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5D995" w14:textId="77777777" w:rsidR="00794246" w:rsidRDefault="00794246"/>
    <w:p w14:paraId="3369001F" w14:textId="77777777" w:rsidR="00794246" w:rsidRPr="00794246" w:rsidRDefault="00794246" w:rsidP="00794246"/>
    <w:p w14:paraId="5E367AAE" w14:textId="77777777" w:rsidR="00794246" w:rsidRDefault="00794246" w:rsidP="00794246"/>
    <w:p w14:paraId="6B0D41BF" w14:textId="77777777" w:rsidR="00794246" w:rsidRDefault="00794246" w:rsidP="00794246">
      <w:pPr>
        <w:jc w:val="center"/>
      </w:pPr>
      <w:r>
        <w:rPr>
          <w:noProof/>
          <w:lang w:eastAsia="en-GB"/>
        </w:rPr>
        <w:drawing>
          <wp:inline distT="0" distB="0" distL="0" distR="0" wp14:anchorId="40A319C5" wp14:editId="4C20844A">
            <wp:extent cx="2276475" cy="325057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ee Logo.gif"/>
                    <pic:cNvPicPr/>
                  </pic:nvPicPr>
                  <pic:blipFill>
                    <a:blip r:embed="rId8">
                      <a:extLst>
                        <a:ext uri="{28A0092B-C50C-407E-A947-70E740481C1C}">
                          <a14:useLocalDpi xmlns:a14="http://schemas.microsoft.com/office/drawing/2010/main" val="0"/>
                        </a:ext>
                      </a:extLst>
                    </a:blip>
                    <a:stretch>
                      <a:fillRect/>
                    </a:stretch>
                  </pic:blipFill>
                  <pic:spPr>
                    <a:xfrm>
                      <a:off x="0" y="0"/>
                      <a:ext cx="2288584" cy="3267861"/>
                    </a:xfrm>
                    <a:prstGeom prst="rect">
                      <a:avLst/>
                    </a:prstGeom>
                  </pic:spPr>
                </pic:pic>
              </a:graphicData>
            </a:graphic>
          </wp:inline>
        </w:drawing>
      </w:r>
    </w:p>
    <w:p w14:paraId="76A022BC" w14:textId="77777777" w:rsidR="00794246" w:rsidRDefault="00794246" w:rsidP="00794246">
      <w:pPr>
        <w:jc w:val="center"/>
      </w:pPr>
    </w:p>
    <w:p w14:paraId="78618B4B" w14:textId="77777777" w:rsidR="00794246" w:rsidRDefault="00794246" w:rsidP="00794246">
      <w:pPr>
        <w:jc w:val="center"/>
      </w:pPr>
    </w:p>
    <w:p w14:paraId="5129A5F8" w14:textId="77777777" w:rsidR="00794246" w:rsidRDefault="00FB4996" w:rsidP="00794246">
      <w:pPr>
        <w:jc w:val="center"/>
        <w:rPr>
          <w:sz w:val="72"/>
          <w:szCs w:val="72"/>
        </w:rPr>
      </w:pPr>
      <w:r>
        <w:rPr>
          <w:sz w:val="72"/>
          <w:szCs w:val="72"/>
        </w:rPr>
        <w:t>INVESTMENTS &amp; RESERVES</w:t>
      </w:r>
      <w:r w:rsidR="00794246" w:rsidRPr="00794246">
        <w:rPr>
          <w:sz w:val="72"/>
          <w:szCs w:val="72"/>
        </w:rPr>
        <w:t xml:space="preserve"> POLICY</w:t>
      </w:r>
    </w:p>
    <w:p w14:paraId="45D10052" w14:textId="77777777" w:rsidR="00794246" w:rsidRPr="00794246" w:rsidRDefault="00794246" w:rsidP="00794246">
      <w:pPr>
        <w:jc w:val="center"/>
        <w:rPr>
          <w:sz w:val="72"/>
          <w:szCs w:val="72"/>
        </w:rPr>
      </w:pPr>
    </w:p>
    <w:tbl>
      <w:tblPr>
        <w:tblW w:w="4137" w:type="pct"/>
        <w:jc w:val="center"/>
        <w:tblLook w:val="04A0" w:firstRow="1" w:lastRow="0" w:firstColumn="1" w:lastColumn="0" w:noHBand="0" w:noVBand="1"/>
      </w:tblPr>
      <w:tblGrid>
        <w:gridCol w:w="5535"/>
        <w:gridCol w:w="3116"/>
      </w:tblGrid>
      <w:tr w:rsidR="00794246" w:rsidRPr="00A85859" w14:paraId="7CE95B29" w14:textId="77777777" w:rsidTr="00794246">
        <w:trPr>
          <w:trHeight w:val="314"/>
          <w:jc w:val="center"/>
        </w:trPr>
        <w:tc>
          <w:tcPr>
            <w:tcW w:w="3199" w:type="pct"/>
            <w:tcBorders>
              <w:top w:val="single" w:sz="4" w:space="0" w:color="auto"/>
              <w:left w:val="single" w:sz="4" w:space="0" w:color="auto"/>
              <w:bottom w:val="single" w:sz="4" w:space="0" w:color="auto"/>
              <w:right w:val="single" w:sz="4" w:space="0" w:color="auto"/>
            </w:tcBorders>
            <w:vAlign w:val="center"/>
          </w:tcPr>
          <w:p w14:paraId="7E0632D6"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Reference this policy is aligned to with LCC</w:t>
            </w:r>
          </w:p>
        </w:tc>
        <w:tc>
          <w:tcPr>
            <w:tcW w:w="1801" w:type="pct"/>
            <w:tcBorders>
              <w:top w:val="single" w:sz="4" w:space="0" w:color="auto"/>
              <w:left w:val="single" w:sz="4" w:space="0" w:color="auto"/>
              <w:bottom w:val="single" w:sz="4" w:space="0" w:color="auto"/>
              <w:right w:val="single" w:sz="4" w:space="0" w:color="auto"/>
            </w:tcBorders>
            <w:vAlign w:val="center"/>
          </w:tcPr>
          <w:p w14:paraId="4ED92EE8" w14:textId="77777777" w:rsidR="00794246" w:rsidRPr="00794246" w:rsidRDefault="00FB4996" w:rsidP="00794246">
            <w:pPr>
              <w:spacing w:after="0" w:line="240" w:lineRule="auto"/>
              <w:rPr>
                <w:rFonts w:cstheme="minorHAnsi"/>
                <w:b/>
                <w:sz w:val="20"/>
                <w:szCs w:val="20"/>
              </w:rPr>
            </w:pPr>
            <w:r>
              <w:rPr>
                <w:rFonts w:cstheme="minorHAnsi"/>
                <w:b/>
                <w:sz w:val="20"/>
                <w:szCs w:val="20"/>
              </w:rPr>
              <w:t>n/a</w:t>
            </w:r>
          </w:p>
        </w:tc>
      </w:tr>
      <w:tr w:rsidR="00794246" w:rsidRPr="00A85859" w14:paraId="10068B45" w14:textId="77777777" w:rsidTr="00794246">
        <w:trPr>
          <w:trHeight w:val="27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1F5B2EC7"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Agreed with Support Staff Trade Unions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081E5DF1" w14:textId="77777777" w:rsidR="00794246" w:rsidRPr="00794246" w:rsidRDefault="00FB4996" w:rsidP="00794246">
            <w:pPr>
              <w:spacing w:after="0" w:line="240" w:lineRule="auto"/>
              <w:rPr>
                <w:rFonts w:cstheme="minorHAnsi"/>
                <w:b/>
                <w:sz w:val="20"/>
                <w:szCs w:val="20"/>
              </w:rPr>
            </w:pPr>
            <w:r>
              <w:rPr>
                <w:rFonts w:cstheme="minorHAnsi"/>
                <w:b/>
                <w:sz w:val="20"/>
                <w:szCs w:val="20"/>
              </w:rPr>
              <w:t>n/a</w:t>
            </w:r>
          </w:p>
        </w:tc>
      </w:tr>
      <w:tr w:rsidR="00794246" w:rsidRPr="00A85859" w14:paraId="0CAEFDCC" w14:textId="77777777" w:rsidTr="00794246">
        <w:trPr>
          <w:trHeight w:val="26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661989B1"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Adopted by the Governing Body</w:t>
            </w:r>
          </w:p>
        </w:tc>
        <w:tc>
          <w:tcPr>
            <w:tcW w:w="1801" w:type="pct"/>
            <w:tcBorders>
              <w:top w:val="single" w:sz="4" w:space="0" w:color="auto"/>
              <w:left w:val="single" w:sz="4" w:space="0" w:color="auto"/>
              <w:bottom w:val="single" w:sz="4" w:space="0" w:color="auto"/>
              <w:right w:val="single" w:sz="4" w:space="0" w:color="auto"/>
            </w:tcBorders>
            <w:vAlign w:val="center"/>
          </w:tcPr>
          <w:p w14:paraId="7CC42AE8" w14:textId="77777777" w:rsidR="00794246" w:rsidRPr="00794246" w:rsidRDefault="00FB4996" w:rsidP="00794246">
            <w:pPr>
              <w:spacing w:after="0" w:line="240" w:lineRule="auto"/>
              <w:rPr>
                <w:rFonts w:cstheme="minorHAnsi"/>
                <w:b/>
                <w:sz w:val="20"/>
                <w:szCs w:val="20"/>
              </w:rPr>
            </w:pPr>
            <w:r>
              <w:rPr>
                <w:rFonts w:cstheme="minorHAnsi"/>
                <w:b/>
                <w:sz w:val="20"/>
                <w:szCs w:val="20"/>
              </w:rPr>
              <w:t>Autumn Term</w:t>
            </w:r>
          </w:p>
        </w:tc>
      </w:tr>
      <w:tr w:rsidR="00794246" w:rsidRPr="00A85859" w14:paraId="6A8F4E64" w14:textId="77777777" w:rsidTr="00794246">
        <w:trPr>
          <w:trHeight w:val="284"/>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304B23CC"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Next Review Due</w:t>
            </w:r>
          </w:p>
        </w:tc>
        <w:tc>
          <w:tcPr>
            <w:tcW w:w="1801" w:type="pct"/>
            <w:tcBorders>
              <w:top w:val="single" w:sz="4" w:space="0" w:color="auto"/>
              <w:left w:val="single" w:sz="4" w:space="0" w:color="auto"/>
              <w:bottom w:val="single" w:sz="4" w:space="0" w:color="auto"/>
              <w:right w:val="single" w:sz="4" w:space="0" w:color="auto"/>
            </w:tcBorders>
            <w:vAlign w:val="center"/>
          </w:tcPr>
          <w:p w14:paraId="4DA914C9" w14:textId="73E074EF" w:rsidR="00794246" w:rsidRPr="00794246" w:rsidRDefault="00FB4996" w:rsidP="00794246">
            <w:pPr>
              <w:spacing w:after="0" w:line="240" w:lineRule="auto"/>
              <w:rPr>
                <w:rFonts w:cstheme="minorHAnsi"/>
                <w:b/>
                <w:sz w:val="20"/>
                <w:szCs w:val="20"/>
              </w:rPr>
            </w:pPr>
            <w:r>
              <w:rPr>
                <w:rFonts w:cstheme="minorHAnsi"/>
                <w:b/>
                <w:sz w:val="20"/>
                <w:szCs w:val="20"/>
              </w:rPr>
              <w:t>Autumn Term</w:t>
            </w:r>
            <w:r w:rsidR="00630A9D">
              <w:rPr>
                <w:rFonts w:cstheme="minorHAnsi"/>
                <w:b/>
                <w:sz w:val="20"/>
                <w:szCs w:val="20"/>
              </w:rPr>
              <w:t xml:space="preserve"> </w:t>
            </w:r>
          </w:p>
        </w:tc>
      </w:tr>
      <w:tr w:rsidR="00794246" w:rsidRPr="00794246" w14:paraId="4F9A9B58" w14:textId="77777777" w:rsidTr="00794246">
        <w:trPr>
          <w:trHeight w:val="260"/>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16BF3756"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Agreed with Teacher Trade Unions and Professional Associations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40BA8C06" w14:textId="77777777" w:rsidR="00794246" w:rsidRPr="00794246" w:rsidRDefault="00FB4996" w:rsidP="00794246">
            <w:pPr>
              <w:spacing w:after="0" w:line="240" w:lineRule="auto"/>
              <w:rPr>
                <w:rFonts w:cstheme="minorHAnsi"/>
                <w:b/>
                <w:sz w:val="20"/>
                <w:szCs w:val="20"/>
              </w:rPr>
            </w:pPr>
            <w:r>
              <w:rPr>
                <w:rFonts w:cstheme="minorHAnsi"/>
                <w:b/>
                <w:sz w:val="20"/>
                <w:szCs w:val="20"/>
              </w:rPr>
              <w:t>n/a</w:t>
            </w:r>
          </w:p>
        </w:tc>
      </w:tr>
    </w:tbl>
    <w:p w14:paraId="79465EA6" w14:textId="77777777" w:rsidR="00794246" w:rsidRDefault="00794246" w:rsidP="00794246">
      <w:pPr>
        <w:jc w:val="center"/>
      </w:pPr>
    </w:p>
    <w:p w14:paraId="1BAA04C9" w14:textId="77777777" w:rsidR="00AD5BF5" w:rsidRDefault="00AD5BF5" w:rsidP="00794246">
      <w:pPr>
        <w:jc w:val="center"/>
        <w:rPr>
          <w:b/>
        </w:rPr>
      </w:pPr>
    </w:p>
    <w:p w14:paraId="64865DDF" w14:textId="77777777" w:rsidR="00AD5BF5" w:rsidRDefault="00AD5BF5" w:rsidP="00794246">
      <w:pPr>
        <w:jc w:val="center"/>
        <w:rPr>
          <w:b/>
        </w:rPr>
      </w:pPr>
    </w:p>
    <w:p w14:paraId="11CC1F76" w14:textId="77777777" w:rsidR="00AD5BF5" w:rsidRDefault="00AD5BF5" w:rsidP="00794246">
      <w:pPr>
        <w:jc w:val="center"/>
        <w:rPr>
          <w:b/>
        </w:rPr>
      </w:pPr>
    </w:p>
    <w:p w14:paraId="5EDFB779" w14:textId="77777777" w:rsidR="00AD5BF5" w:rsidRDefault="00AD5BF5" w:rsidP="00794246">
      <w:pPr>
        <w:jc w:val="center"/>
        <w:rPr>
          <w:b/>
        </w:rPr>
      </w:pPr>
    </w:p>
    <w:p w14:paraId="478E9358" w14:textId="77777777" w:rsidR="00AD5BF5" w:rsidRDefault="00AD5BF5" w:rsidP="00164946">
      <w:pPr>
        <w:rPr>
          <w:b/>
        </w:rPr>
      </w:pPr>
    </w:p>
    <w:p w14:paraId="43B77082" w14:textId="77777777" w:rsidR="000D65F8" w:rsidRDefault="000D65F8" w:rsidP="000D65F8">
      <w:pPr>
        <w:pStyle w:val="Heading3"/>
        <w:pBdr>
          <w:bottom w:val="single" w:sz="18" w:space="1" w:color="808080"/>
        </w:pBdr>
        <w:spacing w:before="0" w:after="0" w:line="298" w:lineRule="auto"/>
        <w:rPr>
          <w:rFonts w:asciiTheme="minorHAnsi" w:eastAsiaTheme="minorHAnsi" w:hAnsiTheme="minorHAnsi" w:cstheme="minorBidi"/>
          <w:bCs w:val="0"/>
          <w:sz w:val="22"/>
          <w:szCs w:val="22"/>
        </w:rPr>
      </w:pPr>
    </w:p>
    <w:p w14:paraId="6F640763" w14:textId="77777777" w:rsidR="000D65F8" w:rsidRPr="00357D15" w:rsidRDefault="008B73F2" w:rsidP="000D65F8">
      <w:pPr>
        <w:pStyle w:val="Heading3"/>
        <w:pBdr>
          <w:bottom w:val="single" w:sz="18" w:space="1" w:color="808080"/>
        </w:pBdr>
        <w:spacing w:before="0" w:after="0" w:line="298" w:lineRule="auto"/>
        <w:rPr>
          <w:rFonts w:ascii="Arial" w:hAnsi="Arial" w:cs="Arial"/>
          <w:b w:val="0"/>
          <w:bCs w:val="0"/>
          <w:szCs w:val="22"/>
        </w:rPr>
      </w:pPr>
      <w:r>
        <w:rPr>
          <w:rFonts w:ascii="Arial" w:hAnsi="Arial" w:cs="Arial"/>
          <w:color w:val="231F20"/>
          <w:spacing w:val="-9"/>
          <w:w w:val="85"/>
          <w:szCs w:val="22"/>
        </w:rPr>
        <w:t>Aim</w:t>
      </w:r>
      <w:r w:rsidR="00FB4996">
        <w:rPr>
          <w:rFonts w:ascii="Arial" w:hAnsi="Arial" w:cs="Arial"/>
          <w:color w:val="231F20"/>
          <w:spacing w:val="-9"/>
          <w:w w:val="85"/>
          <w:szCs w:val="22"/>
        </w:rPr>
        <w:t>s</w:t>
      </w:r>
    </w:p>
    <w:p w14:paraId="6B7C4AD6" w14:textId="77777777" w:rsidR="00B27FE9" w:rsidRDefault="00B27FE9" w:rsidP="00FB4996">
      <w:pPr>
        <w:autoSpaceDE w:val="0"/>
        <w:autoSpaceDN w:val="0"/>
        <w:adjustRightInd w:val="0"/>
        <w:spacing w:after="0" w:line="240" w:lineRule="auto"/>
        <w:rPr>
          <w:rFonts w:cstheme="minorHAnsi"/>
          <w:color w:val="000000"/>
        </w:rPr>
      </w:pPr>
    </w:p>
    <w:p w14:paraId="1A4FE6E9" w14:textId="77777777" w:rsidR="00FB4996" w:rsidRPr="00FB4996" w:rsidRDefault="00FB4996" w:rsidP="00FB4996">
      <w:pPr>
        <w:autoSpaceDE w:val="0"/>
        <w:autoSpaceDN w:val="0"/>
        <w:adjustRightInd w:val="0"/>
        <w:spacing w:after="0" w:line="240" w:lineRule="auto"/>
        <w:rPr>
          <w:rFonts w:cstheme="minorHAnsi"/>
          <w:color w:val="000000"/>
        </w:rPr>
      </w:pPr>
      <w:r w:rsidRPr="00FB4996">
        <w:rPr>
          <w:rFonts w:cstheme="minorHAnsi"/>
          <w:color w:val="000000"/>
        </w:rPr>
        <w:t xml:space="preserve">The aim of this policy is to ensure that funds which the Academy does not immediately need to cover anticipated expenditure are invested in such a way as to maximise income but without risk. </w:t>
      </w:r>
    </w:p>
    <w:p w14:paraId="065A332B" w14:textId="77777777" w:rsidR="00FB4996" w:rsidRPr="00FB4996" w:rsidRDefault="00FB4996" w:rsidP="00FB4996">
      <w:pPr>
        <w:autoSpaceDE w:val="0"/>
        <w:autoSpaceDN w:val="0"/>
        <w:adjustRightInd w:val="0"/>
        <w:spacing w:after="0" w:line="240" w:lineRule="auto"/>
        <w:rPr>
          <w:rFonts w:cstheme="minorHAnsi"/>
          <w:color w:val="000000"/>
        </w:rPr>
      </w:pPr>
    </w:p>
    <w:p w14:paraId="4D69A6C7" w14:textId="77777777" w:rsidR="00FB4996" w:rsidRDefault="00FB4996" w:rsidP="00FB4996">
      <w:pPr>
        <w:autoSpaceDE w:val="0"/>
        <w:autoSpaceDN w:val="0"/>
        <w:adjustRightInd w:val="0"/>
        <w:spacing w:after="0" w:line="240" w:lineRule="auto"/>
        <w:rPr>
          <w:rFonts w:cstheme="minorHAnsi"/>
          <w:color w:val="000000"/>
        </w:rPr>
      </w:pPr>
      <w:r w:rsidRPr="00FB4996">
        <w:rPr>
          <w:rFonts w:cstheme="minorHAnsi"/>
          <w:color w:val="000000"/>
        </w:rPr>
        <w:t xml:space="preserve">Our aim is to spend the public monies with which we are entrusted for the direct education benefit of students as soon as is prudent. The Academy does not consider the investment of surplus funds as a primary activity, rather it is the result of good practice as and when circumstances allow. </w:t>
      </w:r>
    </w:p>
    <w:p w14:paraId="692FF5EF" w14:textId="77777777" w:rsidR="00B27FE9" w:rsidRDefault="00B27FE9" w:rsidP="00FB4996">
      <w:pPr>
        <w:autoSpaceDE w:val="0"/>
        <w:autoSpaceDN w:val="0"/>
        <w:adjustRightInd w:val="0"/>
        <w:spacing w:after="0" w:line="240" w:lineRule="auto"/>
        <w:rPr>
          <w:rFonts w:cstheme="minorHAnsi"/>
          <w:color w:val="000000"/>
        </w:rPr>
      </w:pPr>
    </w:p>
    <w:p w14:paraId="6FFAC343" w14:textId="77777777" w:rsidR="00B27FE9" w:rsidRDefault="00B27FE9" w:rsidP="00B27FE9">
      <w:pPr>
        <w:autoSpaceDE w:val="0"/>
        <w:autoSpaceDN w:val="0"/>
        <w:adjustRightInd w:val="0"/>
        <w:spacing w:after="0" w:line="240" w:lineRule="auto"/>
        <w:rPr>
          <w:rFonts w:cstheme="minorHAnsi"/>
          <w:bCs/>
          <w:color w:val="000000"/>
        </w:rPr>
      </w:pPr>
      <w:r w:rsidRPr="00B27FE9">
        <w:rPr>
          <w:rFonts w:cstheme="minorHAnsi"/>
          <w:bCs/>
          <w:color w:val="000000"/>
        </w:rPr>
        <w:t xml:space="preserve">Future plans need to be considered when setting the Academy’s budget, in particular any uncertainty over future income or the risk of unexpected calls on the Academy's funds, balanced with the current needs of the Academy. </w:t>
      </w:r>
    </w:p>
    <w:p w14:paraId="0221E1B2" w14:textId="77777777" w:rsidR="00B27FE9" w:rsidRDefault="00B27FE9" w:rsidP="00B27FE9">
      <w:pPr>
        <w:autoSpaceDE w:val="0"/>
        <w:autoSpaceDN w:val="0"/>
        <w:adjustRightInd w:val="0"/>
        <w:spacing w:after="0" w:line="240" w:lineRule="auto"/>
        <w:rPr>
          <w:rFonts w:cstheme="minorHAnsi"/>
          <w:bCs/>
          <w:color w:val="000000"/>
        </w:rPr>
      </w:pPr>
    </w:p>
    <w:p w14:paraId="68DC22FB" w14:textId="77777777" w:rsidR="00B27FE9" w:rsidRDefault="00B27FE9" w:rsidP="00B27FE9">
      <w:pPr>
        <w:autoSpaceDE w:val="0"/>
        <w:autoSpaceDN w:val="0"/>
        <w:adjustRightInd w:val="0"/>
        <w:spacing w:after="0" w:line="240" w:lineRule="auto"/>
        <w:rPr>
          <w:rFonts w:cstheme="minorHAnsi"/>
          <w:bCs/>
          <w:color w:val="000000"/>
        </w:rPr>
      </w:pPr>
      <w:r w:rsidRPr="00B27FE9">
        <w:rPr>
          <w:rFonts w:cstheme="minorHAnsi"/>
          <w:bCs/>
          <w:color w:val="000000"/>
        </w:rPr>
        <w:t xml:space="preserve">In looking at future plans or projects, other spending needs might be identified that cannot be met from the income of a single year's budget alone. The identification of these factors might point to a need for reserves. </w:t>
      </w:r>
    </w:p>
    <w:p w14:paraId="6036F5AA" w14:textId="77777777" w:rsidR="00B27FE9" w:rsidRDefault="00B27FE9" w:rsidP="00B27FE9">
      <w:pPr>
        <w:autoSpaceDE w:val="0"/>
        <w:autoSpaceDN w:val="0"/>
        <w:adjustRightInd w:val="0"/>
        <w:spacing w:after="0" w:line="240" w:lineRule="auto"/>
        <w:rPr>
          <w:rFonts w:cstheme="minorHAnsi"/>
          <w:bCs/>
          <w:color w:val="000000"/>
        </w:rPr>
      </w:pPr>
    </w:p>
    <w:p w14:paraId="377B5C9D" w14:textId="77777777" w:rsidR="00B27FE9" w:rsidRPr="00B27FE9" w:rsidRDefault="00B27FE9" w:rsidP="00B27FE9">
      <w:pPr>
        <w:autoSpaceDE w:val="0"/>
        <w:autoSpaceDN w:val="0"/>
        <w:adjustRightInd w:val="0"/>
        <w:spacing w:after="0" w:line="240" w:lineRule="auto"/>
        <w:rPr>
          <w:rFonts w:cstheme="minorHAnsi"/>
          <w:bCs/>
          <w:color w:val="000000"/>
        </w:rPr>
      </w:pPr>
      <w:r w:rsidRPr="00B27FE9">
        <w:rPr>
          <w:rFonts w:cstheme="minorHAnsi"/>
          <w:bCs/>
          <w:color w:val="000000"/>
        </w:rPr>
        <w:t xml:space="preserve">The Academy’s </w:t>
      </w:r>
      <w:r>
        <w:rPr>
          <w:rFonts w:cstheme="minorHAnsi"/>
          <w:bCs/>
          <w:color w:val="000000"/>
        </w:rPr>
        <w:t xml:space="preserve">Investments &amp; </w:t>
      </w:r>
      <w:r w:rsidRPr="00B27FE9">
        <w:rPr>
          <w:rFonts w:cstheme="minorHAnsi"/>
          <w:bCs/>
          <w:color w:val="000000"/>
        </w:rPr>
        <w:t xml:space="preserve">Reserve Policy is not regarded as a static policy as circumstances will change with time. Therefore this policy will be reviewed at least annually as part of the Academy's planning processes.  </w:t>
      </w:r>
    </w:p>
    <w:p w14:paraId="129CD56B" w14:textId="77777777" w:rsidR="00FB4996" w:rsidRDefault="00FB4996" w:rsidP="00FB4996">
      <w:pPr>
        <w:autoSpaceDE w:val="0"/>
        <w:autoSpaceDN w:val="0"/>
        <w:adjustRightInd w:val="0"/>
        <w:spacing w:after="0" w:line="240" w:lineRule="auto"/>
        <w:jc w:val="both"/>
        <w:rPr>
          <w:rFonts w:cstheme="minorHAnsi"/>
          <w:b/>
          <w:bCs/>
          <w:color w:val="000000"/>
        </w:rPr>
      </w:pPr>
    </w:p>
    <w:p w14:paraId="25B4304E" w14:textId="77777777" w:rsidR="001A6E82" w:rsidRPr="00FB4996" w:rsidRDefault="001A6E82" w:rsidP="00FB4996">
      <w:pPr>
        <w:autoSpaceDE w:val="0"/>
        <w:autoSpaceDN w:val="0"/>
        <w:adjustRightInd w:val="0"/>
        <w:spacing w:after="0" w:line="240" w:lineRule="auto"/>
        <w:jc w:val="both"/>
        <w:rPr>
          <w:rFonts w:cstheme="minorHAnsi"/>
          <w:b/>
          <w:bCs/>
          <w:color w:val="000000"/>
        </w:rPr>
      </w:pPr>
    </w:p>
    <w:p w14:paraId="0CADF04A" w14:textId="77777777" w:rsidR="00FB4996" w:rsidRPr="00357D15" w:rsidRDefault="00FB4996" w:rsidP="00FB4996">
      <w:pPr>
        <w:pStyle w:val="Heading3"/>
        <w:pBdr>
          <w:bottom w:val="single" w:sz="18" w:space="1" w:color="808080"/>
        </w:pBdr>
        <w:spacing w:before="0" w:after="0" w:line="298" w:lineRule="auto"/>
        <w:rPr>
          <w:rFonts w:ascii="Arial" w:hAnsi="Arial" w:cs="Arial"/>
          <w:b w:val="0"/>
          <w:bCs w:val="0"/>
          <w:szCs w:val="22"/>
        </w:rPr>
      </w:pPr>
      <w:r>
        <w:rPr>
          <w:rFonts w:ascii="Arial" w:hAnsi="Arial" w:cs="Arial"/>
          <w:color w:val="231F20"/>
          <w:spacing w:val="-9"/>
          <w:w w:val="85"/>
          <w:szCs w:val="22"/>
        </w:rPr>
        <w:t>Purpose</w:t>
      </w:r>
    </w:p>
    <w:p w14:paraId="07E7F318" w14:textId="77777777" w:rsidR="00B27FE9" w:rsidRDefault="00B27FE9" w:rsidP="00B27FE9">
      <w:pPr>
        <w:spacing w:after="0" w:line="240" w:lineRule="auto"/>
        <w:ind w:left="20" w:right="-24"/>
        <w:rPr>
          <w:rFonts w:cstheme="minorHAnsi"/>
          <w:color w:val="000000"/>
        </w:rPr>
      </w:pPr>
    </w:p>
    <w:p w14:paraId="686599A3" w14:textId="77777777" w:rsidR="00FB4996" w:rsidRPr="00FB4996" w:rsidRDefault="00FB4996" w:rsidP="008B73F2">
      <w:pPr>
        <w:spacing w:after="0" w:line="240" w:lineRule="auto"/>
        <w:ind w:left="20" w:right="-24"/>
        <w:rPr>
          <w:rFonts w:cstheme="minorHAnsi"/>
          <w:color w:val="000000"/>
        </w:rPr>
      </w:pPr>
      <w:r w:rsidRPr="00FB4996">
        <w:rPr>
          <w:rFonts w:cstheme="minorHAnsi"/>
          <w:color w:val="000000"/>
        </w:rPr>
        <w:t xml:space="preserve">To </w:t>
      </w:r>
      <w:r w:rsidRPr="00FB4996">
        <w:rPr>
          <w:rFonts w:eastAsia="Times New Roman" w:cstheme="minorHAnsi"/>
        </w:rPr>
        <w:t>ensure</w:t>
      </w:r>
      <w:r w:rsidRPr="00FB4996">
        <w:rPr>
          <w:rFonts w:cstheme="minorHAnsi"/>
          <w:color w:val="000000"/>
        </w:rPr>
        <w:t xml:space="preserve"> adequate cash balances are maintained in the current account to cover day to</w:t>
      </w:r>
      <w:r>
        <w:rPr>
          <w:rFonts w:cstheme="minorHAnsi"/>
          <w:color w:val="000000"/>
        </w:rPr>
        <w:t xml:space="preserve"> </w:t>
      </w:r>
      <w:r w:rsidRPr="00FB4996">
        <w:rPr>
          <w:rFonts w:cstheme="minorHAnsi"/>
          <w:color w:val="000000"/>
        </w:rPr>
        <w:t>day working capital requirements</w:t>
      </w:r>
      <w:r w:rsidR="008B73F2">
        <w:rPr>
          <w:rFonts w:cstheme="minorHAnsi"/>
          <w:color w:val="000000"/>
        </w:rPr>
        <w:t>.</w:t>
      </w:r>
      <w:r w:rsidRPr="00FB4996">
        <w:rPr>
          <w:rFonts w:cstheme="minorHAnsi"/>
          <w:color w:val="000000"/>
        </w:rPr>
        <w:t xml:space="preserve"> </w:t>
      </w:r>
    </w:p>
    <w:p w14:paraId="1CC3EBB7" w14:textId="77777777" w:rsidR="00FB4996" w:rsidRPr="00FB4996" w:rsidRDefault="00FB4996" w:rsidP="008B73F2">
      <w:pPr>
        <w:spacing w:after="0" w:line="240" w:lineRule="auto"/>
        <w:ind w:left="20" w:right="-24"/>
        <w:rPr>
          <w:rFonts w:cstheme="minorHAnsi"/>
          <w:color w:val="000000"/>
        </w:rPr>
      </w:pPr>
      <w:r w:rsidRPr="00FB4996">
        <w:rPr>
          <w:rFonts w:cstheme="minorHAnsi"/>
          <w:color w:val="000000"/>
        </w:rPr>
        <w:t xml:space="preserve">To </w:t>
      </w:r>
      <w:r w:rsidRPr="00FB4996">
        <w:rPr>
          <w:rFonts w:eastAsia="Times New Roman" w:cstheme="minorHAnsi"/>
        </w:rPr>
        <w:t>ensure</w:t>
      </w:r>
      <w:r w:rsidRPr="00FB4996">
        <w:rPr>
          <w:rFonts w:cstheme="minorHAnsi"/>
          <w:color w:val="000000"/>
        </w:rPr>
        <w:t xml:space="preserve"> there is no risk of loss in capital v</w:t>
      </w:r>
      <w:r w:rsidR="008B73F2">
        <w:rPr>
          <w:rFonts w:cstheme="minorHAnsi"/>
          <w:color w:val="000000"/>
        </w:rPr>
        <w:t>alue of any cash funds invested.</w:t>
      </w:r>
    </w:p>
    <w:p w14:paraId="23369BBB" w14:textId="77777777" w:rsidR="00FB4996" w:rsidRPr="00FB4996" w:rsidRDefault="00FB4996" w:rsidP="008B73F2">
      <w:pPr>
        <w:spacing w:after="0" w:line="240" w:lineRule="auto"/>
        <w:ind w:left="20" w:right="-24"/>
        <w:rPr>
          <w:rFonts w:cstheme="minorHAnsi"/>
          <w:color w:val="000000"/>
        </w:rPr>
      </w:pPr>
      <w:r w:rsidRPr="00FB4996">
        <w:rPr>
          <w:rFonts w:cstheme="minorHAnsi"/>
          <w:color w:val="000000"/>
        </w:rPr>
        <w:t xml:space="preserve">To </w:t>
      </w:r>
      <w:r w:rsidRPr="00FB4996">
        <w:rPr>
          <w:rFonts w:eastAsia="Times New Roman" w:cstheme="minorHAnsi"/>
        </w:rPr>
        <w:t>protect</w:t>
      </w:r>
      <w:r w:rsidRPr="00FB4996">
        <w:rPr>
          <w:rFonts w:cstheme="minorHAnsi"/>
          <w:color w:val="000000"/>
        </w:rPr>
        <w:t xml:space="preserve"> the capital value of any i</w:t>
      </w:r>
      <w:r w:rsidR="008B73F2">
        <w:rPr>
          <w:rFonts w:cstheme="minorHAnsi"/>
          <w:color w:val="000000"/>
        </w:rPr>
        <w:t>nvested funds against inflation.</w:t>
      </w:r>
    </w:p>
    <w:p w14:paraId="01011D05" w14:textId="77777777" w:rsidR="00FB4996" w:rsidRPr="00FB4996" w:rsidRDefault="00FB4996" w:rsidP="008B73F2">
      <w:pPr>
        <w:spacing w:after="0" w:line="240" w:lineRule="auto"/>
        <w:ind w:left="20" w:right="-24"/>
        <w:rPr>
          <w:rFonts w:cstheme="minorHAnsi"/>
          <w:color w:val="000000"/>
        </w:rPr>
      </w:pPr>
      <w:r w:rsidRPr="00FB4996">
        <w:rPr>
          <w:rFonts w:cstheme="minorHAnsi"/>
          <w:color w:val="000000"/>
        </w:rPr>
        <w:t xml:space="preserve">To </w:t>
      </w:r>
      <w:r w:rsidRPr="00FB4996">
        <w:rPr>
          <w:rFonts w:eastAsia="Times New Roman" w:cstheme="minorHAnsi"/>
        </w:rPr>
        <w:t>optimise</w:t>
      </w:r>
      <w:r w:rsidRPr="00FB4996">
        <w:rPr>
          <w:rFonts w:cstheme="minorHAnsi"/>
          <w:color w:val="000000"/>
        </w:rPr>
        <w:t xml:space="preserve"> returns on invested funds</w:t>
      </w:r>
      <w:r w:rsidR="008B73F2">
        <w:rPr>
          <w:rFonts w:cstheme="minorHAnsi"/>
          <w:color w:val="000000"/>
        </w:rPr>
        <w:t>.</w:t>
      </w:r>
    </w:p>
    <w:p w14:paraId="22C2F241" w14:textId="77777777" w:rsidR="00FB4996" w:rsidRDefault="00FB4996" w:rsidP="00FB4996">
      <w:pPr>
        <w:autoSpaceDE w:val="0"/>
        <w:autoSpaceDN w:val="0"/>
        <w:adjustRightInd w:val="0"/>
        <w:spacing w:after="0" w:line="240" w:lineRule="auto"/>
        <w:rPr>
          <w:rFonts w:cstheme="minorHAnsi"/>
          <w:color w:val="000000"/>
        </w:rPr>
      </w:pPr>
    </w:p>
    <w:p w14:paraId="2BD46C40" w14:textId="77777777" w:rsidR="001A6E82" w:rsidRPr="00FB4996" w:rsidRDefault="001A6E82" w:rsidP="00FB4996">
      <w:pPr>
        <w:autoSpaceDE w:val="0"/>
        <w:autoSpaceDN w:val="0"/>
        <w:adjustRightInd w:val="0"/>
        <w:spacing w:after="0" w:line="240" w:lineRule="auto"/>
        <w:rPr>
          <w:rFonts w:cstheme="minorHAnsi"/>
          <w:color w:val="000000"/>
        </w:rPr>
      </w:pPr>
    </w:p>
    <w:p w14:paraId="0F49A0EB" w14:textId="77777777" w:rsidR="00FB4996" w:rsidRPr="00357D15" w:rsidRDefault="00B27FE9" w:rsidP="00FB4996">
      <w:pPr>
        <w:pStyle w:val="Heading3"/>
        <w:pBdr>
          <w:bottom w:val="single" w:sz="18" w:space="1" w:color="808080"/>
        </w:pBdr>
        <w:spacing w:before="0" w:after="0" w:line="298" w:lineRule="auto"/>
        <w:rPr>
          <w:rFonts w:ascii="Arial" w:hAnsi="Arial" w:cs="Arial"/>
          <w:b w:val="0"/>
          <w:bCs w:val="0"/>
          <w:szCs w:val="22"/>
        </w:rPr>
      </w:pPr>
      <w:r>
        <w:rPr>
          <w:rFonts w:ascii="Arial" w:hAnsi="Arial" w:cs="Arial"/>
          <w:color w:val="231F20"/>
          <w:spacing w:val="-9"/>
          <w:w w:val="85"/>
          <w:szCs w:val="22"/>
        </w:rPr>
        <w:t>Process</w:t>
      </w:r>
    </w:p>
    <w:p w14:paraId="16AF020C" w14:textId="77777777" w:rsidR="00B27FE9" w:rsidRPr="00B27FE9" w:rsidRDefault="00B27FE9" w:rsidP="00B27FE9">
      <w:pPr>
        <w:spacing w:after="0" w:line="240" w:lineRule="auto"/>
        <w:ind w:left="20" w:right="-24"/>
        <w:rPr>
          <w:rFonts w:cstheme="minorHAnsi"/>
          <w:color w:val="000000"/>
        </w:rPr>
      </w:pPr>
    </w:p>
    <w:p w14:paraId="52EE37B3" w14:textId="77777777" w:rsidR="00FB4996" w:rsidRPr="00FB4996" w:rsidRDefault="00FB4996" w:rsidP="008B73F2">
      <w:pPr>
        <w:spacing w:after="0" w:line="240" w:lineRule="auto"/>
        <w:ind w:left="20" w:right="-24"/>
        <w:rPr>
          <w:rFonts w:cstheme="minorHAnsi"/>
          <w:color w:val="000000"/>
        </w:rPr>
      </w:pPr>
      <w:r w:rsidRPr="00FB4996">
        <w:rPr>
          <w:rFonts w:eastAsia="Times New Roman" w:cstheme="minorHAnsi"/>
        </w:rPr>
        <w:t>Regular</w:t>
      </w:r>
      <w:r w:rsidRPr="00FB4996">
        <w:rPr>
          <w:rFonts w:cstheme="minorHAnsi"/>
          <w:color w:val="000000"/>
        </w:rPr>
        <w:t xml:space="preserve"> cash flow reports are prepared and monitored to ensure there are adequate liquid funds to meet all payroll related commitments and outstanding creditors that are due for payment. </w:t>
      </w:r>
    </w:p>
    <w:p w14:paraId="17DBAC1A" w14:textId="77777777" w:rsidR="00FB4996" w:rsidRPr="00FB4996" w:rsidRDefault="00FB4996" w:rsidP="008B73F2">
      <w:pPr>
        <w:spacing w:after="0" w:line="240" w:lineRule="auto"/>
        <w:ind w:left="20" w:right="-24"/>
        <w:rPr>
          <w:rFonts w:cstheme="minorHAnsi"/>
          <w:color w:val="000000"/>
        </w:rPr>
      </w:pPr>
      <w:r w:rsidRPr="00FB4996">
        <w:rPr>
          <w:rFonts w:cstheme="minorHAnsi"/>
          <w:color w:val="000000"/>
        </w:rPr>
        <w:t xml:space="preserve">Where </w:t>
      </w:r>
      <w:r w:rsidRPr="00FB4996">
        <w:rPr>
          <w:rFonts w:eastAsia="Times New Roman" w:cstheme="minorHAnsi"/>
        </w:rPr>
        <w:t>the</w:t>
      </w:r>
      <w:r w:rsidRPr="00FB4996">
        <w:rPr>
          <w:rFonts w:cstheme="minorHAnsi"/>
          <w:color w:val="000000"/>
        </w:rPr>
        <w:t xml:space="preserve"> cash flow identifies a base level of cash funds that will be surplus to requirements these may be invested following approval from the </w:t>
      </w:r>
      <w:r>
        <w:rPr>
          <w:rFonts w:cstheme="minorHAnsi"/>
          <w:color w:val="000000"/>
        </w:rPr>
        <w:t>Operations</w:t>
      </w:r>
      <w:r w:rsidRPr="00FB4996">
        <w:rPr>
          <w:rFonts w:cstheme="minorHAnsi"/>
          <w:color w:val="000000"/>
        </w:rPr>
        <w:t xml:space="preserve"> Committee. Approval must be signed off and recorded in the committee minutes. </w:t>
      </w:r>
    </w:p>
    <w:p w14:paraId="616629F9" w14:textId="77777777" w:rsidR="00FB4996" w:rsidRPr="00FB4996" w:rsidRDefault="00FB4996" w:rsidP="008B73F2">
      <w:pPr>
        <w:spacing w:after="0" w:line="240" w:lineRule="auto"/>
        <w:ind w:left="20" w:right="-24"/>
        <w:rPr>
          <w:rFonts w:cstheme="minorHAnsi"/>
          <w:color w:val="000000"/>
        </w:rPr>
      </w:pPr>
      <w:r w:rsidRPr="00FB4996">
        <w:rPr>
          <w:rFonts w:cstheme="minorHAnsi"/>
          <w:color w:val="000000"/>
        </w:rPr>
        <w:t xml:space="preserve">In making decisions regarding where and how any surplus funds should be invested, due regard will be given to risk. </w:t>
      </w:r>
    </w:p>
    <w:p w14:paraId="27652F11" w14:textId="77777777" w:rsidR="00FB4996" w:rsidRPr="00FB4996" w:rsidRDefault="00FB4996" w:rsidP="008B73F2">
      <w:pPr>
        <w:spacing w:after="0" w:line="240" w:lineRule="auto"/>
        <w:ind w:left="20" w:right="-24"/>
        <w:rPr>
          <w:rFonts w:cstheme="minorHAnsi"/>
          <w:color w:val="000000"/>
        </w:rPr>
      </w:pPr>
      <w:r w:rsidRPr="00FB4996">
        <w:rPr>
          <w:rFonts w:cstheme="minorHAnsi"/>
          <w:color w:val="000000"/>
        </w:rPr>
        <w:t xml:space="preserve">Currently, surplus funds are </w:t>
      </w:r>
      <w:r w:rsidR="00F74BA4">
        <w:rPr>
          <w:rFonts w:cstheme="minorHAnsi"/>
          <w:color w:val="000000"/>
        </w:rPr>
        <w:t>held</w:t>
      </w:r>
      <w:r w:rsidRPr="00FB4996">
        <w:rPr>
          <w:rFonts w:cstheme="minorHAnsi"/>
          <w:color w:val="000000"/>
        </w:rPr>
        <w:t xml:space="preserve"> with the existing banker Lloyds TSB in </w:t>
      </w:r>
      <w:r w:rsidR="00F74BA4">
        <w:rPr>
          <w:rFonts w:cstheme="minorHAnsi"/>
          <w:color w:val="000000"/>
        </w:rPr>
        <w:t>our</w:t>
      </w:r>
      <w:r w:rsidRPr="00FB4996">
        <w:rPr>
          <w:rFonts w:cstheme="minorHAnsi"/>
          <w:color w:val="000000"/>
        </w:rPr>
        <w:t xml:space="preserve"> deposit account</w:t>
      </w:r>
      <w:r w:rsidR="00B27FE9">
        <w:rPr>
          <w:rFonts w:cstheme="minorHAnsi"/>
          <w:color w:val="000000"/>
        </w:rPr>
        <w:t xml:space="preserve"> or a 3</w:t>
      </w:r>
      <w:r w:rsidR="00F74BA4">
        <w:rPr>
          <w:rFonts w:cstheme="minorHAnsi"/>
          <w:color w:val="000000"/>
        </w:rPr>
        <w:t xml:space="preserve"> or 6 </w:t>
      </w:r>
      <w:r w:rsidR="00B27FE9">
        <w:rPr>
          <w:rFonts w:cstheme="minorHAnsi"/>
          <w:color w:val="000000"/>
        </w:rPr>
        <w:t>month fixed bond, we will continue to review best options and suggest changes to the Operations Committee accordingly</w:t>
      </w:r>
      <w:r w:rsidRPr="00FB4996">
        <w:rPr>
          <w:rFonts w:cstheme="minorHAnsi"/>
          <w:color w:val="000000"/>
        </w:rPr>
        <w:t xml:space="preserve">. Interest is received </w:t>
      </w:r>
      <w:r w:rsidR="00F74BA4">
        <w:rPr>
          <w:rFonts w:cstheme="minorHAnsi"/>
          <w:color w:val="000000"/>
        </w:rPr>
        <w:t xml:space="preserve">once the bond matures. </w:t>
      </w:r>
      <w:r w:rsidRPr="00FB4996">
        <w:rPr>
          <w:rFonts w:cstheme="minorHAnsi"/>
          <w:color w:val="000000"/>
        </w:rPr>
        <w:t xml:space="preserve"> </w:t>
      </w:r>
    </w:p>
    <w:p w14:paraId="6FCB7172" w14:textId="77777777" w:rsidR="00FB4996" w:rsidRPr="00FB4996" w:rsidRDefault="00F74BA4" w:rsidP="008B73F2">
      <w:pPr>
        <w:spacing w:after="0" w:line="240" w:lineRule="auto"/>
        <w:ind w:left="20" w:right="-24"/>
        <w:rPr>
          <w:rFonts w:cstheme="minorHAnsi"/>
          <w:color w:val="000000"/>
        </w:rPr>
      </w:pPr>
      <w:r>
        <w:rPr>
          <w:rFonts w:cstheme="minorHAnsi"/>
          <w:color w:val="000000"/>
        </w:rPr>
        <w:t>The monthly balance sheet shows the amount invested and the maturity date which is shared with the operations committee.</w:t>
      </w:r>
    </w:p>
    <w:p w14:paraId="6ACC0D2F" w14:textId="77777777" w:rsidR="00FB4996" w:rsidRPr="00FB4996" w:rsidRDefault="00FB4996" w:rsidP="00FB4996">
      <w:pPr>
        <w:autoSpaceDE w:val="0"/>
        <w:autoSpaceDN w:val="0"/>
        <w:adjustRightInd w:val="0"/>
        <w:spacing w:after="0" w:line="240" w:lineRule="auto"/>
        <w:rPr>
          <w:rFonts w:cstheme="minorHAnsi"/>
          <w:color w:val="000000"/>
        </w:rPr>
      </w:pPr>
      <w:r w:rsidRPr="00FB4996">
        <w:rPr>
          <w:rFonts w:cstheme="minorHAnsi"/>
          <w:color w:val="000000"/>
        </w:rPr>
        <w:t xml:space="preserve">The aim is to reach an appropriate level of reserve to allow the management and the </w:t>
      </w:r>
      <w:r>
        <w:rPr>
          <w:rFonts w:cstheme="minorHAnsi"/>
          <w:color w:val="000000"/>
        </w:rPr>
        <w:t>Operations</w:t>
      </w:r>
      <w:r w:rsidRPr="00FB4996">
        <w:rPr>
          <w:rFonts w:cstheme="minorHAnsi"/>
          <w:color w:val="000000"/>
        </w:rPr>
        <w:t xml:space="preserve"> Committee to explore alternative investment possibilities with criteria being: </w:t>
      </w:r>
    </w:p>
    <w:p w14:paraId="3122BE22" w14:textId="77777777" w:rsidR="001A6E82" w:rsidRDefault="00FB4996" w:rsidP="001A6E82">
      <w:pPr>
        <w:pStyle w:val="ListParagraph"/>
        <w:numPr>
          <w:ilvl w:val="0"/>
          <w:numId w:val="6"/>
        </w:numPr>
        <w:spacing w:after="0" w:line="240" w:lineRule="auto"/>
        <w:ind w:right="-24"/>
        <w:rPr>
          <w:rFonts w:cstheme="minorHAnsi"/>
          <w:color w:val="000000"/>
        </w:rPr>
      </w:pPr>
      <w:r w:rsidRPr="001A6E82">
        <w:rPr>
          <w:rFonts w:cstheme="minorHAnsi"/>
          <w:color w:val="000000"/>
        </w:rPr>
        <w:t xml:space="preserve">Investment with a different counterparty (in order to reduce counterparty risk); </w:t>
      </w:r>
    </w:p>
    <w:p w14:paraId="1CE4F426" w14:textId="77777777" w:rsidR="001A6E82" w:rsidRDefault="00FB4996" w:rsidP="001A6E82">
      <w:pPr>
        <w:pStyle w:val="ListParagraph"/>
        <w:numPr>
          <w:ilvl w:val="0"/>
          <w:numId w:val="6"/>
        </w:numPr>
        <w:spacing w:after="0" w:line="240" w:lineRule="auto"/>
        <w:ind w:right="-24"/>
        <w:rPr>
          <w:rFonts w:cstheme="minorHAnsi"/>
          <w:color w:val="000000"/>
        </w:rPr>
      </w:pPr>
      <w:r w:rsidRPr="001A6E82">
        <w:rPr>
          <w:rFonts w:cstheme="minorHAnsi"/>
          <w:color w:val="000000"/>
        </w:rPr>
        <w:t xml:space="preserve">Consideration of whether there should be a maximum level of investment with a single  approved counterparty; and </w:t>
      </w:r>
    </w:p>
    <w:p w14:paraId="16770876" w14:textId="77777777" w:rsidR="00FB4996" w:rsidRPr="001A6E82" w:rsidRDefault="00FB4996" w:rsidP="001A6E82">
      <w:pPr>
        <w:pStyle w:val="ListParagraph"/>
        <w:numPr>
          <w:ilvl w:val="0"/>
          <w:numId w:val="6"/>
        </w:numPr>
        <w:spacing w:after="0" w:line="240" w:lineRule="auto"/>
        <w:ind w:right="-24"/>
        <w:rPr>
          <w:rFonts w:cstheme="minorHAnsi"/>
          <w:color w:val="000000"/>
        </w:rPr>
      </w:pPr>
      <w:r w:rsidRPr="001A6E82">
        <w:rPr>
          <w:rFonts w:cstheme="minorHAnsi"/>
          <w:color w:val="000000"/>
        </w:rPr>
        <w:t xml:space="preserve">A longer term investment with a higher return (but not high risk investments which are not in the best interests of WPA). </w:t>
      </w:r>
    </w:p>
    <w:p w14:paraId="6F8C4240" w14:textId="77777777" w:rsidR="001A6E82" w:rsidRDefault="001A6E82" w:rsidP="00FB4996">
      <w:pPr>
        <w:autoSpaceDE w:val="0"/>
        <w:autoSpaceDN w:val="0"/>
        <w:adjustRightInd w:val="0"/>
        <w:spacing w:after="0" w:line="240" w:lineRule="auto"/>
        <w:rPr>
          <w:rFonts w:cstheme="minorHAnsi"/>
          <w:color w:val="000000"/>
        </w:rPr>
      </w:pPr>
    </w:p>
    <w:p w14:paraId="72D6719B" w14:textId="77777777" w:rsidR="00B27FE9" w:rsidRPr="00357D15" w:rsidRDefault="00B27FE9" w:rsidP="00B27FE9">
      <w:pPr>
        <w:pStyle w:val="Heading3"/>
        <w:pBdr>
          <w:bottom w:val="single" w:sz="18" w:space="1" w:color="808080"/>
        </w:pBdr>
        <w:spacing w:before="0" w:after="0" w:line="298" w:lineRule="auto"/>
        <w:rPr>
          <w:rFonts w:ascii="Arial" w:hAnsi="Arial" w:cs="Arial"/>
          <w:b w:val="0"/>
          <w:bCs w:val="0"/>
          <w:szCs w:val="22"/>
        </w:rPr>
      </w:pPr>
      <w:r>
        <w:rPr>
          <w:rFonts w:ascii="Arial" w:hAnsi="Arial" w:cs="Arial"/>
          <w:color w:val="231F20"/>
          <w:spacing w:val="-9"/>
          <w:w w:val="85"/>
          <w:szCs w:val="22"/>
        </w:rPr>
        <w:lastRenderedPageBreak/>
        <w:t>Setting of reserves</w:t>
      </w:r>
    </w:p>
    <w:p w14:paraId="27D137ED" w14:textId="77777777" w:rsidR="00B27FE9" w:rsidRDefault="00B27FE9" w:rsidP="00B27FE9">
      <w:pPr>
        <w:autoSpaceDE w:val="0"/>
        <w:autoSpaceDN w:val="0"/>
        <w:adjustRightInd w:val="0"/>
        <w:spacing w:after="0" w:line="240" w:lineRule="auto"/>
        <w:rPr>
          <w:b/>
        </w:rPr>
      </w:pPr>
    </w:p>
    <w:p w14:paraId="205B593D" w14:textId="77777777" w:rsidR="00B27FE9" w:rsidRDefault="00B27FE9" w:rsidP="00B27FE9">
      <w:pPr>
        <w:autoSpaceDE w:val="0"/>
        <w:autoSpaceDN w:val="0"/>
        <w:adjustRightInd w:val="0"/>
        <w:spacing w:after="0" w:line="240" w:lineRule="auto"/>
        <w:rPr>
          <w:rFonts w:cstheme="minorHAnsi"/>
          <w:bCs/>
          <w:color w:val="000000"/>
        </w:rPr>
      </w:pPr>
      <w:r w:rsidRPr="00B27FE9">
        <w:rPr>
          <w:rFonts w:cstheme="minorHAnsi"/>
          <w:bCs/>
          <w:color w:val="000000"/>
        </w:rPr>
        <w:t xml:space="preserve">The Academy's level of reserves is expressed as a target percentage </w:t>
      </w:r>
      <w:r>
        <w:rPr>
          <w:rFonts w:cstheme="minorHAnsi"/>
          <w:bCs/>
          <w:color w:val="000000"/>
        </w:rPr>
        <w:t>/ figure and is informed by:</w:t>
      </w:r>
    </w:p>
    <w:p w14:paraId="6B7B4057" w14:textId="77777777" w:rsidR="00B27FE9" w:rsidRPr="00B27FE9" w:rsidRDefault="001A6E82" w:rsidP="00B27FE9">
      <w:pPr>
        <w:pStyle w:val="ListParagraph"/>
        <w:numPr>
          <w:ilvl w:val="0"/>
          <w:numId w:val="3"/>
        </w:numPr>
        <w:autoSpaceDE w:val="0"/>
        <w:autoSpaceDN w:val="0"/>
        <w:adjustRightInd w:val="0"/>
        <w:spacing w:after="0" w:line="240" w:lineRule="auto"/>
        <w:rPr>
          <w:rFonts w:cstheme="minorHAnsi"/>
          <w:bCs/>
          <w:color w:val="000000"/>
        </w:rPr>
      </w:pPr>
      <w:r>
        <w:rPr>
          <w:rFonts w:cstheme="minorHAnsi"/>
          <w:bCs/>
          <w:color w:val="000000"/>
        </w:rPr>
        <w:t>F</w:t>
      </w:r>
      <w:r w:rsidR="00B27FE9" w:rsidRPr="00B27FE9">
        <w:rPr>
          <w:rFonts w:cstheme="minorHAnsi"/>
          <w:bCs/>
          <w:color w:val="000000"/>
        </w:rPr>
        <w:t>orecasts for levels of income for the current and future years, taking into account the reliability of each source of income</w:t>
      </w:r>
    </w:p>
    <w:p w14:paraId="726038DF" w14:textId="77777777" w:rsidR="00B27FE9" w:rsidRPr="00B27FE9" w:rsidRDefault="001A6E82" w:rsidP="00B27FE9">
      <w:pPr>
        <w:pStyle w:val="ListParagraph"/>
        <w:numPr>
          <w:ilvl w:val="0"/>
          <w:numId w:val="3"/>
        </w:numPr>
        <w:autoSpaceDE w:val="0"/>
        <w:autoSpaceDN w:val="0"/>
        <w:adjustRightInd w:val="0"/>
        <w:spacing w:after="0" w:line="240" w:lineRule="auto"/>
        <w:rPr>
          <w:rFonts w:cstheme="minorHAnsi"/>
          <w:bCs/>
          <w:color w:val="000000"/>
        </w:rPr>
      </w:pPr>
      <w:r>
        <w:rPr>
          <w:rFonts w:cstheme="minorHAnsi"/>
          <w:bCs/>
          <w:color w:val="000000"/>
        </w:rPr>
        <w:t>F</w:t>
      </w:r>
      <w:r w:rsidR="00B27FE9" w:rsidRPr="00B27FE9">
        <w:rPr>
          <w:rFonts w:cstheme="minorHAnsi"/>
          <w:bCs/>
          <w:color w:val="000000"/>
        </w:rPr>
        <w:t>orecasts for expenditure for the current and future years on the basis of planned activity</w:t>
      </w:r>
    </w:p>
    <w:p w14:paraId="7072B92C" w14:textId="77777777" w:rsidR="00B27FE9" w:rsidRPr="00B27FE9" w:rsidRDefault="001A6E82" w:rsidP="00B27FE9">
      <w:pPr>
        <w:pStyle w:val="ListParagraph"/>
        <w:numPr>
          <w:ilvl w:val="0"/>
          <w:numId w:val="3"/>
        </w:numPr>
        <w:autoSpaceDE w:val="0"/>
        <w:autoSpaceDN w:val="0"/>
        <w:adjustRightInd w:val="0"/>
        <w:spacing w:after="0" w:line="240" w:lineRule="auto"/>
        <w:rPr>
          <w:rFonts w:cstheme="minorHAnsi"/>
          <w:bCs/>
          <w:color w:val="000000"/>
        </w:rPr>
      </w:pPr>
      <w:r>
        <w:rPr>
          <w:rFonts w:cstheme="minorHAnsi"/>
          <w:bCs/>
          <w:color w:val="000000"/>
        </w:rPr>
        <w:t>A</w:t>
      </w:r>
      <w:r w:rsidR="00B27FE9" w:rsidRPr="00B27FE9">
        <w:rPr>
          <w:rFonts w:cstheme="minorHAnsi"/>
          <w:bCs/>
          <w:color w:val="000000"/>
        </w:rPr>
        <w:t>nalysis of any future needs, opportunities, commitments or risks, where future income alone is unlikely to be able to meet anticipated costs</w:t>
      </w:r>
    </w:p>
    <w:p w14:paraId="7C36B80E" w14:textId="77777777" w:rsidR="00B27FE9" w:rsidRPr="00B27FE9" w:rsidRDefault="001A6E82" w:rsidP="00B27FE9">
      <w:pPr>
        <w:pStyle w:val="ListParagraph"/>
        <w:numPr>
          <w:ilvl w:val="0"/>
          <w:numId w:val="3"/>
        </w:numPr>
        <w:autoSpaceDE w:val="0"/>
        <w:autoSpaceDN w:val="0"/>
        <w:adjustRightInd w:val="0"/>
        <w:spacing w:after="0" w:line="240" w:lineRule="auto"/>
        <w:rPr>
          <w:rFonts w:cstheme="minorHAnsi"/>
          <w:bCs/>
          <w:color w:val="000000"/>
        </w:rPr>
      </w:pPr>
      <w:r w:rsidRPr="00B27FE9">
        <w:rPr>
          <w:rFonts w:cstheme="minorHAnsi"/>
          <w:bCs/>
          <w:color w:val="000000"/>
        </w:rPr>
        <w:t>Assessment</w:t>
      </w:r>
      <w:r w:rsidR="00B27FE9" w:rsidRPr="00B27FE9">
        <w:rPr>
          <w:rFonts w:cstheme="minorHAnsi"/>
          <w:bCs/>
          <w:color w:val="000000"/>
        </w:rPr>
        <w:t xml:space="preserve">, on the best evidence reasonably available, of the likelihood of each of those needs that justify having reserves arising and the potential consequences for the Academy of not being able to meet them. </w:t>
      </w:r>
    </w:p>
    <w:p w14:paraId="5A3FE0A7" w14:textId="77777777" w:rsidR="00B27FE9" w:rsidRDefault="00B27FE9" w:rsidP="00B27FE9">
      <w:pPr>
        <w:autoSpaceDE w:val="0"/>
        <w:autoSpaceDN w:val="0"/>
        <w:adjustRightInd w:val="0"/>
        <w:spacing w:after="0" w:line="240" w:lineRule="auto"/>
        <w:rPr>
          <w:rFonts w:cstheme="minorHAnsi"/>
          <w:bCs/>
          <w:color w:val="000000"/>
        </w:rPr>
      </w:pPr>
    </w:p>
    <w:p w14:paraId="5F9A5257" w14:textId="77777777" w:rsidR="00B27FE9" w:rsidRPr="00357D15" w:rsidRDefault="00B27FE9" w:rsidP="00B27FE9">
      <w:pPr>
        <w:pStyle w:val="Heading3"/>
        <w:pBdr>
          <w:bottom w:val="single" w:sz="18" w:space="1" w:color="808080"/>
        </w:pBdr>
        <w:spacing w:before="0" w:after="0" w:line="298" w:lineRule="auto"/>
        <w:rPr>
          <w:rFonts w:ascii="Arial" w:hAnsi="Arial" w:cs="Arial"/>
          <w:b w:val="0"/>
          <w:bCs w:val="0"/>
          <w:szCs w:val="22"/>
        </w:rPr>
      </w:pPr>
      <w:r>
        <w:rPr>
          <w:rFonts w:ascii="Arial" w:hAnsi="Arial" w:cs="Arial"/>
          <w:color w:val="231F20"/>
          <w:spacing w:val="-9"/>
          <w:w w:val="85"/>
          <w:szCs w:val="22"/>
        </w:rPr>
        <w:t>Limit of reserves</w:t>
      </w:r>
    </w:p>
    <w:p w14:paraId="3E55AE1F" w14:textId="77777777" w:rsidR="00B27FE9" w:rsidRDefault="00B27FE9" w:rsidP="00B27FE9">
      <w:pPr>
        <w:autoSpaceDE w:val="0"/>
        <w:autoSpaceDN w:val="0"/>
        <w:adjustRightInd w:val="0"/>
        <w:spacing w:after="0" w:line="240" w:lineRule="auto"/>
        <w:rPr>
          <w:rFonts w:cstheme="minorHAnsi"/>
          <w:bCs/>
          <w:color w:val="000000"/>
        </w:rPr>
      </w:pPr>
    </w:p>
    <w:p w14:paraId="78059EEB" w14:textId="2097513F" w:rsidR="00B27FE9" w:rsidRDefault="00B27FE9" w:rsidP="00027619">
      <w:pPr>
        <w:autoSpaceDE w:val="0"/>
        <w:autoSpaceDN w:val="0"/>
        <w:adjustRightInd w:val="0"/>
        <w:spacing w:after="0" w:line="240" w:lineRule="auto"/>
        <w:rPr>
          <w:rFonts w:cstheme="minorHAnsi"/>
          <w:bCs/>
          <w:color w:val="000000"/>
        </w:rPr>
      </w:pPr>
      <w:r w:rsidRPr="00B27FE9">
        <w:rPr>
          <w:rFonts w:cstheme="minorHAnsi"/>
          <w:bCs/>
          <w:color w:val="000000"/>
        </w:rPr>
        <w:t xml:space="preserve">The </w:t>
      </w:r>
      <w:r w:rsidR="00027619">
        <w:rPr>
          <w:rFonts w:cstheme="minorHAnsi"/>
          <w:bCs/>
          <w:color w:val="000000"/>
        </w:rPr>
        <w:t>Academies financial handbook states: (2</w:t>
      </w:r>
      <w:r w:rsidR="00027619" w:rsidRPr="00027619">
        <w:rPr>
          <w:rFonts w:cstheme="minorHAnsi"/>
          <w:bCs/>
          <w:color w:val="000000"/>
          <w:vertAlign w:val="superscript"/>
        </w:rPr>
        <w:t>nd</w:t>
      </w:r>
      <w:r w:rsidR="00027619">
        <w:rPr>
          <w:rFonts w:cstheme="minorHAnsi"/>
          <w:bCs/>
          <w:color w:val="000000"/>
        </w:rPr>
        <w:t xml:space="preserve"> Sept 20</w:t>
      </w:r>
      <w:r w:rsidR="00C33BD0">
        <w:rPr>
          <w:rFonts w:cstheme="minorHAnsi"/>
          <w:bCs/>
          <w:color w:val="000000"/>
        </w:rPr>
        <w:t>2</w:t>
      </w:r>
      <w:r w:rsidR="00913CFF">
        <w:rPr>
          <w:rFonts w:cstheme="minorHAnsi"/>
          <w:bCs/>
          <w:color w:val="000000"/>
        </w:rPr>
        <w:t>4</w:t>
      </w:r>
      <w:r w:rsidR="00027619">
        <w:rPr>
          <w:rFonts w:cstheme="minorHAnsi"/>
          <w:bCs/>
          <w:color w:val="000000"/>
        </w:rPr>
        <w:t>)</w:t>
      </w:r>
    </w:p>
    <w:p w14:paraId="0AAE9E67" w14:textId="77777777" w:rsidR="00027619" w:rsidRPr="00027619" w:rsidRDefault="00676462" w:rsidP="00027619">
      <w:pPr>
        <w:pStyle w:val="ListParagraph"/>
        <w:numPr>
          <w:ilvl w:val="0"/>
          <w:numId w:val="7"/>
        </w:numPr>
        <w:autoSpaceDE w:val="0"/>
        <w:autoSpaceDN w:val="0"/>
        <w:adjustRightInd w:val="0"/>
        <w:spacing w:after="0" w:line="240" w:lineRule="auto"/>
        <w:rPr>
          <w:rFonts w:cstheme="minorHAnsi"/>
          <w:color w:val="0B0C0C"/>
          <w:shd w:val="clear" w:color="auto" w:fill="FFFFFF"/>
        </w:rPr>
      </w:pPr>
      <w:r w:rsidRPr="00027619">
        <w:rPr>
          <w:rFonts w:cstheme="minorHAnsi"/>
          <w:color w:val="0B0C0C"/>
          <w:shd w:val="clear" w:color="auto" w:fill="FFFFFF"/>
        </w:rPr>
        <w:t xml:space="preserve">ESFA previously set limits on GAG carried forward by trusts from year-to-year. </w:t>
      </w:r>
    </w:p>
    <w:p w14:paraId="67FF80CD" w14:textId="1AD7321F" w:rsidR="00027619" w:rsidRPr="00027619" w:rsidRDefault="00676462" w:rsidP="00027619">
      <w:pPr>
        <w:pStyle w:val="ListParagraph"/>
        <w:numPr>
          <w:ilvl w:val="0"/>
          <w:numId w:val="7"/>
        </w:numPr>
        <w:autoSpaceDE w:val="0"/>
        <w:autoSpaceDN w:val="0"/>
        <w:adjustRightInd w:val="0"/>
        <w:spacing w:after="0" w:line="240" w:lineRule="auto"/>
        <w:rPr>
          <w:rFonts w:cstheme="minorHAnsi"/>
          <w:color w:val="0B0C0C"/>
          <w:shd w:val="clear" w:color="auto" w:fill="FFFFFF"/>
        </w:rPr>
      </w:pPr>
      <w:r w:rsidRPr="00027619">
        <w:rPr>
          <w:rFonts w:cstheme="minorHAnsi"/>
          <w:color w:val="0B0C0C"/>
          <w:shd w:val="clear" w:color="auto" w:fill="FFFFFF"/>
        </w:rPr>
        <w:t xml:space="preserve">These limits have now been removed for eligible trusts. </w:t>
      </w:r>
    </w:p>
    <w:p w14:paraId="4FFD18D4" w14:textId="77777777" w:rsidR="00676462" w:rsidRPr="00027619" w:rsidRDefault="00676462" w:rsidP="00027619">
      <w:pPr>
        <w:pStyle w:val="ListParagraph"/>
        <w:numPr>
          <w:ilvl w:val="0"/>
          <w:numId w:val="7"/>
        </w:numPr>
        <w:autoSpaceDE w:val="0"/>
        <w:autoSpaceDN w:val="0"/>
        <w:adjustRightInd w:val="0"/>
        <w:spacing w:after="0" w:line="240" w:lineRule="auto"/>
        <w:rPr>
          <w:rFonts w:cstheme="minorHAnsi"/>
          <w:bCs/>
          <w:color w:val="000000"/>
        </w:rPr>
      </w:pPr>
      <w:r w:rsidRPr="00027619">
        <w:rPr>
          <w:rFonts w:cstheme="minorHAnsi"/>
          <w:color w:val="0B0C0C"/>
          <w:shd w:val="clear" w:color="auto" w:fill="FFFFFF"/>
        </w:rPr>
        <w:t>ESFA will report to DfE any trusts where it has serious concerns about a long-term substantial surplus with no clear plans for its use.</w:t>
      </w:r>
    </w:p>
    <w:p w14:paraId="3BAE6D7C" w14:textId="77777777" w:rsidR="00027619" w:rsidRDefault="00027619" w:rsidP="00027619">
      <w:pPr>
        <w:autoSpaceDE w:val="0"/>
        <w:autoSpaceDN w:val="0"/>
        <w:adjustRightInd w:val="0"/>
        <w:spacing w:after="0" w:line="240" w:lineRule="auto"/>
        <w:rPr>
          <w:rFonts w:cstheme="minorHAnsi"/>
          <w:bCs/>
          <w:color w:val="000000"/>
        </w:rPr>
      </w:pPr>
    </w:p>
    <w:p w14:paraId="2DAAFA2D" w14:textId="77777777" w:rsidR="00027619" w:rsidRPr="00027619" w:rsidRDefault="0092594F" w:rsidP="00027619">
      <w:pPr>
        <w:autoSpaceDE w:val="0"/>
        <w:autoSpaceDN w:val="0"/>
        <w:adjustRightInd w:val="0"/>
        <w:spacing w:after="0" w:line="240" w:lineRule="auto"/>
        <w:rPr>
          <w:rFonts w:cstheme="minorHAnsi"/>
          <w:bCs/>
          <w:color w:val="000000"/>
        </w:rPr>
      </w:pPr>
      <w:r>
        <w:rPr>
          <w:rFonts w:cstheme="minorHAnsi"/>
          <w:bCs/>
          <w:color w:val="000000"/>
        </w:rPr>
        <w:t>Welland Park Academy wil</w:t>
      </w:r>
      <w:r w:rsidR="00240116">
        <w:rPr>
          <w:rFonts w:cstheme="minorHAnsi"/>
          <w:bCs/>
          <w:color w:val="000000"/>
        </w:rPr>
        <w:t>l continue to be transparent with regard to</w:t>
      </w:r>
      <w:r>
        <w:rPr>
          <w:rFonts w:cstheme="minorHAnsi"/>
          <w:bCs/>
          <w:color w:val="000000"/>
        </w:rPr>
        <w:t xml:space="preserve"> any reserves and carry forward within the annual accounts.</w:t>
      </w:r>
    </w:p>
    <w:p w14:paraId="134C58CE" w14:textId="77777777" w:rsidR="00B27FE9" w:rsidRDefault="00B27FE9" w:rsidP="00B27FE9">
      <w:pPr>
        <w:autoSpaceDE w:val="0"/>
        <w:autoSpaceDN w:val="0"/>
        <w:adjustRightInd w:val="0"/>
        <w:spacing w:after="0" w:line="240" w:lineRule="auto"/>
        <w:rPr>
          <w:rFonts w:cstheme="minorHAnsi"/>
          <w:bCs/>
          <w:color w:val="000000"/>
        </w:rPr>
      </w:pPr>
    </w:p>
    <w:p w14:paraId="72F7A31C" w14:textId="77777777" w:rsidR="00B27FE9" w:rsidRPr="00357D15" w:rsidRDefault="00B27FE9" w:rsidP="00B27FE9">
      <w:pPr>
        <w:pStyle w:val="Heading3"/>
        <w:pBdr>
          <w:bottom w:val="single" w:sz="18" w:space="1" w:color="808080"/>
        </w:pBdr>
        <w:spacing w:before="0" w:after="0" w:line="298" w:lineRule="auto"/>
        <w:rPr>
          <w:rFonts w:ascii="Arial" w:hAnsi="Arial" w:cs="Arial"/>
          <w:b w:val="0"/>
          <w:bCs w:val="0"/>
          <w:szCs w:val="22"/>
        </w:rPr>
      </w:pPr>
      <w:r>
        <w:rPr>
          <w:rFonts w:ascii="Arial" w:hAnsi="Arial" w:cs="Arial"/>
          <w:color w:val="231F20"/>
          <w:spacing w:val="-9"/>
          <w:w w:val="85"/>
          <w:szCs w:val="22"/>
        </w:rPr>
        <w:t>Monitoring of reserves</w:t>
      </w:r>
    </w:p>
    <w:p w14:paraId="213965EE" w14:textId="77777777" w:rsidR="00B27FE9" w:rsidRDefault="00B27FE9" w:rsidP="00B27FE9">
      <w:pPr>
        <w:autoSpaceDE w:val="0"/>
        <w:autoSpaceDN w:val="0"/>
        <w:adjustRightInd w:val="0"/>
        <w:spacing w:after="0" w:line="240" w:lineRule="auto"/>
        <w:rPr>
          <w:rFonts w:cstheme="minorHAnsi"/>
          <w:bCs/>
          <w:color w:val="000000"/>
        </w:rPr>
      </w:pPr>
    </w:p>
    <w:p w14:paraId="32081F92" w14:textId="77777777" w:rsidR="00B27FE9" w:rsidRDefault="00B27FE9" w:rsidP="00B27FE9">
      <w:pPr>
        <w:autoSpaceDE w:val="0"/>
        <w:autoSpaceDN w:val="0"/>
        <w:adjustRightInd w:val="0"/>
        <w:spacing w:after="0" w:line="240" w:lineRule="auto"/>
        <w:rPr>
          <w:rFonts w:cstheme="minorHAnsi"/>
          <w:bCs/>
          <w:color w:val="000000"/>
        </w:rPr>
      </w:pPr>
      <w:r w:rsidRPr="00B27FE9">
        <w:rPr>
          <w:rFonts w:cstheme="minorHAnsi"/>
          <w:bCs/>
          <w:color w:val="000000"/>
        </w:rPr>
        <w:t>The level of reserves will be monitored throughout the year as part of the normal monitoring and budge</w:t>
      </w:r>
      <w:r>
        <w:rPr>
          <w:rFonts w:cstheme="minorHAnsi"/>
          <w:bCs/>
          <w:color w:val="000000"/>
        </w:rPr>
        <w:t>tary reporting processes to:</w:t>
      </w:r>
    </w:p>
    <w:p w14:paraId="7CB00225" w14:textId="77777777" w:rsidR="00B27FE9" w:rsidRPr="00B27FE9" w:rsidRDefault="00027619" w:rsidP="00B27FE9">
      <w:pPr>
        <w:pStyle w:val="ListParagraph"/>
        <w:numPr>
          <w:ilvl w:val="0"/>
          <w:numId w:val="4"/>
        </w:numPr>
        <w:autoSpaceDE w:val="0"/>
        <w:autoSpaceDN w:val="0"/>
        <w:adjustRightInd w:val="0"/>
        <w:spacing w:after="0" w:line="240" w:lineRule="auto"/>
        <w:rPr>
          <w:rFonts w:cstheme="minorHAnsi"/>
          <w:bCs/>
          <w:color w:val="000000"/>
        </w:rPr>
      </w:pPr>
      <w:r>
        <w:rPr>
          <w:rFonts w:cstheme="minorHAnsi"/>
          <w:bCs/>
          <w:color w:val="000000"/>
        </w:rPr>
        <w:t>I</w:t>
      </w:r>
      <w:r w:rsidR="00B27FE9" w:rsidRPr="00B27FE9">
        <w:rPr>
          <w:rFonts w:cstheme="minorHAnsi"/>
          <w:bCs/>
          <w:color w:val="000000"/>
        </w:rPr>
        <w:t>dentify when reserves a</w:t>
      </w:r>
      <w:r w:rsidR="000C01D1">
        <w:rPr>
          <w:rFonts w:cstheme="minorHAnsi"/>
          <w:bCs/>
          <w:color w:val="000000"/>
        </w:rPr>
        <w:t>re drawn on, the reasons and</w:t>
      </w:r>
      <w:r w:rsidR="00B27FE9" w:rsidRPr="00B27FE9">
        <w:rPr>
          <w:rFonts w:cstheme="minorHAnsi"/>
          <w:bCs/>
          <w:color w:val="000000"/>
        </w:rPr>
        <w:t xml:space="preserve"> corrective action, if any, that needs to be taken</w:t>
      </w:r>
    </w:p>
    <w:p w14:paraId="074F4B0B" w14:textId="77777777" w:rsidR="00B27FE9" w:rsidRPr="00B27FE9" w:rsidRDefault="00027619" w:rsidP="00B27FE9">
      <w:pPr>
        <w:pStyle w:val="ListParagraph"/>
        <w:numPr>
          <w:ilvl w:val="0"/>
          <w:numId w:val="4"/>
        </w:numPr>
        <w:autoSpaceDE w:val="0"/>
        <w:autoSpaceDN w:val="0"/>
        <w:adjustRightInd w:val="0"/>
        <w:spacing w:after="0" w:line="240" w:lineRule="auto"/>
        <w:rPr>
          <w:rFonts w:cstheme="minorHAnsi"/>
          <w:bCs/>
          <w:color w:val="000000"/>
        </w:rPr>
      </w:pPr>
      <w:r>
        <w:rPr>
          <w:rFonts w:cstheme="minorHAnsi"/>
          <w:bCs/>
          <w:color w:val="000000"/>
        </w:rPr>
        <w:t>I</w:t>
      </w:r>
      <w:r w:rsidR="00B27FE9" w:rsidRPr="00B27FE9">
        <w:rPr>
          <w:rFonts w:cstheme="minorHAnsi"/>
          <w:bCs/>
          <w:color w:val="000000"/>
        </w:rPr>
        <w:t>dentify when reserve levels rise or fall significantly above or below target, the reasons and any corrective action, if any, that needs to be taken</w:t>
      </w:r>
    </w:p>
    <w:p w14:paraId="07FE9361" w14:textId="77777777" w:rsidR="00B27FE9" w:rsidRPr="00B27FE9" w:rsidRDefault="00027619" w:rsidP="00B27FE9">
      <w:pPr>
        <w:pStyle w:val="ListParagraph"/>
        <w:numPr>
          <w:ilvl w:val="0"/>
          <w:numId w:val="4"/>
        </w:numPr>
        <w:autoSpaceDE w:val="0"/>
        <w:autoSpaceDN w:val="0"/>
        <w:adjustRightInd w:val="0"/>
        <w:spacing w:after="0" w:line="240" w:lineRule="auto"/>
        <w:rPr>
          <w:rFonts w:cstheme="minorHAnsi"/>
          <w:bCs/>
          <w:color w:val="000000"/>
        </w:rPr>
      </w:pPr>
      <w:r>
        <w:rPr>
          <w:rFonts w:cstheme="minorHAnsi"/>
          <w:bCs/>
          <w:color w:val="000000"/>
        </w:rPr>
        <w:t>E</w:t>
      </w:r>
      <w:r w:rsidR="00B27FE9" w:rsidRPr="00B27FE9">
        <w:rPr>
          <w:rFonts w:cstheme="minorHAnsi"/>
          <w:bCs/>
          <w:color w:val="000000"/>
        </w:rPr>
        <w:t>nsure that the reserves policy continues to be relevant as the Academy develops or brings on board new activities</w:t>
      </w:r>
      <w:r>
        <w:rPr>
          <w:rFonts w:cstheme="minorHAnsi"/>
          <w:bCs/>
          <w:color w:val="000000"/>
        </w:rPr>
        <w:t>, plans</w:t>
      </w:r>
    </w:p>
    <w:p w14:paraId="4C68B46C" w14:textId="77777777" w:rsidR="00B27FE9" w:rsidRPr="00B27FE9" w:rsidRDefault="00027619" w:rsidP="00B27FE9">
      <w:pPr>
        <w:pStyle w:val="ListParagraph"/>
        <w:numPr>
          <w:ilvl w:val="0"/>
          <w:numId w:val="4"/>
        </w:numPr>
        <w:autoSpaceDE w:val="0"/>
        <w:autoSpaceDN w:val="0"/>
        <w:adjustRightInd w:val="0"/>
        <w:spacing w:after="0" w:line="240" w:lineRule="auto"/>
        <w:rPr>
          <w:rFonts w:cstheme="minorHAnsi"/>
          <w:bCs/>
          <w:color w:val="000000"/>
        </w:rPr>
      </w:pPr>
      <w:r>
        <w:rPr>
          <w:rFonts w:cstheme="minorHAnsi"/>
          <w:bCs/>
          <w:color w:val="000000"/>
        </w:rPr>
        <w:t>R</w:t>
      </w:r>
      <w:r w:rsidR="00B27FE9" w:rsidRPr="00B27FE9">
        <w:rPr>
          <w:rFonts w:cstheme="minorHAnsi"/>
          <w:bCs/>
          <w:color w:val="000000"/>
        </w:rPr>
        <w:t xml:space="preserve">eview the statement on reserves in the Trustees' Annual Report where there have been significant changes in the reserves policy or level of reserves held.   </w:t>
      </w:r>
    </w:p>
    <w:p w14:paraId="67DE784F" w14:textId="77777777" w:rsidR="00B27FE9" w:rsidRDefault="00B27FE9" w:rsidP="00B27FE9">
      <w:pPr>
        <w:autoSpaceDE w:val="0"/>
        <w:autoSpaceDN w:val="0"/>
        <w:adjustRightInd w:val="0"/>
        <w:spacing w:after="0" w:line="240" w:lineRule="auto"/>
        <w:rPr>
          <w:rFonts w:cstheme="minorHAnsi"/>
          <w:bCs/>
          <w:color w:val="000000"/>
        </w:rPr>
      </w:pPr>
    </w:p>
    <w:p w14:paraId="5CBA702D" w14:textId="77777777" w:rsidR="00B27FE9" w:rsidRPr="00357D15" w:rsidRDefault="00B27FE9" w:rsidP="00B27FE9">
      <w:pPr>
        <w:pStyle w:val="Heading3"/>
        <w:pBdr>
          <w:bottom w:val="single" w:sz="18" w:space="1" w:color="808080"/>
        </w:pBdr>
        <w:spacing w:before="0" w:after="0" w:line="298" w:lineRule="auto"/>
        <w:rPr>
          <w:rFonts w:ascii="Arial" w:hAnsi="Arial" w:cs="Arial"/>
          <w:b w:val="0"/>
          <w:bCs w:val="0"/>
          <w:szCs w:val="22"/>
        </w:rPr>
      </w:pPr>
      <w:r>
        <w:rPr>
          <w:rFonts w:ascii="Arial" w:hAnsi="Arial" w:cs="Arial"/>
          <w:color w:val="231F20"/>
          <w:spacing w:val="-9"/>
          <w:w w:val="85"/>
          <w:szCs w:val="22"/>
        </w:rPr>
        <w:t>Reserve levels</w:t>
      </w:r>
    </w:p>
    <w:p w14:paraId="776E4363" w14:textId="77777777" w:rsidR="00B27FE9" w:rsidRDefault="00B27FE9" w:rsidP="00B27FE9">
      <w:pPr>
        <w:autoSpaceDE w:val="0"/>
        <w:autoSpaceDN w:val="0"/>
        <w:adjustRightInd w:val="0"/>
        <w:spacing w:after="0" w:line="240" w:lineRule="auto"/>
        <w:rPr>
          <w:rFonts w:cstheme="minorHAnsi"/>
          <w:bCs/>
          <w:color w:val="000000"/>
        </w:rPr>
      </w:pPr>
    </w:p>
    <w:p w14:paraId="5C1C3363" w14:textId="77777777" w:rsidR="0092594F" w:rsidRDefault="00B27FE9" w:rsidP="00B27FE9">
      <w:pPr>
        <w:autoSpaceDE w:val="0"/>
        <w:autoSpaceDN w:val="0"/>
        <w:adjustRightInd w:val="0"/>
        <w:spacing w:after="0" w:line="240" w:lineRule="auto"/>
        <w:rPr>
          <w:rFonts w:cstheme="minorHAnsi"/>
          <w:bCs/>
          <w:color w:val="000000"/>
        </w:rPr>
      </w:pPr>
      <w:r w:rsidRPr="00B27FE9">
        <w:rPr>
          <w:rFonts w:cstheme="minorHAnsi"/>
          <w:bCs/>
          <w:color w:val="000000"/>
        </w:rPr>
        <w:t xml:space="preserve">The Academy believes that the funding received in any one year should be used to support the children on roll at the time unless there is a specific project which will require the accumulation of funding over more than one year. We also wish to ensure the stability of our organisational operations and so, reserve levels should enable us to react quickly to changes in financial circumstances, for example, large unplanned expenditure. </w:t>
      </w:r>
    </w:p>
    <w:p w14:paraId="40EC31B6" w14:textId="77777777" w:rsidR="0092594F" w:rsidRDefault="0092594F" w:rsidP="00B27FE9">
      <w:pPr>
        <w:autoSpaceDE w:val="0"/>
        <w:autoSpaceDN w:val="0"/>
        <w:adjustRightInd w:val="0"/>
        <w:spacing w:after="0" w:line="240" w:lineRule="auto"/>
        <w:rPr>
          <w:rFonts w:cstheme="minorHAnsi"/>
          <w:bCs/>
          <w:color w:val="000000"/>
        </w:rPr>
      </w:pPr>
    </w:p>
    <w:p w14:paraId="5CE47EE6" w14:textId="1A5B1137" w:rsidR="00DC7D61" w:rsidRPr="00D06906" w:rsidRDefault="00F74BA4" w:rsidP="00B27FE9">
      <w:pPr>
        <w:autoSpaceDE w:val="0"/>
        <w:autoSpaceDN w:val="0"/>
        <w:adjustRightInd w:val="0"/>
        <w:spacing w:after="0" w:line="240" w:lineRule="auto"/>
        <w:rPr>
          <w:rFonts w:cstheme="minorHAnsi"/>
          <w:bCs/>
          <w:color w:val="7030A0"/>
        </w:rPr>
      </w:pPr>
      <w:r w:rsidRPr="00D06906">
        <w:rPr>
          <w:rFonts w:cstheme="minorHAnsi"/>
          <w:bCs/>
          <w:color w:val="7030A0"/>
        </w:rPr>
        <w:t xml:space="preserve">Currently our </w:t>
      </w:r>
      <w:r w:rsidR="00DC7D61" w:rsidRPr="00D06906">
        <w:rPr>
          <w:rFonts w:cstheme="minorHAnsi"/>
          <w:bCs/>
          <w:color w:val="7030A0"/>
        </w:rPr>
        <w:t>income funds</w:t>
      </w:r>
      <w:r w:rsidRPr="00D06906">
        <w:rPr>
          <w:rFonts w:cstheme="minorHAnsi"/>
          <w:bCs/>
          <w:color w:val="7030A0"/>
        </w:rPr>
        <w:t xml:space="preserve"> are sitting at</w:t>
      </w:r>
      <w:r w:rsidR="00913CFF">
        <w:rPr>
          <w:rFonts w:cstheme="minorHAnsi"/>
          <w:bCs/>
          <w:color w:val="7030A0"/>
        </w:rPr>
        <w:t xml:space="preserve"> roughly</w:t>
      </w:r>
      <w:r w:rsidRPr="00D06906">
        <w:rPr>
          <w:rFonts w:cstheme="minorHAnsi"/>
          <w:bCs/>
          <w:color w:val="7030A0"/>
        </w:rPr>
        <w:t xml:space="preserve"> </w:t>
      </w:r>
      <w:r w:rsidRPr="006C5519">
        <w:rPr>
          <w:rFonts w:cstheme="minorHAnsi"/>
          <w:b/>
          <w:color w:val="7030A0"/>
        </w:rPr>
        <w:t>£</w:t>
      </w:r>
      <w:r w:rsidR="006C5519">
        <w:rPr>
          <w:rFonts w:cstheme="minorHAnsi"/>
          <w:b/>
          <w:color w:val="7030A0"/>
        </w:rPr>
        <w:t>730</w:t>
      </w:r>
      <w:r w:rsidR="00BE4796">
        <w:rPr>
          <w:rFonts w:cstheme="minorHAnsi"/>
          <w:b/>
          <w:color w:val="7030A0"/>
        </w:rPr>
        <w:t>k</w:t>
      </w:r>
      <w:r w:rsidRPr="00D06906">
        <w:rPr>
          <w:rFonts w:cstheme="minorHAnsi"/>
          <w:bCs/>
          <w:color w:val="7030A0"/>
        </w:rPr>
        <w:t xml:space="preserve">. This is made up of </w:t>
      </w:r>
      <w:r w:rsidR="006C5519" w:rsidRPr="006C5519">
        <w:rPr>
          <w:rFonts w:cstheme="minorHAnsi"/>
          <w:b/>
          <w:color w:val="7030A0"/>
        </w:rPr>
        <w:t>(£381</w:t>
      </w:r>
      <w:r w:rsidR="00913CFF" w:rsidRPr="006C5519">
        <w:rPr>
          <w:rFonts w:cstheme="minorHAnsi"/>
          <w:b/>
          <w:color w:val="7030A0"/>
        </w:rPr>
        <w:t>)</w:t>
      </w:r>
      <w:r w:rsidRPr="00BE4796">
        <w:rPr>
          <w:rFonts w:cstheme="minorHAnsi"/>
          <w:b/>
          <w:color w:val="7030A0"/>
        </w:rPr>
        <w:t>k</w:t>
      </w:r>
      <w:r w:rsidRPr="00D06906">
        <w:rPr>
          <w:rFonts w:cstheme="minorHAnsi"/>
          <w:bCs/>
          <w:color w:val="7030A0"/>
        </w:rPr>
        <w:t xml:space="preserve"> of restricted income and </w:t>
      </w:r>
      <w:r w:rsidR="00913CFF">
        <w:rPr>
          <w:rFonts w:cstheme="minorHAnsi"/>
          <w:b/>
          <w:color w:val="7030A0"/>
        </w:rPr>
        <w:t>(</w:t>
      </w:r>
      <w:r w:rsidR="006C5519">
        <w:rPr>
          <w:rFonts w:cstheme="minorHAnsi"/>
          <w:b/>
          <w:color w:val="7030A0"/>
        </w:rPr>
        <w:t>£349</w:t>
      </w:r>
      <w:r w:rsidR="00913CFF">
        <w:rPr>
          <w:rFonts w:cstheme="minorHAnsi"/>
          <w:b/>
          <w:color w:val="7030A0"/>
        </w:rPr>
        <w:t>)</w:t>
      </w:r>
      <w:r w:rsidRPr="00BE4796">
        <w:rPr>
          <w:rFonts w:cstheme="minorHAnsi"/>
          <w:b/>
          <w:color w:val="7030A0"/>
        </w:rPr>
        <w:t>k</w:t>
      </w:r>
      <w:r w:rsidRPr="00D06906">
        <w:rPr>
          <w:rFonts w:cstheme="minorHAnsi"/>
          <w:bCs/>
          <w:color w:val="7030A0"/>
        </w:rPr>
        <w:t xml:space="preserve"> of unrestricted income as at 31</w:t>
      </w:r>
      <w:r w:rsidRPr="00D06906">
        <w:rPr>
          <w:rFonts w:cstheme="minorHAnsi"/>
          <w:bCs/>
          <w:color w:val="7030A0"/>
          <w:vertAlign w:val="superscript"/>
        </w:rPr>
        <w:t>st</w:t>
      </w:r>
      <w:r w:rsidRPr="00D06906">
        <w:rPr>
          <w:rFonts w:cstheme="minorHAnsi"/>
          <w:bCs/>
          <w:color w:val="7030A0"/>
        </w:rPr>
        <w:t xml:space="preserve"> August 20</w:t>
      </w:r>
      <w:r w:rsidR="00C33BD0" w:rsidRPr="00D06906">
        <w:rPr>
          <w:rFonts w:cstheme="minorHAnsi"/>
          <w:bCs/>
          <w:color w:val="7030A0"/>
        </w:rPr>
        <w:t>2</w:t>
      </w:r>
      <w:r w:rsidR="00913CFF">
        <w:rPr>
          <w:rFonts w:cstheme="minorHAnsi"/>
          <w:bCs/>
          <w:color w:val="7030A0"/>
        </w:rPr>
        <w:t>4</w:t>
      </w:r>
      <w:r w:rsidRPr="00D06906">
        <w:rPr>
          <w:rFonts w:cstheme="minorHAnsi"/>
          <w:bCs/>
          <w:color w:val="7030A0"/>
        </w:rPr>
        <w:t xml:space="preserve">. </w:t>
      </w:r>
    </w:p>
    <w:p w14:paraId="24746738" w14:textId="77777777" w:rsidR="00DC7D61" w:rsidRDefault="00DC7D61" w:rsidP="00B27FE9">
      <w:pPr>
        <w:autoSpaceDE w:val="0"/>
        <w:autoSpaceDN w:val="0"/>
        <w:adjustRightInd w:val="0"/>
        <w:spacing w:after="0" w:line="240" w:lineRule="auto"/>
        <w:rPr>
          <w:rFonts w:cstheme="minorHAnsi"/>
          <w:bCs/>
          <w:color w:val="000000"/>
        </w:rPr>
      </w:pPr>
    </w:p>
    <w:p w14:paraId="6A7036EF" w14:textId="77777777" w:rsidR="006C5519" w:rsidRPr="006C5519" w:rsidRDefault="006C5519" w:rsidP="006C5519">
      <w:pPr>
        <w:autoSpaceDE w:val="0"/>
        <w:autoSpaceDN w:val="0"/>
        <w:adjustRightInd w:val="0"/>
        <w:spacing w:after="0" w:line="240" w:lineRule="auto"/>
        <w:rPr>
          <w:rFonts w:cstheme="minorHAnsi"/>
          <w:bCs/>
          <w:color w:val="7030A0"/>
        </w:rPr>
      </w:pPr>
      <w:r w:rsidRPr="006C5519">
        <w:rPr>
          <w:rFonts w:cstheme="minorHAnsi"/>
          <w:bCs/>
          <w:color w:val="7030A0"/>
        </w:rPr>
        <w:t>The intention of the Academy would be to hold reserves at a reasonable level to protect cashflow, support future CIF bids and some residual contingency for unforeseen issues. Based on the current academy’s plans, we have worked hard to get the reserves up to 730k. This is broken down to 1 months salaries which supports cashflow (500k), Academy contributions to community bids (50k), Academy contributions to Capital strategic plans (100k) an then unforeseen challenges (80k).</w:t>
      </w:r>
    </w:p>
    <w:p w14:paraId="52BF8A0D" w14:textId="77777777" w:rsidR="00B27FE9" w:rsidRPr="00B27FE9" w:rsidRDefault="00B27FE9" w:rsidP="00B27FE9">
      <w:pPr>
        <w:autoSpaceDE w:val="0"/>
        <w:autoSpaceDN w:val="0"/>
        <w:adjustRightInd w:val="0"/>
        <w:spacing w:after="0" w:line="240" w:lineRule="auto"/>
        <w:rPr>
          <w:rFonts w:cstheme="minorHAnsi"/>
          <w:bCs/>
          <w:color w:val="000000"/>
        </w:rPr>
      </w:pPr>
      <w:r w:rsidRPr="00B27FE9">
        <w:rPr>
          <w:rFonts w:cstheme="minorHAnsi"/>
          <w:bCs/>
          <w:color w:val="000000"/>
        </w:rPr>
        <w:t xml:space="preserve"> </w:t>
      </w:r>
    </w:p>
    <w:p w14:paraId="191FEFD7" w14:textId="613ED039" w:rsidR="0092594F" w:rsidRPr="00027619" w:rsidRDefault="0092594F" w:rsidP="0092594F">
      <w:pPr>
        <w:autoSpaceDE w:val="0"/>
        <w:autoSpaceDN w:val="0"/>
        <w:adjustRightInd w:val="0"/>
        <w:spacing w:after="0" w:line="240" w:lineRule="auto"/>
        <w:rPr>
          <w:rFonts w:cstheme="minorHAnsi"/>
          <w:b/>
          <w:bCs/>
          <w:color w:val="000000"/>
        </w:rPr>
      </w:pPr>
      <w:r w:rsidRPr="00027619">
        <w:rPr>
          <w:rFonts w:cstheme="minorHAnsi"/>
          <w:b/>
          <w:bCs/>
          <w:color w:val="000000"/>
        </w:rPr>
        <w:lastRenderedPageBreak/>
        <w:t>Current Plans:</w:t>
      </w:r>
      <w:r>
        <w:rPr>
          <w:rFonts w:cstheme="minorHAnsi"/>
          <w:b/>
          <w:bCs/>
          <w:color w:val="000000"/>
        </w:rPr>
        <w:t xml:space="preserve"> </w:t>
      </w:r>
      <w:r w:rsidRPr="00027619">
        <w:rPr>
          <w:rFonts w:cstheme="minorHAnsi"/>
          <w:bCs/>
          <w:color w:val="000000"/>
          <w:sz w:val="20"/>
          <w:szCs w:val="20"/>
        </w:rPr>
        <w:t>(Linked to school development plan</w:t>
      </w:r>
      <w:r w:rsidR="00BB6C43">
        <w:rPr>
          <w:rFonts w:cstheme="minorHAnsi"/>
          <w:bCs/>
          <w:color w:val="000000"/>
          <w:sz w:val="20"/>
          <w:szCs w:val="20"/>
        </w:rPr>
        <w:t xml:space="preserve">, </w:t>
      </w:r>
      <w:r w:rsidR="006C5519">
        <w:rPr>
          <w:rFonts w:cstheme="minorHAnsi"/>
          <w:bCs/>
          <w:color w:val="000000"/>
          <w:sz w:val="20"/>
          <w:szCs w:val="20"/>
        </w:rPr>
        <w:t>Dec</w:t>
      </w:r>
      <w:r w:rsidR="00BB6C43">
        <w:rPr>
          <w:rFonts w:cstheme="minorHAnsi"/>
          <w:bCs/>
          <w:color w:val="000000"/>
          <w:sz w:val="20"/>
          <w:szCs w:val="20"/>
        </w:rPr>
        <w:t xml:space="preserve"> 20</w:t>
      </w:r>
      <w:r w:rsidR="00C33BD0">
        <w:rPr>
          <w:rFonts w:cstheme="minorHAnsi"/>
          <w:bCs/>
          <w:color w:val="000000"/>
          <w:sz w:val="20"/>
          <w:szCs w:val="20"/>
        </w:rPr>
        <w:t>2</w:t>
      </w:r>
      <w:r w:rsidR="00913CFF">
        <w:rPr>
          <w:rFonts w:cstheme="minorHAnsi"/>
          <w:bCs/>
          <w:color w:val="000000"/>
          <w:sz w:val="20"/>
          <w:szCs w:val="20"/>
        </w:rPr>
        <w:t>4</w:t>
      </w:r>
      <w:r w:rsidRPr="00027619">
        <w:rPr>
          <w:rFonts w:cstheme="minorHAnsi"/>
          <w:bCs/>
          <w:color w:val="000000"/>
          <w:sz w:val="20"/>
          <w:szCs w:val="20"/>
        </w:rPr>
        <w:t>)</w:t>
      </w:r>
    </w:p>
    <w:p w14:paraId="7940B9C8" w14:textId="77777777" w:rsidR="0092594F" w:rsidRDefault="0092594F" w:rsidP="0092594F">
      <w:pPr>
        <w:pStyle w:val="ListParagraph"/>
        <w:numPr>
          <w:ilvl w:val="0"/>
          <w:numId w:val="10"/>
        </w:numPr>
        <w:spacing w:after="0" w:line="240" w:lineRule="auto"/>
      </w:pPr>
      <w:r>
        <w:t xml:space="preserve">We are currently trying to save to </w:t>
      </w:r>
      <w:r w:rsidR="00F74BA4">
        <w:t>contribute towards</w:t>
      </w:r>
      <w:r>
        <w:t xml:space="preserve"> dining room growth along with </w:t>
      </w:r>
      <w:r w:rsidR="00240116">
        <w:t>an improvement to</w:t>
      </w:r>
      <w:r>
        <w:t xml:space="preserve"> </w:t>
      </w:r>
      <w:r w:rsidR="00240116">
        <w:t>toilets.</w:t>
      </w:r>
      <w:r>
        <w:t xml:space="preserve"> </w:t>
      </w:r>
    </w:p>
    <w:p w14:paraId="43243414" w14:textId="77777777" w:rsidR="00240116" w:rsidRDefault="0092594F" w:rsidP="0092594F">
      <w:pPr>
        <w:pStyle w:val="ListParagraph"/>
        <w:numPr>
          <w:ilvl w:val="0"/>
          <w:numId w:val="10"/>
        </w:numPr>
        <w:spacing w:after="0" w:line="240" w:lineRule="auto"/>
      </w:pPr>
      <w:r>
        <w:t>We then have long term projects</w:t>
      </w:r>
      <w:r w:rsidR="00240116">
        <w:t xml:space="preserve"> to improve the facilities in:</w:t>
      </w:r>
      <w:r>
        <w:t xml:space="preserve"> </w:t>
      </w:r>
    </w:p>
    <w:p w14:paraId="5EEEB802" w14:textId="36325EA4" w:rsidR="00240116" w:rsidRDefault="00240116" w:rsidP="00240116">
      <w:pPr>
        <w:pStyle w:val="ListParagraph"/>
        <w:numPr>
          <w:ilvl w:val="1"/>
          <w:numId w:val="10"/>
        </w:numPr>
        <w:spacing w:after="0" w:line="240" w:lineRule="auto"/>
      </w:pPr>
      <w:r>
        <w:t>Octagonal hall</w:t>
      </w:r>
      <w:r w:rsidR="00C33BD0">
        <w:t>.</w:t>
      </w:r>
    </w:p>
    <w:p w14:paraId="07160F47" w14:textId="3A2F32E7" w:rsidR="0092594F" w:rsidRDefault="00240116" w:rsidP="00240116">
      <w:pPr>
        <w:pStyle w:val="ListParagraph"/>
        <w:numPr>
          <w:ilvl w:val="1"/>
          <w:numId w:val="10"/>
        </w:numPr>
        <w:spacing w:after="0" w:line="240" w:lineRule="auto"/>
      </w:pPr>
      <w:r>
        <w:t>A</w:t>
      </w:r>
      <w:r w:rsidR="0092594F">
        <w:t xml:space="preserve">ll-weather </w:t>
      </w:r>
      <w:r w:rsidR="006C5519">
        <w:t>canopied areas</w:t>
      </w:r>
      <w:r w:rsidR="00F74BA4">
        <w:t>.</w:t>
      </w:r>
      <w:r w:rsidR="0092594F">
        <w:t xml:space="preserve"> </w:t>
      </w:r>
    </w:p>
    <w:p w14:paraId="7454D581" w14:textId="6FCCEDE0" w:rsidR="00653BB4" w:rsidRPr="00C33BD0" w:rsidRDefault="00653BB4" w:rsidP="00240116">
      <w:pPr>
        <w:pStyle w:val="ListParagraph"/>
        <w:numPr>
          <w:ilvl w:val="1"/>
          <w:numId w:val="10"/>
        </w:numPr>
        <w:spacing w:after="0" w:line="240" w:lineRule="auto"/>
      </w:pPr>
      <w:r>
        <w:rPr>
          <w:rFonts w:cs="Arial"/>
        </w:rPr>
        <w:t>M</w:t>
      </w:r>
      <w:r w:rsidRPr="00653BB4">
        <w:rPr>
          <w:rFonts w:cs="Arial"/>
        </w:rPr>
        <w:t xml:space="preserve">aintaining </w:t>
      </w:r>
      <w:r>
        <w:rPr>
          <w:rFonts w:cs="Arial"/>
        </w:rPr>
        <w:t>all</w:t>
      </w:r>
      <w:r w:rsidRPr="00653BB4">
        <w:rPr>
          <w:rFonts w:cs="Arial"/>
        </w:rPr>
        <w:t xml:space="preserve"> facilities which had been funded</w:t>
      </w:r>
      <w:r>
        <w:rPr>
          <w:rFonts w:cs="Arial"/>
        </w:rPr>
        <w:t>/part funded</w:t>
      </w:r>
      <w:r w:rsidRPr="00653BB4">
        <w:rPr>
          <w:rFonts w:cs="Arial"/>
        </w:rPr>
        <w:t xml:space="preserve"> through the various charities.  </w:t>
      </w:r>
    </w:p>
    <w:p w14:paraId="23CE9620" w14:textId="64D88703" w:rsidR="00C33BD0" w:rsidRPr="00C33BD0" w:rsidRDefault="006C5519" w:rsidP="00240116">
      <w:pPr>
        <w:pStyle w:val="ListParagraph"/>
        <w:numPr>
          <w:ilvl w:val="1"/>
          <w:numId w:val="10"/>
        </w:numPr>
        <w:spacing w:after="0" w:line="240" w:lineRule="auto"/>
      </w:pPr>
      <w:r>
        <w:rPr>
          <w:rFonts w:cs="Arial"/>
        </w:rPr>
        <w:t xml:space="preserve">Continued </w:t>
      </w:r>
      <w:r w:rsidR="00C33BD0">
        <w:rPr>
          <w:rFonts w:cs="Arial"/>
        </w:rPr>
        <w:t>Improv</w:t>
      </w:r>
      <w:r>
        <w:rPr>
          <w:rFonts w:cs="Arial"/>
        </w:rPr>
        <w:t>ement of</w:t>
      </w:r>
      <w:r w:rsidR="00C33BD0">
        <w:rPr>
          <w:rFonts w:cs="Arial"/>
        </w:rPr>
        <w:t xml:space="preserve"> the whole schools Electrics</w:t>
      </w:r>
      <w:r>
        <w:rPr>
          <w:rFonts w:cs="Arial"/>
        </w:rPr>
        <w:t>.</w:t>
      </w:r>
    </w:p>
    <w:p w14:paraId="60ECEE8C" w14:textId="36DC435B" w:rsidR="00C33BD0" w:rsidRPr="006C5519" w:rsidRDefault="00C33BD0" w:rsidP="00240116">
      <w:pPr>
        <w:pStyle w:val="ListParagraph"/>
        <w:numPr>
          <w:ilvl w:val="1"/>
          <w:numId w:val="10"/>
        </w:numPr>
        <w:spacing w:after="0" w:line="240" w:lineRule="auto"/>
      </w:pPr>
      <w:r>
        <w:rPr>
          <w:rFonts w:cs="Arial"/>
        </w:rPr>
        <w:t>Continue to improve the heating and hot water pipework.</w:t>
      </w:r>
    </w:p>
    <w:p w14:paraId="3088F71E" w14:textId="21DEE928" w:rsidR="006C5519" w:rsidRPr="00653BB4" w:rsidRDefault="006C5519" w:rsidP="00240116">
      <w:pPr>
        <w:pStyle w:val="ListParagraph"/>
        <w:numPr>
          <w:ilvl w:val="1"/>
          <w:numId w:val="10"/>
        </w:numPr>
        <w:spacing w:after="0" w:line="240" w:lineRule="auto"/>
      </w:pPr>
      <w:r>
        <w:rPr>
          <w:rFonts w:cs="Arial"/>
        </w:rPr>
        <w:t>Growth with 5-7 new classrooms.</w:t>
      </w:r>
    </w:p>
    <w:p w14:paraId="758FB756" w14:textId="77777777" w:rsidR="0092594F" w:rsidRDefault="0092594F" w:rsidP="00B27FE9">
      <w:pPr>
        <w:autoSpaceDE w:val="0"/>
        <w:autoSpaceDN w:val="0"/>
        <w:adjustRightInd w:val="0"/>
        <w:spacing w:after="0" w:line="240" w:lineRule="auto"/>
        <w:rPr>
          <w:rFonts w:cstheme="minorHAnsi"/>
          <w:bCs/>
          <w:color w:val="000000"/>
        </w:rPr>
      </w:pPr>
    </w:p>
    <w:p w14:paraId="257959A7" w14:textId="77777777" w:rsidR="00B27FE9" w:rsidRDefault="00B27FE9" w:rsidP="00B27FE9">
      <w:pPr>
        <w:autoSpaceDE w:val="0"/>
        <w:autoSpaceDN w:val="0"/>
        <w:adjustRightInd w:val="0"/>
        <w:spacing w:after="0" w:line="240" w:lineRule="auto"/>
        <w:rPr>
          <w:rFonts w:cstheme="minorHAnsi"/>
          <w:bCs/>
          <w:color w:val="000000"/>
        </w:rPr>
      </w:pPr>
    </w:p>
    <w:p w14:paraId="3B711570" w14:textId="77777777" w:rsidR="00B27FE9" w:rsidRPr="00357D15" w:rsidRDefault="00B27FE9" w:rsidP="00B27FE9">
      <w:pPr>
        <w:pStyle w:val="Heading3"/>
        <w:pBdr>
          <w:bottom w:val="single" w:sz="18" w:space="1" w:color="808080"/>
        </w:pBdr>
        <w:spacing w:before="0" w:after="0" w:line="298" w:lineRule="auto"/>
        <w:rPr>
          <w:rFonts w:ascii="Arial" w:hAnsi="Arial" w:cs="Arial"/>
          <w:b w:val="0"/>
          <w:bCs w:val="0"/>
          <w:szCs w:val="22"/>
        </w:rPr>
      </w:pPr>
      <w:r>
        <w:rPr>
          <w:rFonts w:ascii="Arial" w:hAnsi="Arial" w:cs="Arial"/>
          <w:color w:val="231F20"/>
          <w:spacing w:val="-9"/>
          <w:w w:val="85"/>
          <w:szCs w:val="22"/>
        </w:rPr>
        <w:t>Review</w:t>
      </w:r>
    </w:p>
    <w:p w14:paraId="7C50453F" w14:textId="77777777" w:rsidR="00B27FE9" w:rsidRDefault="00B27FE9" w:rsidP="00B27FE9">
      <w:pPr>
        <w:rPr>
          <w:b/>
        </w:rPr>
      </w:pPr>
    </w:p>
    <w:p w14:paraId="2E7D80BE" w14:textId="023E291C" w:rsidR="00B27FE9" w:rsidRDefault="00B27FE9" w:rsidP="00B27FE9">
      <w:pPr>
        <w:autoSpaceDE w:val="0"/>
        <w:autoSpaceDN w:val="0"/>
        <w:adjustRightInd w:val="0"/>
        <w:spacing w:after="0" w:line="240" w:lineRule="auto"/>
        <w:jc w:val="both"/>
        <w:rPr>
          <w:rFonts w:cstheme="minorHAnsi"/>
          <w:color w:val="000000"/>
        </w:rPr>
      </w:pPr>
      <w:r w:rsidRPr="00FB4996">
        <w:rPr>
          <w:rFonts w:cstheme="minorHAnsi"/>
          <w:color w:val="000000"/>
        </w:rPr>
        <w:t xml:space="preserve">This Investment and Reserves Policy will be reviewed on an annual basis. </w:t>
      </w:r>
    </w:p>
    <w:p w14:paraId="25BBC627" w14:textId="77777777" w:rsidR="00636460" w:rsidRDefault="00636460" w:rsidP="00B27FE9">
      <w:pPr>
        <w:autoSpaceDE w:val="0"/>
        <w:autoSpaceDN w:val="0"/>
        <w:adjustRightInd w:val="0"/>
        <w:spacing w:after="0" w:line="240" w:lineRule="auto"/>
        <w:jc w:val="both"/>
        <w:rPr>
          <w:rFonts w:cstheme="minorHAnsi"/>
          <w:color w:val="000000"/>
        </w:rPr>
      </w:pPr>
    </w:p>
    <w:p w14:paraId="57BE1F27" w14:textId="2286D5FC" w:rsidR="00C33BD0" w:rsidRDefault="00C33BD0" w:rsidP="00B27FE9">
      <w:pPr>
        <w:autoSpaceDE w:val="0"/>
        <w:autoSpaceDN w:val="0"/>
        <w:adjustRightInd w:val="0"/>
        <w:spacing w:after="0" w:line="240" w:lineRule="auto"/>
        <w:jc w:val="both"/>
        <w:rPr>
          <w:rFonts w:cstheme="minorHAnsi"/>
          <w:color w:val="000000"/>
        </w:rPr>
      </w:pPr>
    </w:p>
    <w:p w14:paraId="42E0542A" w14:textId="4569ADD2" w:rsidR="00C33BD0" w:rsidRPr="00357D15" w:rsidRDefault="00636460" w:rsidP="00C33BD0">
      <w:pPr>
        <w:pStyle w:val="Heading3"/>
        <w:pBdr>
          <w:bottom w:val="single" w:sz="18" w:space="1" w:color="808080"/>
        </w:pBdr>
        <w:spacing w:before="0" w:after="0" w:line="298" w:lineRule="auto"/>
        <w:rPr>
          <w:rFonts w:ascii="Arial" w:hAnsi="Arial" w:cs="Arial"/>
          <w:b w:val="0"/>
          <w:bCs w:val="0"/>
          <w:szCs w:val="22"/>
        </w:rPr>
      </w:pPr>
      <w:r>
        <w:rPr>
          <w:rFonts w:ascii="Arial" w:hAnsi="Arial" w:cs="Arial"/>
          <w:color w:val="231F20"/>
          <w:spacing w:val="-9"/>
          <w:w w:val="85"/>
          <w:szCs w:val="22"/>
        </w:rPr>
        <w:t>Reserve spending approval</w:t>
      </w:r>
    </w:p>
    <w:p w14:paraId="3309A281" w14:textId="77777777" w:rsidR="00C33BD0" w:rsidRDefault="00C33BD0" w:rsidP="00C33BD0">
      <w:pPr>
        <w:rPr>
          <w:b/>
        </w:rPr>
      </w:pPr>
    </w:p>
    <w:p w14:paraId="1C417ED0" w14:textId="55C9DED7" w:rsidR="00C33BD0" w:rsidRDefault="00C33BD0" w:rsidP="00B27FE9">
      <w:pPr>
        <w:autoSpaceDE w:val="0"/>
        <w:autoSpaceDN w:val="0"/>
        <w:adjustRightInd w:val="0"/>
        <w:spacing w:after="0" w:line="240" w:lineRule="auto"/>
        <w:jc w:val="both"/>
        <w:rPr>
          <w:rFonts w:cstheme="minorHAnsi"/>
          <w:color w:val="000000"/>
        </w:rPr>
      </w:pPr>
      <w:r>
        <w:rPr>
          <w:rFonts w:cstheme="minorHAnsi"/>
          <w:color w:val="000000"/>
        </w:rPr>
        <w:t>*Governors are presented termly with a ‘Reserves Plan’ which is updated ongoing.</w:t>
      </w:r>
    </w:p>
    <w:p w14:paraId="3C76B09A" w14:textId="2B877ED9" w:rsidR="00636460" w:rsidRDefault="00636460" w:rsidP="00B27FE9">
      <w:pPr>
        <w:autoSpaceDE w:val="0"/>
        <w:autoSpaceDN w:val="0"/>
        <w:adjustRightInd w:val="0"/>
        <w:spacing w:after="0" w:line="240" w:lineRule="auto"/>
        <w:jc w:val="both"/>
        <w:rPr>
          <w:rFonts w:cstheme="minorHAnsi"/>
          <w:color w:val="000000"/>
        </w:rPr>
      </w:pPr>
      <w:r>
        <w:rPr>
          <w:rFonts w:cstheme="minorHAnsi"/>
          <w:color w:val="000000"/>
        </w:rPr>
        <w:t>**All changes are approved before actioned.</w:t>
      </w:r>
    </w:p>
    <w:p w14:paraId="081A25E0" w14:textId="6E2BAA16" w:rsidR="009324DD" w:rsidRDefault="009324DD" w:rsidP="00B27FE9">
      <w:pPr>
        <w:autoSpaceDE w:val="0"/>
        <w:autoSpaceDN w:val="0"/>
        <w:adjustRightInd w:val="0"/>
        <w:spacing w:after="0" w:line="240" w:lineRule="auto"/>
        <w:jc w:val="both"/>
        <w:rPr>
          <w:rFonts w:cstheme="minorHAnsi"/>
          <w:color w:val="000000"/>
        </w:rPr>
      </w:pPr>
    </w:p>
    <w:p w14:paraId="1C28F22D" w14:textId="5C86C864" w:rsidR="009324DD" w:rsidRPr="00FB4996" w:rsidRDefault="009324DD" w:rsidP="00B27FE9">
      <w:pPr>
        <w:autoSpaceDE w:val="0"/>
        <w:autoSpaceDN w:val="0"/>
        <w:adjustRightInd w:val="0"/>
        <w:spacing w:after="0" w:line="240" w:lineRule="auto"/>
        <w:jc w:val="both"/>
        <w:rPr>
          <w:rFonts w:cstheme="minorHAnsi"/>
          <w:color w:val="000000"/>
        </w:rPr>
      </w:pPr>
      <w:r>
        <w:rPr>
          <w:rFonts w:cstheme="minorHAnsi"/>
          <w:color w:val="000000"/>
        </w:rPr>
        <w:t>There is a spreadsheet that looks like this, that is an agenda item on the Finance &amp; Ops agenda.</w:t>
      </w:r>
    </w:p>
    <w:p w14:paraId="1FC0C06F" w14:textId="28D3B6D2" w:rsidR="00B27FE9" w:rsidRDefault="00B27FE9" w:rsidP="00B27FE9">
      <w:pPr>
        <w:autoSpaceDE w:val="0"/>
        <w:autoSpaceDN w:val="0"/>
        <w:adjustRightInd w:val="0"/>
        <w:spacing w:after="0" w:line="240" w:lineRule="auto"/>
        <w:rPr>
          <w:rFonts w:cstheme="minorHAnsi"/>
          <w:bCs/>
          <w:color w:val="000000"/>
        </w:rPr>
      </w:pPr>
    </w:p>
    <w:tbl>
      <w:tblPr>
        <w:tblW w:w="10485" w:type="dxa"/>
        <w:tblLook w:val="04A0" w:firstRow="1" w:lastRow="0" w:firstColumn="1" w:lastColumn="0" w:noHBand="0" w:noVBand="1"/>
      </w:tblPr>
      <w:tblGrid>
        <w:gridCol w:w="3823"/>
        <w:gridCol w:w="1559"/>
        <w:gridCol w:w="1276"/>
        <w:gridCol w:w="3827"/>
      </w:tblGrid>
      <w:tr w:rsidR="00386736" w:rsidRPr="00386736" w14:paraId="26506AC4" w14:textId="77777777" w:rsidTr="00386736">
        <w:trPr>
          <w:trHeight w:val="516"/>
        </w:trPr>
        <w:tc>
          <w:tcPr>
            <w:tcW w:w="10485" w:type="dxa"/>
            <w:gridSpan w:val="4"/>
            <w:tcBorders>
              <w:top w:val="single" w:sz="4" w:space="0" w:color="auto"/>
              <w:left w:val="single" w:sz="4" w:space="0" w:color="auto"/>
              <w:bottom w:val="single" w:sz="4" w:space="0" w:color="auto"/>
              <w:right w:val="single" w:sz="4" w:space="0" w:color="000000"/>
            </w:tcBorders>
            <w:shd w:val="clear" w:color="000000" w:fill="00B0F0"/>
            <w:noWrap/>
            <w:hideMark/>
          </w:tcPr>
          <w:p w14:paraId="7BC0963C" w14:textId="79635B07" w:rsidR="00386736" w:rsidRPr="00386736" w:rsidRDefault="00386736" w:rsidP="00386736">
            <w:pPr>
              <w:spacing w:after="0" w:line="240" w:lineRule="auto"/>
              <w:jc w:val="center"/>
              <w:rPr>
                <w:rFonts w:eastAsia="Times New Roman" w:cstheme="minorHAnsi"/>
                <w:b/>
                <w:bCs/>
                <w:color w:val="000000"/>
                <w:sz w:val="28"/>
                <w:szCs w:val="28"/>
                <w:lang w:eastAsia="en-GB"/>
              </w:rPr>
            </w:pPr>
            <w:r w:rsidRPr="00386736">
              <w:rPr>
                <w:rFonts w:eastAsia="Times New Roman" w:cstheme="minorHAnsi"/>
                <w:b/>
                <w:bCs/>
                <w:color w:val="000000"/>
                <w:sz w:val="28"/>
                <w:szCs w:val="28"/>
                <w:lang w:eastAsia="en-GB"/>
              </w:rPr>
              <w:t>FINANCE PLANS 20</w:t>
            </w:r>
            <w:r w:rsidR="006C5519">
              <w:rPr>
                <w:rFonts w:eastAsia="Times New Roman" w:cstheme="minorHAnsi"/>
                <w:b/>
                <w:bCs/>
                <w:color w:val="000000"/>
                <w:sz w:val="28"/>
                <w:szCs w:val="28"/>
                <w:lang w:eastAsia="en-GB"/>
              </w:rPr>
              <w:t>24-25</w:t>
            </w:r>
            <w:r w:rsidRPr="00386736">
              <w:rPr>
                <w:rFonts w:eastAsia="Times New Roman" w:cstheme="minorHAnsi"/>
                <w:b/>
                <w:bCs/>
                <w:color w:val="000000"/>
                <w:sz w:val="28"/>
                <w:szCs w:val="28"/>
                <w:lang w:eastAsia="en-GB"/>
              </w:rPr>
              <w:t xml:space="preserve">  (</w:t>
            </w:r>
            <w:r w:rsidR="009324DD">
              <w:rPr>
                <w:rFonts w:eastAsia="Times New Roman" w:cstheme="minorHAnsi"/>
                <w:b/>
                <w:bCs/>
                <w:color w:val="000000"/>
                <w:sz w:val="28"/>
                <w:szCs w:val="28"/>
                <w:lang w:eastAsia="en-GB"/>
              </w:rPr>
              <w:t>xx.xx.xx</w:t>
            </w:r>
            <w:r w:rsidRPr="00386736">
              <w:rPr>
                <w:rFonts w:eastAsia="Times New Roman" w:cstheme="minorHAnsi"/>
                <w:b/>
                <w:bCs/>
                <w:color w:val="000000"/>
                <w:sz w:val="28"/>
                <w:szCs w:val="28"/>
                <w:lang w:eastAsia="en-GB"/>
              </w:rPr>
              <w:t>)</w:t>
            </w:r>
          </w:p>
        </w:tc>
      </w:tr>
      <w:tr w:rsidR="00386736" w:rsidRPr="00386736" w14:paraId="33AF7BE5" w14:textId="77777777" w:rsidTr="00386736">
        <w:trPr>
          <w:trHeight w:val="288"/>
        </w:trPr>
        <w:tc>
          <w:tcPr>
            <w:tcW w:w="3823" w:type="dxa"/>
            <w:tcBorders>
              <w:top w:val="nil"/>
              <w:left w:val="nil"/>
              <w:bottom w:val="nil"/>
              <w:right w:val="nil"/>
            </w:tcBorders>
            <w:shd w:val="clear" w:color="auto" w:fill="auto"/>
            <w:noWrap/>
            <w:hideMark/>
          </w:tcPr>
          <w:p w14:paraId="761CBB7D" w14:textId="77777777" w:rsidR="00386736" w:rsidRPr="00386736" w:rsidRDefault="00386736" w:rsidP="00386736">
            <w:pPr>
              <w:spacing w:after="0" w:line="240" w:lineRule="auto"/>
              <w:jc w:val="center"/>
              <w:rPr>
                <w:rFonts w:eastAsia="Times New Roman" w:cstheme="minorHAnsi"/>
                <w:b/>
                <w:bCs/>
                <w:color w:val="000000"/>
                <w:sz w:val="16"/>
                <w:szCs w:val="16"/>
                <w:lang w:eastAsia="en-GB"/>
              </w:rPr>
            </w:pPr>
          </w:p>
        </w:tc>
        <w:tc>
          <w:tcPr>
            <w:tcW w:w="1559" w:type="dxa"/>
            <w:tcBorders>
              <w:top w:val="nil"/>
              <w:left w:val="nil"/>
              <w:bottom w:val="nil"/>
              <w:right w:val="nil"/>
            </w:tcBorders>
            <w:shd w:val="clear" w:color="auto" w:fill="auto"/>
            <w:noWrap/>
            <w:hideMark/>
          </w:tcPr>
          <w:p w14:paraId="4751A5E4" w14:textId="77777777" w:rsidR="00386736" w:rsidRPr="00386736" w:rsidRDefault="00386736" w:rsidP="00386736">
            <w:pPr>
              <w:spacing w:after="0" w:line="240" w:lineRule="auto"/>
              <w:rPr>
                <w:rFonts w:eastAsia="Times New Roman" w:cstheme="minorHAnsi"/>
                <w:sz w:val="16"/>
                <w:szCs w:val="16"/>
                <w:lang w:eastAsia="en-GB"/>
              </w:rPr>
            </w:pPr>
          </w:p>
        </w:tc>
        <w:tc>
          <w:tcPr>
            <w:tcW w:w="1276" w:type="dxa"/>
            <w:tcBorders>
              <w:top w:val="nil"/>
              <w:left w:val="nil"/>
              <w:bottom w:val="nil"/>
              <w:right w:val="nil"/>
            </w:tcBorders>
            <w:shd w:val="clear" w:color="auto" w:fill="auto"/>
            <w:noWrap/>
            <w:hideMark/>
          </w:tcPr>
          <w:p w14:paraId="225602DB" w14:textId="77777777" w:rsidR="00386736" w:rsidRPr="00386736" w:rsidRDefault="00386736" w:rsidP="00386736">
            <w:pPr>
              <w:spacing w:after="0" w:line="240" w:lineRule="auto"/>
              <w:rPr>
                <w:rFonts w:eastAsia="Times New Roman" w:cstheme="minorHAnsi"/>
                <w:sz w:val="16"/>
                <w:szCs w:val="16"/>
                <w:lang w:eastAsia="en-GB"/>
              </w:rPr>
            </w:pPr>
          </w:p>
        </w:tc>
        <w:tc>
          <w:tcPr>
            <w:tcW w:w="3827" w:type="dxa"/>
            <w:tcBorders>
              <w:top w:val="nil"/>
              <w:left w:val="nil"/>
              <w:bottom w:val="nil"/>
              <w:right w:val="nil"/>
            </w:tcBorders>
            <w:shd w:val="clear" w:color="auto" w:fill="auto"/>
            <w:noWrap/>
            <w:hideMark/>
          </w:tcPr>
          <w:p w14:paraId="58B85C08" w14:textId="77777777" w:rsidR="00386736" w:rsidRPr="00386736" w:rsidRDefault="00386736" w:rsidP="00386736">
            <w:pPr>
              <w:spacing w:after="0" w:line="240" w:lineRule="auto"/>
              <w:rPr>
                <w:rFonts w:eastAsia="Times New Roman" w:cstheme="minorHAnsi"/>
                <w:sz w:val="16"/>
                <w:szCs w:val="16"/>
                <w:lang w:eastAsia="en-GB"/>
              </w:rPr>
            </w:pPr>
          </w:p>
        </w:tc>
      </w:tr>
      <w:tr w:rsidR="00386736" w:rsidRPr="00386736" w14:paraId="735A65F0" w14:textId="77777777" w:rsidTr="00386736">
        <w:trPr>
          <w:trHeight w:val="288"/>
        </w:trPr>
        <w:tc>
          <w:tcPr>
            <w:tcW w:w="3823" w:type="dxa"/>
            <w:tcBorders>
              <w:top w:val="single" w:sz="4" w:space="0" w:color="auto"/>
              <w:left w:val="single" w:sz="4" w:space="0" w:color="auto"/>
              <w:bottom w:val="single" w:sz="4" w:space="0" w:color="auto"/>
              <w:right w:val="single" w:sz="4" w:space="0" w:color="auto"/>
            </w:tcBorders>
            <w:shd w:val="clear" w:color="000000" w:fill="BFBFBF"/>
            <w:noWrap/>
            <w:hideMark/>
          </w:tcPr>
          <w:p w14:paraId="6E30C3A0" w14:textId="77777777" w:rsidR="00386736" w:rsidRPr="00386736" w:rsidRDefault="00386736" w:rsidP="00386736">
            <w:pPr>
              <w:spacing w:after="0" w:line="240" w:lineRule="auto"/>
              <w:rPr>
                <w:rFonts w:eastAsia="Times New Roman" w:cstheme="minorHAnsi"/>
                <w:b/>
                <w:bCs/>
                <w:color w:val="000000"/>
                <w:sz w:val="16"/>
                <w:szCs w:val="16"/>
                <w:lang w:eastAsia="en-GB"/>
              </w:rPr>
            </w:pPr>
            <w:r w:rsidRPr="00386736">
              <w:rPr>
                <w:rFonts w:eastAsia="Times New Roman" w:cstheme="minorHAnsi"/>
                <w:b/>
                <w:bCs/>
                <w:color w:val="000000"/>
                <w:sz w:val="16"/>
                <w:szCs w:val="16"/>
                <w:lang w:eastAsia="en-GB"/>
              </w:rPr>
              <w:t>INCOME / RESERVES</w:t>
            </w:r>
          </w:p>
        </w:tc>
        <w:tc>
          <w:tcPr>
            <w:tcW w:w="1559" w:type="dxa"/>
            <w:tcBorders>
              <w:top w:val="single" w:sz="4" w:space="0" w:color="auto"/>
              <w:left w:val="nil"/>
              <w:bottom w:val="single" w:sz="4" w:space="0" w:color="auto"/>
              <w:right w:val="single" w:sz="4" w:space="0" w:color="auto"/>
            </w:tcBorders>
            <w:shd w:val="clear" w:color="000000" w:fill="BFBFBF"/>
            <w:noWrap/>
            <w:hideMark/>
          </w:tcPr>
          <w:p w14:paraId="5FCDBD3F" w14:textId="77777777" w:rsidR="00386736" w:rsidRPr="00386736" w:rsidRDefault="00386736" w:rsidP="00386736">
            <w:pPr>
              <w:spacing w:after="0" w:line="240" w:lineRule="auto"/>
              <w:rPr>
                <w:rFonts w:eastAsia="Times New Roman" w:cstheme="minorHAnsi"/>
                <w:b/>
                <w:bCs/>
                <w:color w:val="000000"/>
                <w:sz w:val="16"/>
                <w:szCs w:val="16"/>
                <w:lang w:eastAsia="en-GB"/>
              </w:rPr>
            </w:pPr>
            <w:r w:rsidRPr="00386736">
              <w:rPr>
                <w:rFonts w:eastAsia="Times New Roman" w:cstheme="minorHAnsi"/>
                <w:b/>
                <w:bCs/>
                <w:color w:val="000000"/>
                <w:sz w:val="16"/>
                <w:szCs w:val="16"/>
                <w:lang w:eastAsia="en-GB"/>
              </w:rPr>
              <w:t>AMOUNT</w:t>
            </w:r>
          </w:p>
        </w:tc>
        <w:tc>
          <w:tcPr>
            <w:tcW w:w="1276" w:type="dxa"/>
            <w:tcBorders>
              <w:top w:val="single" w:sz="4" w:space="0" w:color="auto"/>
              <w:left w:val="nil"/>
              <w:bottom w:val="single" w:sz="4" w:space="0" w:color="auto"/>
              <w:right w:val="single" w:sz="4" w:space="0" w:color="auto"/>
            </w:tcBorders>
            <w:shd w:val="clear" w:color="000000" w:fill="D9D9D9"/>
            <w:noWrap/>
            <w:hideMark/>
          </w:tcPr>
          <w:p w14:paraId="72E1F7EB" w14:textId="77777777" w:rsidR="00386736" w:rsidRPr="00386736" w:rsidRDefault="00386736" w:rsidP="00386736">
            <w:pPr>
              <w:spacing w:after="0" w:line="240" w:lineRule="auto"/>
              <w:rPr>
                <w:rFonts w:eastAsia="Times New Roman" w:cstheme="minorHAnsi"/>
                <w:b/>
                <w:bCs/>
                <w:color w:val="000000"/>
                <w:sz w:val="16"/>
                <w:szCs w:val="16"/>
                <w:lang w:eastAsia="en-GB"/>
              </w:rPr>
            </w:pPr>
            <w:r w:rsidRPr="00386736">
              <w:rPr>
                <w:rFonts w:eastAsia="Times New Roman" w:cstheme="minorHAnsi"/>
                <w:b/>
                <w:bCs/>
                <w:color w:val="000000"/>
                <w:sz w:val="16"/>
                <w:szCs w:val="16"/>
                <w:lang w:eastAsia="en-GB"/>
              </w:rPr>
              <w:t>COST CENTRE</w:t>
            </w:r>
          </w:p>
        </w:tc>
        <w:tc>
          <w:tcPr>
            <w:tcW w:w="3827" w:type="dxa"/>
            <w:tcBorders>
              <w:top w:val="single" w:sz="4" w:space="0" w:color="auto"/>
              <w:left w:val="nil"/>
              <w:bottom w:val="single" w:sz="4" w:space="0" w:color="auto"/>
              <w:right w:val="single" w:sz="4" w:space="0" w:color="auto"/>
            </w:tcBorders>
            <w:shd w:val="clear" w:color="000000" w:fill="BFBFBF"/>
            <w:noWrap/>
            <w:hideMark/>
          </w:tcPr>
          <w:p w14:paraId="61F0F100" w14:textId="77777777" w:rsidR="00386736" w:rsidRPr="00386736" w:rsidRDefault="00386736" w:rsidP="00386736">
            <w:pPr>
              <w:spacing w:after="0" w:line="240" w:lineRule="auto"/>
              <w:rPr>
                <w:rFonts w:eastAsia="Times New Roman" w:cstheme="minorHAnsi"/>
                <w:b/>
                <w:bCs/>
                <w:color w:val="000000"/>
                <w:sz w:val="16"/>
                <w:szCs w:val="16"/>
                <w:lang w:eastAsia="en-GB"/>
              </w:rPr>
            </w:pPr>
            <w:r w:rsidRPr="00386736">
              <w:rPr>
                <w:rFonts w:eastAsia="Times New Roman" w:cstheme="minorHAnsi"/>
                <w:b/>
                <w:bCs/>
                <w:color w:val="000000"/>
                <w:sz w:val="16"/>
                <w:szCs w:val="16"/>
                <w:lang w:eastAsia="en-GB"/>
              </w:rPr>
              <w:t>COMMENTs/NOTEs</w:t>
            </w:r>
          </w:p>
        </w:tc>
      </w:tr>
      <w:tr w:rsidR="00386736" w:rsidRPr="00386736" w14:paraId="18C8F578" w14:textId="77777777" w:rsidTr="009324DD">
        <w:trPr>
          <w:trHeight w:val="288"/>
        </w:trPr>
        <w:tc>
          <w:tcPr>
            <w:tcW w:w="3823" w:type="dxa"/>
            <w:tcBorders>
              <w:top w:val="nil"/>
              <w:left w:val="single" w:sz="4" w:space="0" w:color="auto"/>
              <w:bottom w:val="single" w:sz="4" w:space="0" w:color="auto"/>
              <w:right w:val="single" w:sz="4" w:space="0" w:color="auto"/>
            </w:tcBorders>
            <w:shd w:val="clear" w:color="auto" w:fill="auto"/>
            <w:noWrap/>
            <w:hideMark/>
          </w:tcPr>
          <w:p w14:paraId="6E059954" w14:textId="77777777" w:rsidR="00386736" w:rsidRPr="00386736" w:rsidRDefault="00386736" w:rsidP="00386736">
            <w:pPr>
              <w:spacing w:after="0" w:line="240" w:lineRule="auto"/>
              <w:rPr>
                <w:rFonts w:eastAsia="Times New Roman" w:cstheme="minorHAnsi"/>
                <w:color w:val="000000"/>
                <w:sz w:val="16"/>
                <w:szCs w:val="16"/>
                <w:lang w:eastAsia="en-GB"/>
              </w:rPr>
            </w:pPr>
            <w:r w:rsidRPr="00386736">
              <w:rPr>
                <w:rFonts w:eastAsia="Times New Roman" w:cstheme="minorHAnsi"/>
                <w:color w:val="000000"/>
                <w:sz w:val="16"/>
                <w:szCs w:val="16"/>
                <w:lang w:eastAsia="en-GB"/>
              </w:rPr>
              <w:t>2019-20 reserves</w:t>
            </w:r>
          </w:p>
        </w:tc>
        <w:tc>
          <w:tcPr>
            <w:tcW w:w="1559" w:type="dxa"/>
            <w:tcBorders>
              <w:top w:val="nil"/>
              <w:left w:val="nil"/>
              <w:bottom w:val="single" w:sz="4" w:space="0" w:color="auto"/>
              <w:right w:val="single" w:sz="4" w:space="0" w:color="auto"/>
            </w:tcBorders>
            <w:shd w:val="clear" w:color="auto" w:fill="auto"/>
            <w:noWrap/>
          </w:tcPr>
          <w:p w14:paraId="67D81024" w14:textId="5C8226C6" w:rsidR="00386736" w:rsidRPr="00386736" w:rsidRDefault="00386736" w:rsidP="00386736">
            <w:pPr>
              <w:spacing w:after="0" w:line="240" w:lineRule="auto"/>
              <w:rPr>
                <w:rFonts w:eastAsia="Times New Roman" w:cstheme="minorHAnsi"/>
                <w:color w:val="000000"/>
                <w:sz w:val="16"/>
                <w:szCs w:val="16"/>
                <w:lang w:eastAsia="en-GB"/>
              </w:rPr>
            </w:pPr>
          </w:p>
        </w:tc>
        <w:tc>
          <w:tcPr>
            <w:tcW w:w="1276" w:type="dxa"/>
            <w:tcBorders>
              <w:top w:val="nil"/>
              <w:left w:val="nil"/>
              <w:bottom w:val="single" w:sz="4" w:space="0" w:color="auto"/>
              <w:right w:val="single" w:sz="4" w:space="0" w:color="auto"/>
            </w:tcBorders>
            <w:shd w:val="clear" w:color="000000" w:fill="D9D9D9"/>
            <w:noWrap/>
            <w:hideMark/>
          </w:tcPr>
          <w:p w14:paraId="66F0332E" w14:textId="77777777" w:rsidR="00386736" w:rsidRPr="00386736" w:rsidRDefault="00386736" w:rsidP="00386736">
            <w:pPr>
              <w:spacing w:after="0" w:line="240" w:lineRule="auto"/>
              <w:jc w:val="center"/>
              <w:rPr>
                <w:rFonts w:eastAsia="Times New Roman" w:cstheme="minorHAnsi"/>
                <w:color w:val="000000"/>
                <w:sz w:val="16"/>
                <w:szCs w:val="16"/>
                <w:lang w:eastAsia="en-GB"/>
              </w:rPr>
            </w:pPr>
            <w:r w:rsidRPr="00386736">
              <w:rPr>
                <w:rFonts w:eastAsia="Times New Roman" w:cstheme="minorHAnsi"/>
                <w:color w:val="000000"/>
                <w:sz w:val="16"/>
                <w:szCs w:val="16"/>
                <w:lang w:eastAsia="en-GB"/>
              </w:rPr>
              <w:t xml:space="preserve"> 005I01 </w:t>
            </w:r>
          </w:p>
        </w:tc>
        <w:tc>
          <w:tcPr>
            <w:tcW w:w="3827" w:type="dxa"/>
            <w:tcBorders>
              <w:top w:val="nil"/>
              <w:left w:val="nil"/>
              <w:bottom w:val="single" w:sz="4" w:space="0" w:color="auto"/>
              <w:right w:val="single" w:sz="4" w:space="0" w:color="auto"/>
            </w:tcBorders>
            <w:shd w:val="clear" w:color="auto" w:fill="auto"/>
            <w:noWrap/>
            <w:hideMark/>
          </w:tcPr>
          <w:p w14:paraId="27E86073" w14:textId="77777777" w:rsidR="00386736" w:rsidRPr="00386736" w:rsidRDefault="00386736" w:rsidP="00386736">
            <w:pPr>
              <w:spacing w:after="0" w:line="240" w:lineRule="auto"/>
              <w:rPr>
                <w:rFonts w:eastAsia="Times New Roman" w:cstheme="minorHAnsi"/>
                <w:color w:val="000000"/>
                <w:sz w:val="16"/>
                <w:szCs w:val="16"/>
                <w:lang w:eastAsia="en-GB"/>
              </w:rPr>
            </w:pPr>
            <w:r w:rsidRPr="00386736">
              <w:rPr>
                <w:rFonts w:eastAsia="Times New Roman" w:cstheme="minorHAnsi"/>
                <w:color w:val="000000"/>
                <w:sz w:val="16"/>
                <w:szCs w:val="16"/>
                <w:lang w:eastAsia="en-GB"/>
              </w:rPr>
              <w:t> </w:t>
            </w:r>
          </w:p>
        </w:tc>
      </w:tr>
      <w:tr w:rsidR="00386736" w:rsidRPr="00386736" w14:paraId="50A5445B" w14:textId="77777777" w:rsidTr="009324DD">
        <w:trPr>
          <w:trHeight w:val="288"/>
        </w:trPr>
        <w:tc>
          <w:tcPr>
            <w:tcW w:w="3823" w:type="dxa"/>
            <w:tcBorders>
              <w:top w:val="nil"/>
              <w:left w:val="single" w:sz="4" w:space="0" w:color="auto"/>
              <w:bottom w:val="single" w:sz="4" w:space="0" w:color="auto"/>
              <w:right w:val="single" w:sz="4" w:space="0" w:color="auto"/>
            </w:tcBorders>
            <w:shd w:val="clear" w:color="auto" w:fill="auto"/>
            <w:noWrap/>
            <w:hideMark/>
          </w:tcPr>
          <w:p w14:paraId="707DC054" w14:textId="77777777" w:rsidR="00386736" w:rsidRPr="00386736" w:rsidRDefault="00386736" w:rsidP="00386736">
            <w:pPr>
              <w:spacing w:after="0" w:line="240" w:lineRule="auto"/>
              <w:rPr>
                <w:rFonts w:eastAsia="Times New Roman" w:cstheme="minorHAnsi"/>
                <w:color w:val="000000"/>
                <w:sz w:val="16"/>
                <w:szCs w:val="16"/>
                <w:lang w:eastAsia="en-GB"/>
              </w:rPr>
            </w:pPr>
            <w:r w:rsidRPr="00386736">
              <w:rPr>
                <w:rFonts w:eastAsia="Times New Roman" w:cstheme="minorHAnsi"/>
                <w:color w:val="000000"/>
                <w:sz w:val="16"/>
                <w:szCs w:val="16"/>
                <w:lang w:eastAsia="en-GB"/>
              </w:rPr>
              <w:t>2020-21 predicted reserves</w:t>
            </w:r>
          </w:p>
        </w:tc>
        <w:tc>
          <w:tcPr>
            <w:tcW w:w="1559" w:type="dxa"/>
            <w:tcBorders>
              <w:top w:val="nil"/>
              <w:left w:val="nil"/>
              <w:bottom w:val="single" w:sz="4" w:space="0" w:color="auto"/>
              <w:right w:val="single" w:sz="4" w:space="0" w:color="auto"/>
            </w:tcBorders>
            <w:shd w:val="clear" w:color="auto" w:fill="auto"/>
            <w:noWrap/>
          </w:tcPr>
          <w:p w14:paraId="23483826" w14:textId="08166861" w:rsidR="00386736" w:rsidRPr="00386736" w:rsidRDefault="00386736" w:rsidP="00386736">
            <w:pPr>
              <w:spacing w:after="0" w:line="240" w:lineRule="auto"/>
              <w:rPr>
                <w:rFonts w:eastAsia="Times New Roman" w:cstheme="minorHAnsi"/>
                <w:color w:val="000000"/>
                <w:sz w:val="16"/>
                <w:szCs w:val="16"/>
                <w:lang w:eastAsia="en-GB"/>
              </w:rPr>
            </w:pPr>
          </w:p>
        </w:tc>
        <w:tc>
          <w:tcPr>
            <w:tcW w:w="1276" w:type="dxa"/>
            <w:tcBorders>
              <w:top w:val="nil"/>
              <w:left w:val="nil"/>
              <w:bottom w:val="single" w:sz="4" w:space="0" w:color="auto"/>
              <w:right w:val="single" w:sz="4" w:space="0" w:color="auto"/>
            </w:tcBorders>
            <w:shd w:val="clear" w:color="000000" w:fill="D9D9D9"/>
            <w:noWrap/>
            <w:hideMark/>
          </w:tcPr>
          <w:p w14:paraId="249ED75C" w14:textId="77777777" w:rsidR="00386736" w:rsidRPr="00386736" w:rsidRDefault="00386736" w:rsidP="00386736">
            <w:pPr>
              <w:spacing w:after="0" w:line="240" w:lineRule="auto"/>
              <w:jc w:val="center"/>
              <w:rPr>
                <w:rFonts w:eastAsia="Times New Roman" w:cstheme="minorHAnsi"/>
                <w:color w:val="000000"/>
                <w:sz w:val="16"/>
                <w:szCs w:val="16"/>
                <w:lang w:eastAsia="en-GB"/>
              </w:rPr>
            </w:pPr>
            <w:r w:rsidRPr="00386736">
              <w:rPr>
                <w:rFonts w:eastAsia="Times New Roman" w:cstheme="minorHAnsi"/>
                <w:color w:val="000000"/>
                <w:sz w:val="16"/>
                <w:szCs w:val="16"/>
                <w:lang w:eastAsia="en-GB"/>
              </w:rPr>
              <w:t xml:space="preserve"> 005I01 </w:t>
            </w:r>
          </w:p>
        </w:tc>
        <w:tc>
          <w:tcPr>
            <w:tcW w:w="3827" w:type="dxa"/>
            <w:tcBorders>
              <w:top w:val="nil"/>
              <w:left w:val="nil"/>
              <w:bottom w:val="single" w:sz="4" w:space="0" w:color="auto"/>
              <w:right w:val="single" w:sz="4" w:space="0" w:color="auto"/>
            </w:tcBorders>
            <w:shd w:val="clear" w:color="auto" w:fill="auto"/>
            <w:noWrap/>
            <w:hideMark/>
          </w:tcPr>
          <w:p w14:paraId="7CB897D2" w14:textId="77777777" w:rsidR="00386736" w:rsidRPr="00386736" w:rsidRDefault="00386736" w:rsidP="00386736">
            <w:pPr>
              <w:spacing w:after="0" w:line="240" w:lineRule="auto"/>
              <w:rPr>
                <w:rFonts w:eastAsia="Times New Roman" w:cstheme="minorHAnsi"/>
                <w:color w:val="000000"/>
                <w:sz w:val="16"/>
                <w:szCs w:val="16"/>
                <w:lang w:eastAsia="en-GB"/>
              </w:rPr>
            </w:pPr>
            <w:r w:rsidRPr="00386736">
              <w:rPr>
                <w:rFonts w:eastAsia="Times New Roman" w:cstheme="minorHAnsi"/>
                <w:color w:val="000000"/>
                <w:sz w:val="16"/>
                <w:szCs w:val="16"/>
                <w:lang w:eastAsia="en-GB"/>
              </w:rPr>
              <w:t>Trying to be conservative where possible, hoping it will be higher</w:t>
            </w:r>
          </w:p>
        </w:tc>
      </w:tr>
      <w:tr w:rsidR="00386736" w:rsidRPr="00386736" w14:paraId="189A6E7B" w14:textId="77777777" w:rsidTr="009324DD">
        <w:trPr>
          <w:trHeight w:val="288"/>
        </w:trPr>
        <w:tc>
          <w:tcPr>
            <w:tcW w:w="3823" w:type="dxa"/>
            <w:tcBorders>
              <w:top w:val="nil"/>
              <w:left w:val="single" w:sz="4" w:space="0" w:color="auto"/>
              <w:bottom w:val="single" w:sz="4" w:space="0" w:color="auto"/>
              <w:right w:val="single" w:sz="4" w:space="0" w:color="auto"/>
            </w:tcBorders>
            <w:shd w:val="clear" w:color="000000" w:fill="F2F2F2"/>
            <w:noWrap/>
            <w:hideMark/>
          </w:tcPr>
          <w:p w14:paraId="4F48BDC4" w14:textId="77777777" w:rsidR="00386736" w:rsidRPr="009324DD" w:rsidRDefault="00386736" w:rsidP="00386736">
            <w:pPr>
              <w:spacing w:after="0" w:line="240" w:lineRule="auto"/>
              <w:jc w:val="right"/>
              <w:rPr>
                <w:rFonts w:eastAsia="Times New Roman" w:cstheme="minorHAnsi"/>
                <w:b/>
                <w:bCs/>
                <w:color w:val="000000"/>
                <w:sz w:val="16"/>
                <w:szCs w:val="16"/>
                <w:lang w:eastAsia="en-GB"/>
              </w:rPr>
            </w:pPr>
            <w:r w:rsidRPr="009324DD">
              <w:rPr>
                <w:rFonts w:eastAsia="Times New Roman" w:cstheme="minorHAnsi"/>
                <w:b/>
                <w:bCs/>
                <w:color w:val="000000"/>
                <w:sz w:val="16"/>
                <w:szCs w:val="16"/>
                <w:lang w:eastAsia="en-GB"/>
              </w:rPr>
              <w:t>Total:</w:t>
            </w:r>
          </w:p>
        </w:tc>
        <w:tc>
          <w:tcPr>
            <w:tcW w:w="1559" w:type="dxa"/>
            <w:tcBorders>
              <w:top w:val="nil"/>
              <w:left w:val="nil"/>
              <w:bottom w:val="single" w:sz="4" w:space="0" w:color="auto"/>
              <w:right w:val="single" w:sz="4" w:space="0" w:color="auto"/>
            </w:tcBorders>
            <w:shd w:val="clear" w:color="000000" w:fill="F2F2F2"/>
            <w:noWrap/>
          </w:tcPr>
          <w:p w14:paraId="34A4F407" w14:textId="5EAEFAAC" w:rsidR="00386736" w:rsidRPr="009324DD" w:rsidRDefault="00386736" w:rsidP="00386736">
            <w:pPr>
              <w:spacing w:after="0" w:line="240" w:lineRule="auto"/>
              <w:rPr>
                <w:rFonts w:eastAsia="Times New Roman" w:cstheme="minorHAnsi"/>
                <w:b/>
                <w:bCs/>
                <w:color w:val="000000"/>
                <w:sz w:val="16"/>
                <w:szCs w:val="16"/>
                <w:lang w:eastAsia="en-GB"/>
              </w:rPr>
            </w:pPr>
          </w:p>
        </w:tc>
        <w:tc>
          <w:tcPr>
            <w:tcW w:w="1276" w:type="dxa"/>
            <w:tcBorders>
              <w:top w:val="nil"/>
              <w:left w:val="nil"/>
              <w:bottom w:val="single" w:sz="4" w:space="0" w:color="auto"/>
              <w:right w:val="single" w:sz="4" w:space="0" w:color="auto"/>
            </w:tcBorders>
            <w:shd w:val="clear" w:color="000000" w:fill="D9D9D9"/>
            <w:noWrap/>
            <w:hideMark/>
          </w:tcPr>
          <w:p w14:paraId="373272A1" w14:textId="77777777" w:rsidR="00386736" w:rsidRPr="009324DD" w:rsidRDefault="00386736" w:rsidP="00386736">
            <w:pPr>
              <w:spacing w:after="0" w:line="240" w:lineRule="auto"/>
              <w:rPr>
                <w:rFonts w:eastAsia="Times New Roman" w:cstheme="minorHAnsi"/>
                <w:b/>
                <w:bCs/>
                <w:color w:val="000000"/>
                <w:sz w:val="16"/>
                <w:szCs w:val="16"/>
                <w:lang w:eastAsia="en-GB"/>
              </w:rPr>
            </w:pPr>
            <w:r w:rsidRPr="009324DD">
              <w:rPr>
                <w:rFonts w:eastAsia="Times New Roman" w:cstheme="minorHAnsi"/>
                <w:b/>
                <w:bCs/>
                <w:color w:val="000000"/>
                <w:sz w:val="16"/>
                <w:szCs w:val="16"/>
                <w:lang w:eastAsia="en-GB"/>
              </w:rPr>
              <w:t> </w:t>
            </w:r>
          </w:p>
        </w:tc>
        <w:tc>
          <w:tcPr>
            <w:tcW w:w="3827" w:type="dxa"/>
            <w:tcBorders>
              <w:top w:val="nil"/>
              <w:left w:val="nil"/>
              <w:bottom w:val="single" w:sz="4" w:space="0" w:color="auto"/>
              <w:right w:val="single" w:sz="4" w:space="0" w:color="auto"/>
            </w:tcBorders>
            <w:shd w:val="clear" w:color="000000" w:fill="F2F2F2"/>
            <w:noWrap/>
            <w:hideMark/>
          </w:tcPr>
          <w:p w14:paraId="25646C46" w14:textId="77777777" w:rsidR="00386736" w:rsidRPr="009324DD" w:rsidRDefault="00386736" w:rsidP="00386736">
            <w:pPr>
              <w:spacing w:after="0" w:line="240" w:lineRule="auto"/>
              <w:rPr>
                <w:rFonts w:eastAsia="Times New Roman" w:cstheme="minorHAnsi"/>
                <w:color w:val="000000"/>
                <w:sz w:val="16"/>
                <w:szCs w:val="16"/>
                <w:lang w:eastAsia="en-GB"/>
              </w:rPr>
            </w:pPr>
            <w:r w:rsidRPr="009324DD">
              <w:rPr>
                <w:rFonts w:eastAsia="Times New Roman" w:cstheme="minorHAnsi"/>
                <w:color w:val="000000"/>
                <w:sz w:val="16"/>
                <w:szCs w:val="16"/>
                <w:lang w:eastAsia="en-GB"/>
              </w:rPr>
              <w:t> </w:t>
            </w:r>
          </w:p>
        </w:tc>
      </w:tr>
      <w:tr w:rsidR="00386736" w:rsidRPr="00386736" w14:paraId="46F05879" w14:textId="77777777" w:rsidTr="00386736">
        <w:trPr>
          <w:trHeight w:val="288"/>
        </w:trPr>
        <w:tc>
          <w:tcPr>
            <w:tcW w:w="3823" w:type="dxa"/>
            <w:tcBorders>
              <w:top w:val="nil"/>
              <w:left w:val="nil"/>
              <w:bottom w:val="nil"/>
              <w:right w:val="nil"/>
            </w:tcBorders>
            <w:shd w:val="clear" w:color="auto" w:fill="auto"/>
            <w:noWrap/>
            <w:hideMark/>
          </w:tcPr>
          <w:p w14:paraId="778D2F3C" w14:textId="77777777" w:rsidR="00386736" w:rsidRPr="00386736" w:rsidRDefault="00386736" w:rsidP="00386736">
            <w:pPr>
              <w:spacing w:after="0" w:line="240" w:lineRule="auto"/>
              <w:rPr>
                <w:rFonts w:eastAsia="Times New Roman" w:cstheme="minorHAnsi"/>
                <w:color w:val="000000"/>
                <w:sz w:val="16"/>
                <w:szCs w:val="16"/>
                <w:lang w:eastAsia="en-GB"/>
              </w:rPr>
            </w:pPr>
          </w:p>
        </w:tc>
        <w:tc>
          <w:tcPr>
            <w:tcW w:w="1559" w:type="dxa"/>
            <w:tcBorders>
              <w:top w:val="nil"/>
              <w:left w:val="nil"/>
              <w:bottom w:val="nil"/>
              <w:right w:val="nil"/>
            </w:tcBorders>
            <w:shd w:val="clear" w:color="auto" w:fill="auto"/>
            <w:noWrap/>
            <w:hideMark/>
          </w:tcPr>
          <w:p w14:paraId="7E5A06BB" w14:textId="77777777" w:rsidR="00386736" w:rsidRPr="00386736" w:rsidRDefault="00386736" w:rsidP="00386736">
            <w:pPr>
              <w:spacing w:after="0" w:line="240" w:lineRule="auto"/>
              <w:rPr>
                <w:rFonts w:eastAsia="Times New Roman" w:cstheme="minorHAnsi"/>
                <w:sz w:val="16"/>
                <w:szCs w:val="16"/>
                <w:lang w:eastAsia="en-GB"/>
              </w:rPr>
            </w:pPr>
          </w:p>
        </w:tc>
        <w:tc>
          <w:tcPr>
            <w:tcW w:w="1276" w:type="dxa"/>
            <w:tcBorders>
              <w:top w:val="nil"/>
              <w:left w:val="nil"/>
              <w:bottom w:val="nil"/>
              <w:right w:val="nil"/>
            </w:tcBorders>
            <w:shd w:val="clear" w:color="auto" w:fill="auto"/>
            <w:noWrap/>
            <w:hideMark/>
          </w:tcPr>
          <w:p w14:paraId="5EC1308A" w14:textId="77777777" w:rsidR="00386736" w:rsidRPr="00386736" w:rsidRDefault="00386736" w:rsidP="00386736">
            <w:pPr>
              <w:spacing w:after="0" w:line="240" w:lineRule="auto"/>
              <w:rPr>
                <w:rFonts w:eastAsia="Times New Roman" w:cstheme="minorHAnsi"/>
                <w:sz w:val="16"/>
                <w:szCs w:val="16"/>
                <w:lang w:eastAsia="en-GB"/>
              </w:rPr>
            </w:pPr>
          </w:p>
        </w:tc>
        <w:tc>
          <w:tcPr>
            <w:tcW w:w="3827" w:type="dxa"/>
            <w:tcBorders>
              <w:top w:val="nil"/>
              <w:left w:val="nil"/>
              <w:bottom w:val="nil"/>
              <w:right w:val="nil"/>
            </w:tcBorders>
            <w:shd w:val="clear" w:color="auto" w:fill="auto"/>
            <w:noWrap/>
            <w:hideMark/>
          </w:tcPr>
          <w:p w14:paraId="346FFAAC" w14:textId="77777777" w:rsidR="00386736" w:rsidRPr="00386736" w:rsidRDefault="00386736" w:rsidP="00386736">
            <w:pPr>
              <w:spacing w:after="0" w:line="240" w:lineRule="auto"/>
              <w:rPr>
                <w:rFonts w:eastAsia="Times New Roman" w:cstheme="minorHAnsi"/>
                <w:sz w:val="16"/>
                <w:szCs w:val="16"/>
                <w:lang w:eastAsia="en-GB"/>
              </w:rPr>
            </w:pPr>
          </w:p>
        </w:tc>
      </w:tr>
      <w:tr w:rsidR="00386736" w:rsidRPr="00386736" w14:paraId="5384951F" w14:textId="77777777" w:rsidTr="00386736">
        <w:trPr>
          <w:trHeight w:val="288"/>
        </w:trPr>
        <w:tc>
          <w:tcPr>
            <w:tcW w:w="3823" w:type="dxa"/>
            <w:tcBorders>
              <w:top w:val="single" w:sz="4" w:space="0" w:color="auto"/>
              <w:left w:val="single" w:sz="4" w:space="0" w:color="auto"/>
              <w:bottom w:val="single" w:sz="4" w:space="0" w:color="auto"/>
              <w:right w:val="single" w:sz="4" w:space="0" w:color="auto"/>
            </w:tcBorders>
            <w:shd w:val="clear" w:color="000000" w:fill="BFBFBF"/>
            <w:noWrap/>
            <w:hideMark/>
          </w:tcPr>
          <w:p w14:paraId="0D7EF872" w14:textId="77777777" w:rsidR="00386736" w:rsidRPr="00386736" w:rsidRDefault="00386736" w:rsidP="00386736">
            <w:pPr>
              <w:spacing w:after="0" w:line="240" w:lineRule="auto"/>
              <w:rPr>
                <w:rFonts w:eastAsia="Times New Roman" w:cstheme="minorHAnsi"/>
                <w:b/>
                <w:bCs/>
                <w:color w:val="000000"/>
                <w:sz w:val="16"/>
                <w:szCs w:val="16"/>
                <w:lang w:eastAsia="en-GB"/>
              </w:rPr>
            </w:pPr>
            <w:r w:rsidRPr="00386736">
              <w:rPr>
                <w:rFonts w:eastAsia="Times New Roman" w:cstheme="minorHAnsi"/>
                <w:b/>
                <w:bCs/>
                <w:color w:val="000000"/>
                <w:sz w:val="16"/>
                <w:szCs w:val="16"/>
                <w:lang w:eastAsia="en-GB"/>
              </w:rPr>
              <w:t>PLANNED EXPENDITURE</w:t>
            </w:r>
          </w:p>
        </w:tc>
        <w:tc>
          <w:tcPr>
            <w:tcW w:w="1559" w:type="dxa"/>
            <w:tcBorders>
              <w:top w:val="single" w:sz="4" w:space="0" w:color="auto"/>
              <w:left w:val="nil"/>
              <w:bottom w:val="single" w:sz="4" w:space="0" w:color="auto"/>
              <w:right w:val="single" w:sz="4" w:space="0" w:color="auto"/>
            </w:tcBorders>
            <w:shd w:val="clear" w:color="000000" w:fill="BFBFBF"/>
            <w:noWrap/>
            <w:hideMark/>
          </w:tcPr>
          <w:p w14:paraId="5B0DE2C3" w14:textId="77777777" w:rsidR="00386736" w:rsidRPr="00386736" w:rsidRDefault="00386736" w:rsidP="00386736">
            <w:pPr>
              <w:spacing w:after="0" w:line="240" w:lineRule="auto"/>
              <w:rPr>
                <w:rFonts w:eastAsia="Times New Roman" w:cstheme="minorHAnsi"/>
                <w:b/>
                <w:bCs/>
                <w:color w:val="000000"/>
                <w:sz w:val="16"/>
                <w:szCs w:val="16"/>
                <w:lang w:eastAsia="en-GB"/>
              </w:rPr>
            </w:pPr>
            <w:r w:rsidRPr="00386736">
              <w:rPr>
                <w:rFonts w:eastAsia="Times New Roman" w:cstheme="minorHAnsi"/>
                <w:b/>
                <w:bCs/>
                <w:color w:val="000000"/>
                <w:sz w:val="16"/>
                <w:szCs w:val="16"/>
                <w:lang w:eastAsia="en-GB"/>
              </w:rPr>
              <w:t>AMOUNT</w:t>
            </w:r>
          </w:p>
        </w:tc>
        <w:tc>
          <w:tcPr>
            <w:tcW w:w="1276" w:type="dxa"/>
            <w:tcBorders>
              <w:top w:val="single" w:sz="4" w:space="0" w:color="auto"/>
              <w:left w:val="nil"/>
              <w:bottom w:val="single" w:sz="4" w:space="0" w:color="auto"/>
              <w:right w:val="single" w:sz="4" w:space="0" w:color="auto"/>
            </w:tcBorders>
            <w:shd w:val="clear" w:color="000000" w:fill="D9D9D9"/>
            <w:noWrap/>
            <w:hideMark/>
          </w:tcPr>
          <w:p w14:paraId="3EC13944" w14:textId="77777777" w:rsidR="00386736" w:rsidRPr="00386736" w:rsidRDefault="00386736" w:rsidP="00386736">
            <w:pPr>
              <w:spacing w:after="0" w:line="240" w:lineRule="auto"/>
              <w:rPr>
                <w:rFonts w:eastAsia="Times New Roman" w:cstheme="minorHAnsi"/>
                <w:b/>
                <w:bCs/>
                <w:color w:val="000000"/>
                <w:sz w:val="16"/>
                <w:szCs w:val="16"/>
                <w:lang w:eastAsia="en-GB"/>
              </w:rPr>
            </w:pPr>
            <w:r w:rsidRPr="00386736">
              <w:rPr>
                <w:rFonts w:eastAsia="Times New Roman" w:cstheme="minorHAnsi"/>
                <w:b/>
                <w:bCs/>
                <w:color w:val="000000"/>
                <w:sz w:val="16"/>
                <w:szCs w:val="16"/>
                <w:lang w:eastAsia="en-GB"/>
              </w:rPr>
              <w:t>COST CENTRE</w:t>
            </w:r>
          </w:p>
        </w:tc>
        <w:tc>
          <w:tcPr>
            <w:tcW w:w="3827" w:type="dxa"/>
            <w:tcBorders>
              <w:top w:val="single" w:sz="4" w:space="0" w:color="auto"/>
              <w:left w:val="nil"/>
              <w:bottom w:val="single" w:sz="4" w:space="0" w:color="auto"/>
              <w:right w:val="single" w:sz="4" w:space="0" w:color="auto"/>
            </w:tcBorders>
            <w:shd w:val="clear" w:color="000000" w:fill="BFBFBF"/>
            <w:noWrap/>
            <w:hideMark/>
          </w:tcPr>
          <w:p w14:paraId="15BECB29" w14:textId="77777777" w:rsidR="00386736" w:rsidRPr="00386736" w:rsidRDefault="00386736" w:rsidP="00386736">
            <w:pPr>
              <w:spacing w:after="0" w:line="240" w:lineRule="auto"/>
              <w:rPr>
                <w:rFonts w:eastAsia="Times New Roman" w:cstheme="minorHAnsi"/>
                <w:b/>
                <w:bCs/>
                <w:color w:val="000000"/>
                <w:sz w:val="16"/>
                <w:szCs w:val="16"/>
                <w:lang w:eastAsia="en-GB"/>
              </w:rPr>
            </w:pPr>
            <w:r w:rsidRPr="00386736">
              <w:rPr>
                <w:rFonts w:eastAsia="Times New Roman" w:cstheme="minorHAnsi"/>
                <w:b/>
                <w:bCs/>
                <w:color w:val="000000"/>
                <w:sz w:val="16"/>
                <w:szCs w:val="16"/>
                <w:lang w:eastAsia="en-GB"/>
              </w:rPr>
              <w:t> </w:t>
            </w:r>
          </w:p>
        </w:tc>
      </w:tr>
      <w:tr w:rsidR="00386736" w:rsidRPr="00386736" w14:paraId="13DC04C3" w14:textId="77777777" w:rsidTr="009324DD">
        <w:trPr>
          <w:trHeight w:val="288"/>
        </w:trPr>
        <w:tc>
          <w:tcPr>
            <w:tcW w:w="3823" w:type="dxa"/>
            <w:tcBorders>
              <w:top w:val="nil"/>
              <w:left w:val="single" w:sz="4" w:space="0" w:color="auto"/>
              <w:bottom w:val="single" w:sz="4" w:space="0" w:color="auto"/>
              <w:right w:val="single" w:sz="4" w:space="0" w:color="auto"/>
            </w:tcBorders>
            <w:shd w:val="clear" w:color="auto" w:fill="auto"/>
            <w:noWrap/>
            <w:hideMark/>
          </w:tcPr>
          <w:p w14:paraId="2059AD11" w14:textId="77777777" w:rsidR="00386736" w:rsidRPr="00386736" w:rsidRDefault="00386736" w:rsidP="00386736">
            <w:pPr>
              <w:spacing w:after="0" w:line="240" w:lineRule="auto"/>
              <w:rPr>
                <w:rFonts w:eastAsia="Times New Roman" w:cstheme="minorHAnsi"/>
                <w:color w:val="000000"/>
                <w:sz w:val="16"/>
                <w:szCs w:val="16"/>
                <w:lang w:eastAsia="en-GB"/>
              </w:rPr>
            </w:pPr>
            <w:r w:rsidRPr="00386736">
              <w:rPr>
                <w:rFonts w:eastAsia="Times New Roman" w:cstheme="minorHAnsi"/>
                <w:color w:val="000000"/>
                <w:sz w:val="16"/>
                <w:szCs w:val="16"/>
                <w:lang w:eastAsia="en-GB"/>
              </w:rPr>
              <w:t>Science Gas issue in B2 (4.5k)</w:t>
            </w:r>
          </w:p>
        </w:tc>
        <w:tc>
          <w:tcPr>
            <w:tcW w:w="1559" w:type="dxa"/>
            <w:tcBorders>
              <w:top w:val="nil"/>
              <w:left w:val="nil"/>
              <w:bottom w:val="single" w:sz="4" w:space="0" w:color="auto"/>
              <w:right w:val="single" w:sz="4" w:space="0" w:color="auto"/>
            </w:tcBorders>
            <w:shd w:val="clear" w:color="auto" w:fill="auto"/>
            <w:noWrap/>
          </w:tcPr>
          <w:p w14:paraId="2B5120BF" w14:textId="4FDA069D" w:rsidR="00386736" w:rsidRPr="00386736" w:rsidRDefault="00386736" w:rsidP="00386736">
            <w:pPr>
              <w:spacing w:after="0" w:line="240" w:lineRule="auto"/>
              <w:rPr>
                <w:rFonts w:eastAsia="Times New Roman" w:cstheme="minorHAnsi"/>
                <w:color w:val="000000"/>
                <w:sz w:val="16"/>
                <w:szCs w:val="16"/>
                <w:lang w:eastAsia="en-GB"/>
              </w:rPr>
            </w:pPr>
          </w:p>
        </w:tc>
        <w:tc>
          <w:tcPr>
            <w:tcW w:w="1276" w:type="dxa"/>
            <w:tcBorders>
              <w:top w:val="nil"/>
              <w:left w:val="nil"/>
              <w:bottom w:val="single" w:sz="4" w:space="0" w:color="auto"/>
              <w:right w:val="single" w:sz="4" w:space="0" w:color="auto"/>
            </w:tcBorders>
            <w:shd w:val="clear" w:color="auto" w:fill="auto"/>
            <w:noWrap/>
            <w:hideMark/>
          </w:tcPr>
          <w:p w14:paraId="6262025F" w14:textId="77777777" w:rsidR="00386736" w:rsidRPr="00386736" w:rsidRDefault="00386736" w:rsidP="00386736">
            <w:pPr>
              <w:spacing w:after="0" w:line="240" w:lineRule="auto"/>
              <w:jc w:val="center"/>
              <w:rPr>
                <w:rFonts w:eastAsia="Times New Roman" w:cstheme="minorHAnsi"/>
                <w:color w:val="000000"/>
                <w:sz w:val="16"/>
                <w:szCs w:val="16"/>
                <w:lang w:eastAsia="en-GB"/>
              </w:rPr>
            </w:pPr>
            <w:r w:rsidRPr="00386736">
              <w:rPr>
                <w:rFonts w:eastAsia="Times New Roman" w:cstheme="minorHAnsi"/>
                <w:color w:val="000000"/>
                <w:sz w:val="16"/>
                <w:szCs w:val="16"/>
                <w:lang w:eastAsia="en-GB"/>
              </w:rPr>
              <w:t>16243</w:t>
            </w:r>
          </w:p>
        </w:tc>
        <w:tc>
          <w:tcPr>
            <w:tcW w:w="3827" w:type="dxa"/>
            <w:tcBorders>
              <w:top w:val="nil"/>
              <w:left w:val="nil"/>
              <w:bottom w:val="single" w:sz="4" w:space="0" w:color="auto"/>
              <w:right w:val="single" w:sz="4" w:space="0" w:color="auto"/>
            </w:tcBorders>
            <w:shd w:val="clear" w:color="auto" w:fill="auto"/>
            <w:hideMark/>
          </w:tcPr>
          <w:p w14:paraId="6501DF2F" w14:textId="77777777" w:rsidR="00386736" w:rsidRPr="00386736" w:rsidRDefault="00386736" w:rsidP="00386736">
            <w:pPr>
              <w:spacing w:after="0" w:line="240" w:lineRule="auto"/>
              <w:rPr>
                <w:rFonts w:eastAsia="Times New Roman" w:cstheme="minorHAnsi"/>
                <w:color w:val="000000"/>
                <w:sz w:val="16"/>
                <w:szCs w:val="16"/>
                <w:lang w:eastAsia="en-GB"/>
              </w:rPr>
            </w:pPr>
            <w:r w:rsidRPr="00386736">
              <w:rPr>
                <w:rFonts w:eastAsia="Times New Roman" w:cstheme="minorHAnsi"/>
                <w:color w:val="000000"/>
                <w:sz w:val="16"/>
                <w:szCs w:val="16"/>
                <w:lang w:eastAsia="en-GB"/>
              </w:rPr>
              <w:t>Moved to Boiler house project.</w:t>
            </w:r>
          </w:p>
        </w:tc>
      </w:tr>
      <w:tr w:rsidR="00386736" w:rsidRPr="00386736" w14:paraId="07A4F367" w14:textId="77777777" w:rsidTr="009324DD">
        <w:trPr>
          <w:trHeight w:val="288"/>
        </w:trPr>
        <w:tc>
          <w:tcPr>
            <w:tcW w:w="3823" w:type="dxa"/>
            <w:tcBorders>
              <w:top w:val="nil"/>
              <w:left w:val="single" w:sz="4" w:space="0" w:color="auto"/>
              <w:bottom w:val="single" w:sz="4" w:space="0" w:color="auto"/>
              <w:right w:val="single" w:sz="4" w:space="0" w:color="auto"/>
            </w:tcBorders>
            <w:shd w:val="clear" w:color="auto" w:fill="auto"/>
            <w:noWrap/>
            <w:hideMark/>
          </w:tcPr>
          <w:p w14:paraId="7AAF7BE3" w14:textId="77777777" w:rsidR="00386736" w:rsidRPr="00386736" w:rsidRDefault="00386736" w:rsidP="00386736">
            <w:pPr>
              <w:spacing w:after="0" w:line="240" w:lineRule="auto"/>
              <w:rPr>
                <w:rFonts w:eastAsia="Times New Roman" w:cstheme="minorHAnsi"/>
                <w:color w:val="000000"/>
                <w:sz w:val="16"/>
                <w:szCs w:val="16"/>
                <w:lang w:eastAsia="en-GB"/>
              </w:rPr>
            </w:pPr>
            <w:r w:rsidRPr="00386736">
              <w:rPr>
                <w:rFonts w:eastAsia="Times New Roman" w:cstheme="minorHAnsi"/>
                <w:color w:val="000000"/>
                <w:sz w:val="16"/>
                <w:szCs w:val="16"/>
                <w:lang w:eastAsia="en-GB"/>
              </w:rPr>
              <w:t>Drainage - Full Site Survey</w:t>
            </w:r>
          </w:p>
        </w:tc>
        <w:tc>
          <w:tcPr>
            <w:tcW w:w="1559" w:type="dxa"/>
            <w:tcBorders>
              <w:top w:val="nil"/>
              <w:left w:val="nil"/>
              <w:bottom w:val="single" w:sz="4" w:space="0" w:color="auto"/>
              <w:right w:val="single" w:sz="4" w:space="0" w:color="auto"/>
            </w:tcBorders>
            <w:shd w:val="clear" w:color="auto" w:fill="auto"/>
            <w:noWrap/>
          </w:tcPr>
          <w:p w14:paraId="3930A582" w14:textId="7A3C98FC" w:rsidR="00386736" w:rsidRPr="00386736" w:rsidRDefault="00386736" w:rsidP="00386736">
            <w:pPr>
              <w:spacing w:after="0" w:line="240" w:lineRule="auto"/>
              <w:rPr>
                <w:rFonts w:eastAsia="Times New Roman" w:cstheme="minorHAnsi"/>
                <w:color w:val="000000"/>
                <w:sz w:val="16"/>
                <w:szCs w:val="16"/>
                <w:lang w:eastAsia="en-GB"/>
              </w:rPr>
            </w:pPr>
          </w:p>
        </w:tc>
        <w:tc>
          <w:tcPr>
            <w:tcW w:w="1276" w:type="dxa"/>
            <w:tcBorders>
              <w:top w:val="nil"/>
              <w:left w:val="nil"/>
              <w:bottom w:val="single" w:sz="4" w:space="0" w:color="auto"/>
              <w:right w:val="single" w:sz="4" w:space="0" w:color="auto"/>
            </w:tcBorders>
            <w:shd w:val="clear" w:color="auto" w:fill="auto"/>
            <w:noWrap/>
            <w:hideMark/>
          </w:tcPr>
          <w:p w14:paraId="1A4A3163" w14:textId="77777777" w:rsidR="00386736" w:rsidRPr="00386736" w:rsidRDefault="00386736" w:rsidP="00386736">
            <w:pPr>
              <w:spacing w:after="0" w:line="240" w:lineRule="auto"/>
              <w:jc w:val="center"/>
              <w:rPr>
                <w:rFonts w:eastAsia="Times New Roman" w:cstheme="minorHAnsi"/>
                <w:color w:val="000000"/>
                <w:sz w:val="16"/>
                <w:szCs w:val="16"/>
                <w:lang w:eastAsia="en-GB"/>
              </w:rPr>
            </w:pPr>
            <w:r w:rsidRPr="00386736">
              <w:rPr>
                <w:rFonts w:eastAsia="Times New Roman" w:cstheme="minorHAnsi"/>
                <w:color w:val="000000"/>
                <w:sz w:val="16"/>
                <w:szCs w:val="16"/>
                <w:lang w:eastAsia="en-GB"/>
              </w:rPr>
              <w:t>16245</w:t>
            </w:r>
          </w:p>
        </w:tc>
        <w:tc>
          <w:tcPr>
            <w:tcW w:w="3827" w:type="dxa"/>
            <w:tcBorders>
              <w:top w:val="nil"/>
              <w:left w:val="nil"/>
              <w:bottom w:val="single" w:sz="4" w:space="0" w:color="auto"/>
              <w:right w:val="single" w:sz="4" w:space="0" w:color="auto"/>
            </w:tcBorders>
            <w:shd w:val="clear" w:color="auto" w:fill="auto"/>
            <w:hideMark/>
          </w:tcPr>
          <w:p w14:paraId="2B556F8B" w14:textId="77777777" w:rsidR="00386736" w:rsidRPr="00386736" w:rsidRDefault="00386736" w:rsidP="00386736">
            <w:pPr>
              <w:spacing w:after="0" w:line="240" w:lineRule="auto"/>
              <w:rPr>
                <w:rFonts w:eastAsia="Times New Roman" w:cstheme="minorHAnsi"/>
                <w:color w:val="000000"/>
                <w:sz w:val="16"/>
                <w:szCs w:val="16"/>
                <w:lang w:eastAsia="en-GB"/>
              </w:rPr>
            </w:pPr>
            <w:r w:rsidRPr="00386736">
              <w:rPr>
                <w:rFonts w:eastAsia="Times New Roman" w:cstheme="minorHAnsi"/>
                <w:color w:val="000000"/>
                <w:sz w:val="16"/>
                <w:szCs w:val="16"/>
                <w:lang w:eastAsia="en-GB"/>
              </w:rPr>
              <w:t> </w:t>
            </w:r>
          </w:p>
        </w:tc>
      </w:tr>
      <w:tr w:rsidR="00386736" w:rsidRPr="00386736" w14:paraId="7D931CC5" w14:textId="77777777" w:rsidTr="009324DD">
        <w:trPr>
          <w:trHeight w:val="288"/>
        </w:trPr>
        <w:tc>
          <w:tcPr>
            <w:tcW w:w="3823" w:type="dxa"/>
            <w:tcBorders>
              <w:top w:val="nil"/>
              <w:left w:val="single" w:sz="4" w:space="0" w:color="auto"/>
              <w:bottom w:val="single" w:sz="4" w:space="0" w:color="auto"/>
              <w:right w:val="single" w:sz="4" w:space="0" w:color="auto"/>
            </w:tcBorders>
            <w:shd w:val="clear" w:color="000000" w:fill="F2F2F2"/>
            <w:noWrap/>
            <w:hideMark/>
          </w:tcPr>
          <w:p w14:paraId="78D1DDE7" w14:textId="77777777" w:rsidR="00386736" w:rsidRPr="00386736" w:rsidRDefault="00386736" w:rsidP="00386736">
            <w:pPr>
              <w:spacing w:after="0" w:line="240" w:lineRule="auto"/>
              <w:jc w:val="right"/>
              <w:rPr>
                <w:rFonts w:eastAsia="Times New Roman" w:cstheme="minorHAnsi"/>
                <w:b/>
                <w:bCs/>
                <w:color w:val="000000"/>
                <w:sz w:val="16"/>
                <w:szCs w:val="16"/>
                <w:lang w:eastAsia="en-GB"/>
              </w:rPr>
            </w:pPr>
            <w:r w:rsidRPr="00386736">
              <w:rPr>
                <w:rFonts w:eastAsia="Times New Roman" w:cstheme="minorHAnsi"/>
                <w:b/>
                <w:bCs/>
                <w:color w:val="000000"/>
                <w:sz w:val="16"/>
                <w:szCs w:val="16"/>
                <w:lang w:eastAsia="en-GB"/>
              </w:rPr>
              <w:t>Total:</w:t>
            </w:r>
          </w:p>
        </w:tc>
        <w:tc>
          <w:tcPr>
            <w:tcW w:w="1559" w:type="dxa"/>
            <w:tcBorders>
              <w:top w:val="nil"/>
              <w:left w:val="nil"/>
              <w:bottom w:val="single" w:sz="4" w:space="0" w:color="auto"/>
              <w:right w:val="single" w:sz="4" w:space="0" w:color="auto"/>
            </w:tcBorders>
            <w:shd w:val="clear" w:color="000000" w:fill="F2F2F2"/>
            <w:noWrap/>
          </w:tcPr>
          <w:p w14:paraId="263ADBF5" w14:textId="01C60798" w:rsidR="00386736" w:rsidRPr="00386736" w:rsidRDefault="00386736" w:rsidP="00386736">
            <w:pPr>
              <w:spacing w:after="0" w:line="240" w:lineRule="auto"/>
              <w:rPr>
                <w:rFonts w:eastAsia="Times New Roman" w:cstheme="minorHAnsi"/>
                <w:b/>
                <w:bCs/>
                <w:color w:val="000000"/>
                <w:sz w:val="16"/>
                <w:szCs w:val="16"/>
                <w:lang w:eastAsia="en-GB"/>
              </w:rPr>
            </w:pPr>
          </w:p>
        </w:tc>
        <w:tc>
          <w:tcPr>
            <w:tcW w:w="1276" w:type="dxa"/>
            <w:tcBorders>
              <w:top w:val="nil"/>
              <w:left w:val="nil"/>
              <w:bottom w:val="single" w:sz="4" w:space="0" w:color="auto"/>
              <w:right w:val="single" w:sz="4" w:space="0" w:color="auto"/>
            </w:tcBorders>
            <w:shd w:val="clear" w:color="000000" w:fill="F2F2F2"/>
            <w:noWrap/>
            <w:hideMark/>
          </w:tcPr>
          <w:p w14:paraId="3B15155B" w14:textId="77777777" w:rsidR="00386736" w:rsidRPr="00386736" w:rsidRDefault="00386736" w:rsidP="00386736">
            <w:pPr>
              <w:spacing w:after="0" w:line="240" w:lineRule="auto"/>
              <w:jc w:val="center"/>
              <w:rPr>
                <w:rFonts w:eastAsia="Times New Roman" w:cstheme="minorHAnsi"/>
                <w:b/>
                <w:bCs/>
                <w:color w:val="000000"/>
                <w:sz w:val="16"/>
                <w:szCs w:val="16"/>
                <w:lang w:eastAsia="en-GB"/>
              </w:rPr>
            </w:pPr>
            <w:r w:rsidRPr="00386736">
              <w:rPr>
                <w:rFonts w:eastAsia="Times New Roman" w:cstheme="minorHAnsi"/>
                <w:b/>
                <w:bCs/>
                <w:color w:val="000000"/>
                <w:sz w:val="16"/>
                <w:szCs w:val="16"/>
                <w:lang w:eastAsia="en-GB"/>
              </w:rPr>
              <w:t> </w:t>
            </w:r>
          </w:p>
        </w:tc>
        <w:tc>
          <w:tcPr>
            <w:tcW w:w="3827" w:type="dxa"/>
            <w:tcBorders>
              <w:top w:val="nil"/>
              <w:left w:val="nil"/>
              <w:bottom w:val="single" w:sz="4" w:space="0" w:color="auto"/>
              <w:right w:val="single" w:sz="4" w:space="0" w:color="auto"/>
            </w:tcBorders>
            <w:shd w:val="clear" w:color="000000" w:fill="F2F2F2"/>
            <w:hideMark/>
          </w:tcPr>
          <w:p w14:paraId="32E1053F" w14:textId="77777777" w:rsidR="00386736" w:rsidRPr="00386736" w:rsidRDefault="00386736" w:rsidP="00386736">
            <w:pPr>
              <w:spacing w:after="0" w:line="240" w:lineRule="auto"/>
              <w:rPr>
                <w:rFonts w:eastAsia="Times New Roman" w:cstheme="minorHAnsi"/>
                <w:color w:val="000000"/>
                <w:sz w:val="16"/>
                <w:szCs w:val="16"/>
                <w:lang w:eastAsia="en-GB"/>
              </w:rPr>
            </w:pPr>
            <w:r w:rsidRPr="00386736">
              <w:rPr>
                <w:rFonts w:eastAsia="Times New Roman" w:cstheme="minorHAnsi"/>
                <w:color w:val="000000"/>
                <w:sz w:val="16"/>
                <w:szCs w:val="16"/>
                <w:lang w:eastAsia="en-GB"/>
              </w:rPr>
              <w:t> </w:t>
            </w:r>
          </w:p>
        </w:tc>
      </w:tr>
      <w:tr w:rsidR="00386736" w:rsidRPr="00386736" w14:paraId="2EECE0F7" w14:textId="77777777" w:rsidTr="009324DD">
        <w:trPr>
          <w:trHeight w:val="288"/>
        </w:trPr>
        <w:tc>
          <w:tcPr>
            <w:tcW w:w="3823" w:type="dxa"/>
            <w:tcBorders>
              <w:top w:val="nil"/>
              <w:left w:val="nil"/>
              <w:bottom w:val="nil"/>
              <w:right w:val="nil"/>
            </w:tcBorders>
            <w:shd w:val="clear" w:color="auto" w:fill="auto"/>
            <w:noWrap/>
            <w:hideMark/>
          </w:tcPr>
          <w:p w14:paraId="0FC3BE6F" w14:textId="77777777" w:rsidR="00386736" w:rsidRPr="00386736" w:rsidRDefault="00386736" w:rsidP="00386736">
            <w:pPr>
              <w:spacing w:after="0" w:line="240" w:lineRule="auto"/>
              <w:rPr>
                <w:rFonts w:eastAsia="Times New Roman" w:cstheme="minorHAnsi"/>
                <w:color w:val="000000"/>
                <w:sz w:val="16"/>
                <w:szCs w:val="16"/>
                <w:lang w:eastAsia="en-GB"/>
              </w:rPr>
            </w:pPr>
          </w:p>
        </w:tc>
        <w:tc>
          <w:tcPr>
            <w:tcW w:w="1559" w:type="dxa"/>
            <w:tcBorders>
              <w:top w:val="nil"/>
              <w:left w:val="nil"/>
              <w:bottom w:val="nil"/>
              <w:right w:val="nil"/>
            </w:tcBorders>
            <w:shd w:val="clear" w:color="auto" w:fill="auto"/>
            <w:noWrap/>
          </w:tcPr>
          <w:p w14:paraId="636D6E61" w14:textId="77777777" w:rsidR="00386736" w:rsidRPr="00386736" w:rsidRDefault="00386736" w:rsidP="00386736">
            <w:pPr>
              <w:spacing w:after="0" w:line="240" w:lineRule="auto"/>
              <w:rPr>
                <w:rFonts w:eastAsia="Times New Roman" w:cstheme="minorHAnsi"/>
                <w:sz w:val="16"/>
                <w:szCs w:val="16"/>
                <w:lang w:eastAsia="en-GB"/>
              </w:rPr>
            </w:pPr>
          </w:p>
        </w:tc>
        <w:tc>
          <w:tcPr>
            <w:tcW w:w="1276" w:type="dxa"/>
            <w:tcBorders>
              <w:top w:val="nil"/>
              <w:left w:val="nil"/>
              <w:bottom w:val="nil"/>
              <w:right w:val="nil"/>
            </w:tcBorders>
            <w:shd w:val="clear" w:color="auto" w:fill="auto"/>
            <w:noWrap/>
            <w:hideMark/>
          </w:tcPr>
          <w:p w14:paraId="78307912" w14:textId="77777777" w:rsidR="00386736" w:rsidRPr="00386736" w:rsidRDefault="00386736" w:rsidP="00386736">
            <w:pPr>
              <w:spacing w:after="0" w:line="240" w:lineRule="auto"/>
              <w:rPr>
                <w:rFonts w:eastAsia="Times New Roman" w:cstheme="minorHAnsi"/>
                <w:sz w:val="16"/>
                <w:szCs w:val="16"/>
                <w:lang w:eastAsia="en-GB"/>
              </w:rPr>
            </w:pPr>
          </w:p>
        </w:tc>
        <w:tc>
          <w:tcPr>
            <w:tcW w:w="3827" w:type="dxa"/>
            <w:tcBorders>
              <w:top w:val="nil"/>
              <w:left w:val="nil"/>
              <w:bottom w:val="nil"/>
              <w:right w:val="nil"/>
            </w:tcBorders>
            <w:shd w:val="clear" w:color="auto" w:fill="auto"/>
            <w:noWrap/>
            <w:hideMark/>
          </w:tcPr>
          <w:p w14:paraId="76A18EB6" w14:textId="77777777" w:rsidR="00386736" w:rsidRPr="00386736" w:rsidRDefault="00386736" w:rsidP="00386736">
            <w:pPr>
              <w:spacing w:after="0" w:line="240" w:lineRule="auto"/>
              <w:rPr>
                <w:rFonts w:eastAsia="Times New Roman" w:cstheme="minorHAnsi"/>
                <w:sz w:val="16"/>
                <w:szCs w:val="16"/>
                <w:lang w:eastAsia="en-GB"/>
              </w:rPr>
            </w:pPr>
          </w:p>
        </w:tc>
      </w:tr>
      <w:tr w:rsidR="00386736" w:rsidRPr="00386736" w14:paraId="619130A3" w14:textId="77777777" w:rsidTr="009324DD">
        <w:trPr>
          <w:trHeight w:val="288"/>
        </w:trPr>
        <w:tc>
          <w:tcPr>
            <w:tcW w:w="3823" w:type="dxa"/>
            <w:tcBorders>
              <w:top w:val="single" w:sz="4" w:space="0" w:color="auto"/>
              <w:left w:val="single" w:sz="4" w:space="0" w:color="auto"/>
              <w:bottom w:val="single" w:sz="4" w:space="0" w:color="auto"/>
              <w:right w:val="single" w:sz="4" w:space="0" w:color="auto"/>
            </w:tcBorders>
            <w:shd w:val="clear" w:color="000000" w:fill="00B050"/>
            <w:noWrap/>
            <w:hideMark/>
          </w:tcPr>
          <w:p w14:paraId="507F3F84" w14:textId="77777777" w:rsidR="00386736" w:rsidRPr="00386736" w:rsidRDefault="00386736" w:rsidP="00386736">
            <w:pPr>
              <w:spacing w:after="0" w:line="240" w:lineRule="auto"/>
              <w:jc w:val="right"/>
              <w:rPr>
                <w:rFonts w:eastAsia="Times New Roman" w:cstheme="minorHAnsi"/>
                <w:b/>
                <w:bCs/>
                <w:color w:val="000000"/>
                <w:sz w:val="16"/>
                <w:szCs w:val="16"/>
                <w:lang w:eastAsia="en-GB"/>
              </w:rPr>
            </w:pPr>
            <w:r w:rsidRPr="00386736">
              <w:rPr>
                <w:rFonts w:eastAsia="Times New Roman" w:cstheme="minorHAnsi"/>
                <w:b/>
                <w:bCs/>
                <w:color w:val="000000"/>
                <w:sz w:val="16"/>
                <w:szCs w:val="16"/>
                <w:lang w:eastAsia="en-GB"/>
              </w:rPr>
              <w:t xml:space="preserve">Overall total: </w:t>
            </w:r>
          </w:p>
        </w:tc>
        <w:tc>
          <w:tcPr>
            <w:tcW w:w="1559" w:type="dxa"/>
            <w:tcBorders>
              <w:top w:val="single" w:sz="4" w:space="0" w:color="auto"/>
              <w:left w:val="nil"/>
              <w:bottom w:val="single" w:sz="4" w:space="0" w:color="auto"/>
              <w:right w:val="single" w:sz="4" w:space="0" w:color="auto"/>
            </w:tcBorders>
            <w:shd w:val="clear" w:color="000000" w:fill="00B050"/>
            <w:noWrap/>
          </w:tcPr>
          <w:p w14:paraId="3CB49859" w14:textId="251DF211" w:rsidR="00386736" w:rsidRPr="00386736" w:rsidRDefault="00386736" w:rsidP="00386736">
            <w:pPr>
              <w:spacing w:after="0" w:line="240" w:lineRule="auto"/>
              <w:rPr>
                <w:rFonts w:eastAsia="Times New Roman" w:cstheme="minorHAnsi"/>
                <w:b/>
                <w:bCs/>
                <w:color w:val="000000"/>
                <w:sz w:val="16"/>
                <w:szCs w:val="16"/>
                <w:lang w:eastAsia="en-GB"/>
              </w:rPr>
            </w:pPr>
          </w:p>
        </w:tc>
        <w:tc>
          <w:tcPr>
            <w:tcW w:w="1276" w:type="dxa"/>
            <w:tcBorders>
              <w:top w:val="single" w:sz="4" w:space="0" w:color="auto"/>
              <w:left w:val="nil"/>
              <w:bottom w:val="single" w:sz="4" w:space="0" w:color="auto"/>
              <w:right w:val="single" w:sz="4" w:space="0" w:color="auto"/>
            </w:tcBorders>
            <w:shd w:val="clear" w:color="000000" w:fill="00B050"/>
            <w:noWrap/>
            <w:hideMark/>
          </w:tcPr>
          <w:p w14:paraId="77456FA9" w14:textId="77777777" w:rsidR="00386736" w:rsidRPr="00386736" w:rsidRDefault="00386736" w:rsidP="00386736">
            <w:pPr>
              <w:spacing w:after="0" w:line="240" w:lineRule="auto"/>
              <w:rPr>
                <w:rFonts w:eastAsia="Times New Roman" w:cstheme="minorHAnsi"/>
                <w:b/>
                <w:bCs/>
                <w:color w:val="000000"/>
                <w:sz w:val="16"/>
                <w:szCs w:val="16"/>
                <w:lang w:eastAsia="en-GB"/>
              </w:rPr>
            </w:pPr>
            <w:r w:rsidRPr="00386736">
              <w:rPr>
                <w:rFonts w:eastAsia="Times New Roman" w:cstheme="minorHAnsi"/>
                <w:b/>
                <w:bCs/>
                <w:color w:val="000000"/>
                <w:sz w:val="16"/>
                <w:szCs w:val="16"/>
                <w:lang w:eastAsia="en-GB"/>
              </w:rPr>
              <w:t> </w:t>
            </w:r>
          </w:p>
        </w:tc>
        <w:tc>
          <w:tcPr>
            <w:tcW w:w="3827" w:type="dxa"/>
            <w:tcBorders>
              <w:top w:val="single" w:sz="4" w:space="0" w:color="auto"/>
              <w:left w:val="nil"/>
              <w:bottom w:val="single" w:sz="4" w:space="0" w:color="auto"/>
              <w:right w:val="single" w:sz="4" w:space="0" w:color="auto"/>
            </w:tcBorders>
            <w:shd w:val="clear" w:color="000000" w:fill="00B050"/>
            <w:noWrap/>
            <w:hideMark/>
          </w:tcPr>
          <w:p w14:paraId="3DD9A4B9" w14:textId="77777777" w:rsidR="00386736" w:rsidRPr="00386736" w:rsidRDefault="00386736" w:rsidP="00386736">
            <w:pPr>
              <w:spacing w:after="0" w:line="240" w:lineRule="auto"/>
              <w:rPr>
                <w:rFonts w:eastAsia="Times New Roman" w:cstheme="minorHAnsi"/>
                <w:color w:val="000000"/>
                <w:sz w:val="16"/>
                <w:szCs w:val="16"/>
                <w:lang w:eastAsia="en-GB"/>
              </w:rPr>
            </w:pPr>
            <w:r w:rsidRPr="00386736">
              <w:rPr>
                <w:rFonts w:eastAsia="Times New Roman" w:cstheme="minorHAnsi"/>
                <w:color w:val="000000"/>
                <w:sz w:val="16"/>
                <w:szCs w:val="16"/>
                <w:lang w:eastAsia="en-GB"/>
              </w:rPr>
              <w:t> </w:t>
            </w:r>
          </w:p>
        </w:tc>
      </w:tr>
    </w:tbl>
    <w:p w14:paraId="5D195D65" w14:textId="77777777" w:rsidR="00C33BD0" w:rsidRPr="00B27FE9" w:rsidRDefault="00C33BD0" w:rsidP="00B27FE9">
      <w:pPr>
        <w:autoSpaceDE w:val="0"/>
        <w:autoSpaceDN w:val="0"/>
        <w:adjustRightInd w:val="0"/>
        <w:spacing w:after="0" w:line="240" w:lineRule="auto"/>
        <w:rPr>
          <w:rFonts w:cstheme="minorHAnsi"/>
          <w:bCs/>
          <w:color w:val="000000"/>
        </w:rPr>
      </w:pPr>
    </w:p>
    <w:sectPr w:rsidR="00C33BD0" w:rsidRPr="00B27FE9" w:rsidSect="00164946">
      <w:headerReference w:type="default" r:id="rId9"/>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38174" w14:textId="77777777" w:rsidR="00794246" w:rsidRDefault="00794246" w:rsidP="00794246">
      <w:pPr>
        <w:spacing w:after="0" w:line="240" w:lineRule="auto"/>
      </w:pPr>
      <w:r>
        <w:separator/>
      </w:r>
    </w:p>
  </w:endnote>
  <w:endnote w:type="continuationSeparator" w:id="0">
    <w:p w14:paraId="218105A3" w14:textId="77777777" w:rsidR="00794246" w:rsidRDefault="00794246" w:rsidP="00794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497C8" w14:textId="77777777" w:rsidR="00C41375" w:rsidRDefault="00C41375">
    <w:pPr>
      <w:pStyle w:val="Footer"/>
    </w:pPr>
  </w:p>
  <w:p w14:paraId="76BF8BB3" w14:textId="77777777" w:rsidR="00C41375" w:rsidRDefault="00C41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A0ADB" w14:textId="77777777" w:rsidR="00AD5BF5" w:rsidRDefault="00164946">
    <w:pPr>
      <w:pStyle w:val="Footer"/>
    </w:pPr>
    <w:r w:rsidRPr="00C41375">
      <w:rPr>
        <w:noProof/>
        <w:lang w:eastAsia="en-GB"/>
      </w:rPr>
      <mc:AlternateContent>
        <mc:Choice Requires="wps">
          <w:drawing>
            <wp:anchor distT="0" distB="0" distL="114300" distR="114300" simplePos="0" relativeHeight="251662336" behindDoc="0" locked="0" layoutInCell="1" allowOverlap="1" wp14:anchorId="2E0A2E2B" wp14:editId="579A062E">
              <wp:simplePos x="0" y="0"/>
              <wp:positionH relativeFrom="page">
                <wp:align>left</wp:align>
              </wp:positionH>
              <wp:positionV relativeFrom="paragraph">
                <wp:posOffset>-137160</wp:posOffset>
              </wp:positionV>
              <wp:extent cx="7531735" cy="745524"/>
              <wp:effectExtent l="0" t="0" r="0" b="0"/>
              <wp:wrapNone/>
              <wp:docPr id="4" name="Rectangle 7"/>
              <wp:cNvGraphicFramePr/>
              <a:graphic xmlns:a="http://schemas.openxmlformats.org/drawingml/2006/main">
                <a:graphicData uri="http://schemas.microsoft.com/office/word/2010/wordprocessingShape">
                  <wps:wsp>
                    <wps:cNvSpPr/>
                    <wps:spPr>
                      <a:xfrm>
                        <a:off x="0" y="0"/>
                        <a:ext cx="7531735" cy="74552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0081B" id="Rectangle 7" o:spid="_x0000_s1026" style="position:absolute;margin-left:0;margin-top:-10.8pt;width:593.05pt;height:58.7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" fillcolor="#d8d8d8 [2732]" stroked="f" strokeweight="1pt">
              <v:textbox inset="5.4pt,2.7pt,5.4pt,2.7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FF00A" w14:textId="77777777" w:rsidR="00794246" w:rsidRDefault="00794246" w:rsidP="00794246">
      <w:pPr>
        <w:spacing w:after="0" w:line="240" w:lineRule="auto"/>
      </w:pPr>
      <w:r>
        <w:separator/>
      </w:r>
    </w:p>
  </w:footnote>
  <w:footnote w:type="continuationSeparator" w:id="0">
    <w:p w14:paraId="3AAB2C9E" w14:textId="77777777" w:rsidR="00794246" w:rsidRDefault="00794246" w:rsidP="00794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2403E" w14:textId="77777777" w:rsidR="00794246" w:rsidRDefault="00794246">
    <w:pPr>
      <w:pStyle w:val="Header"/>
    </w:pPr>
  </w:p>
  <w:p w14:paraId="50B776F2" w14:textId="77777777" w:rsidR="00794246" w:rsidRDefault="00794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EFBFA" w14:textId="77777777" w:rsidR="00AD5BF5" w:rsidRDefault="00164946">
    <w:pPr>
      <w:pStyle w:val="Header"/>
    </w:pPr>
    <w:r w:rsidRPr="00794246">
      <w:rPr>
        <w:noProof/>
        <w:lang w:eastAsia="en-GB"/>
      </w:rPr>
      <w:drawing>
        <wp:anchor distT="0" distB="0" distL="114300" distR="114300" simplePos="0" relativeHeight="251659264" behindDoc="0" locked="0" layoutInCell="1" allowOverlap="1" wp14:anchorId="607C3869" wp14:editId="188CF2A2">
          <wp:simplePos x="0" y="0"/>
          <wp:positionH relativeFrom="page">
            <wp:posOffset>0</wp:posOffset>
          </wp:positionH>
          <wp:positionV relativeFrom="paragraph">
            <wp:posOffset>-448310</wp:posOffset>
          </wp:positionV>
          <wp:extent cx="3420110" cy="1206500"/>
          <wp:effectExtent l="0" t="0" r="889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420110" cy="1206500"/>
                  </a:xfrm>
                  <a:prstGeom prst="rect">
                    <a:avLst/>
                  </a:prstGeom>
                </pic:spPr>
              </pic:pic>
            </a:graphicData>
          </a:graphic>
        </wp:anchor>
      </w:drawing>
    </w:r>
    <w:r w:rsidRPr="00794246">
      <w:rPr>
        <w:noProof/>
        <w:lang w:eastAsia="en-GB"/>
      </w:rPr>
      <mc:AlternateContent>
        <mc:Choice Requires="wps">
          <w:drawing>
            <wp:anchor distT="0" distB="0" distL="114300" distR="114300" simplePos="0" relativeHeight="251660288" behindDoc="0" locked="0" layoutInCell="1" allowOverlap="1" wp14:anchorId="7244E633" wp14:editId="584018F4">
              <wp:simplePos x="0" y="0"/>
              <wp:positionH relativeFrom="column">
                <wp:posOffset>2953385</wp:posOffset>
              </wp:positionH>
              <wp:positionV relativeFrom="paragraph">
                <wp:posOffset>-448310</wp:posOffset>
              </wp:positionV>
              <wp:extent cx="5723255" cy="1206500"/>
              <wp:effectExtent l="0" t="0" r="0" b="0"/>
              <wp:wrapNone/>
              <wp:docPr id="13" name="Rectangle 12"/>
              <wp:cNvGraphicFramePr/>
              <a:graphic xmlns:a="http://schemas.openxmlformats.org/drawingml/2006/main">
                <a:graphicData uri="http://schemas.microsoft.com/office/word/2010/wordprocessingShape">
                  <wps:wsp>
                    <wps:cNvSpPr/>
                    <wps:spPr>
                      <a:xfrm>
                        <a:off x="0" y="0"/>
                        <a:ext cx="5723255" cy="1206500"/>
                      </a:xfrm>
                      <a:prstGeom prst="rect">
                        <a:avLst/>
                      </a:prstGeom>
                      <a:solidFill>
                        <a:srgbClr val="1083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anchor>
          </w:drawing>
        </mc:Choice>
        <mc:Fallback>
          <w:pict>
            <v:rect w14:anchorId="70962F15" id="Rectangle 12" o:spid="_x0000_s1026" style="position:absolute;margin-left:232.55pt;margin-top:-35.3pt;width:450.65pt;height: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" fillcolor="#108382" stroked="f" strokeweight="1pt">
              <v:textbox inset="5.4pt,2.7pt,5.4pt,2.7p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1337B"/>
    <w:multiLevelType w:val="hybridMultilevel"/>
    <w:tmpl w:val="84FC5A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508022D"/>
    <w:multiLevelType w:val="hybridMultilevel"/>
    <w:tmpl w:val="590CA4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452EA"/>
    <w:multiLevelType w:val="hybridMultilevel"/>
    <w:tmpl w:val="A92A54CA"/>
    <w:lvl w:ilvl="0" w:tplc="08090001">
      <w:start w:val="1"/>
      <w:numFmt w:val="bullet"/>
      <w:lvlText w:val=""/>
      <w:lvlJc w:val="left"/>
      <w:pPr>
        <w:ind w:left="720" w:hanging="360"/>
      </w:pPr>
      <w:rPr>
        <w:rFonts w:ascii="Symbol" w:hAnsi="Symbol" w:hint="default"/>
      </w:rPr>
    </w:lvl>
    <w:lvl w:ilvl="1" w:tplc="7DA6D36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44529C"/>
    <w:multiLevelType w:val="hybridMultilevel"/>
    <w:tmpl w:val="ED047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5019B5"/>
    <w:multiLevelType w:val="hybridMultilevel"/>
    <w:tmpl w:val="C73C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BA5668"/>
    <w:multiLevelType w:val="hybridMultilevel"/>
    <w:tmpl w:val="2384FAD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F04647F"/>
    <w:multiLevelType w:val="hybridMultilevel"/>
    <w:tmpl w:val="688648A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08090001">
      <w:start w:val="1"/>
      <w:numFmt w:val="bullet"/>
      <w:lvlText w:val=""/>
      <w:lvlJc w:val="left"/>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82341CA"/>
    <w:multiLevelType w:val="hybridMultilevel"/>
    <w:tmpl w:val="606EFB0A"/>
    <w:lvl w:ilvl="0" w:tplc="08090001">
      <w:start w:val="1"/>
      <w:numFmt w:val="bullet"/>
      <w:lvlText w:val=""/>
      <w:lvlJc w:val="left"/>
      <w:pPr>
        <w:ind w:left="380" w:hanging="360"/>
      </w:pPr>
      <w:rPr>
        <w:rFonts w:ascii="Symbol" w:hAnsi="Symbol"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8" w15:restartNumberingAfterBreak="0">
    <w:nsid w:val="772D5A52"/>
    <w:multiLevelType w:val="hybridMultilevel"/>
    <w:tmpl w:val="9774C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F21122"/>
    <w:multiLevelType w:val="hybridMultilevel"/>
    <w:tmpl w:val="EFD460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83491417">
    <w:abstractNumId w:val="6"/>
  </w:num>
  <w:num w:numId="2" w16cid:durableId="687828803">
    <w:abstractNumId w:val="5"/>
  </w:num>
  <w:num w:numId="3" w16cid:durableId="1424571410">
    <w:abstractNumId w:val="3"/>
  </w:num>
  <w:num w:numId="4" w16cid:durableId="2005931295">
    <w:abstractNumId w:val="2"/>
  </w:num>
  <w:num w:numId="5" w16cid:durableId="784540818">
    <w:abstractNumId w:val="7"/>
  </w:num>
  <w:num w:numId="6" w16cid:durableId="146170778">
    <w:abstractNumId w:val="9"/>
  </w:num>
  <w:num w:numId="7" w16cid:durableId="1885486626">
    <w:abstractNumId w:val="8"/>
  </w:num>
  <w:num w:numId="8" w16cid:durableId="1837109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7282253">
    <w:abstractNumId w:val="0"/>
  </w:num>
  <w:num w:numId="10" w16cid:durableId="1334186189">
    <w:abstractNumId w:val="1"/>
  </w:num>
  <w:num w:numId="11" w16cid:durableId="1042513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246"/>
    <w:rsid w:val="00002CDF"/>
    <w:rsid w:val="00027619"/>
    <w:rsid w:val="00032E87"/>
    <w:rsid w:val="000B558F"/>
    <w:rsid w:val="000C01D1"/>
    <w:rsid w:val="000D65F8"/>
    <w:rsid w:val="00164946"/>
    <w:rsid w:val="001A6E82"/>
    <w:rsid w:val="00240116"/>
    <w:rsid w:val="00240A63"/>
    <w:rsid w:val="00386736"/>
    <w:rsid w:val="004A3BEC"/>
    <w:rsid w:val="004F428E"/>
    <w:rsid w:val="005C56B1"/>
    <w:rsid w:val="00630A9D"/>
    <w:rsid w:val="00636460"/>
    <w:rsid w:val="00653BB4"/>
    <w:rsid w:val="00676462"/>
    <w:rsid w:val="006C5519"/>
    <w:rsid w:val="00794246"/>
    <w:rsid w:val="008B73F2"/>
    <w:rsid w:val="00913CFF"/>
    <w:rsid w:val="0092594F"/>
    <w:rsid w:val="009324DD"/>
    <w:rsid w:val="00994EED"/>
    <w:rsid w:val="009F0949"/>
    <w:rsid w:val="00A27C90"/>
    <w:rsid w:val="00AD5BF5"/>
    <w:rsid w:val="00B27FE9"/>
    <w:rsid w:val="00B50481"/>
    <w:rsid w:val="00BB0ED2"/>
    <w:rsid w:val="00BB6C43"/>
    <w:rsid w:val="00BE4796"/>
    <w:rsid w:val="00C33BD0"/>
    <w:rsid w:val="00C41375"/>
    <w:rsid w:val="00C97BEA"/>
    <w:rsid w:val="00D06906"/>
    <w:rsid w:val="00D32C69"/>
    <w:rsid w:val="00D635F6"/>
    <w:rsid w:val="00D768C1"/>
    <w:rsid w:val="00DA706C"/>
    <w:rsid w:val="00DC7D61"/>
    <w:rsid w:val="00E23531"/>
    <w:rsid w:val="00F74BA4"/>
    <w:rsid w:val="00FB4996"/>
    <w:rsid w:val="00FE3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931DFA2"/>
  <w15:chartTrackingRefBased/>
  <w15:docId w15:val="{70950CD1-857B-4045-AA49-FF5F18C8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0D65F8"/>
    <w:pPr>
      <w:keepNext/>
      <w:spacing w:before="240" w:after="60" w:line="240" w:lineRule="auto"/>
      <w:outlineLvl w:val="2"/>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246"/>
  </w:style>
  <w:style w:type="paragraph" w:styleId="Footer">
    <w:name w:val="footer"/>
    <w:basedOn w:val="Normal"/>
    <w:link w:val="FooterChar"/>
    <w:uiPriority w:val="99"/>
    <w:unhideWhenUsed/>
    <w:rsid w:val="00794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246"/>
  </w:style>
  <w:style w:type="paragraph" w:styleId="BalloonText">
    <w:name w:val="Balloon Text"/>
    <w:basedOn w:val="Normal"/>
    <w:link w:val="BalloonTextChar"/>
    <w:uiPriority w:val="99"/>
    <w:semiHidden/>
    <w:unhideWhenUsed/>
    <w:rsid w:val="00C41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375"/>
    <w:rPr>
      <w:rFonts w:ascii="Segoe UI" w:hAnsi="Segoe UI" w:cs="Segoe UI"/>
      <w:sz w:val="18"/>
      <w:szCs w:val="18"/>
    </w:rPr>
  </w:style>
  <w:style w:type="character" w:customStyle="1" w:styleId="Heading3Char">
    <w:name w:val="Heading 3 Char"/>
    <w:basedOn w:val="DefaultParagraphFont"/>
    <w:link w:val="Heading3"/>
    <w:rsid w:val="000D65F8"/>
    <w:rPr>
      <w:rFonts w:ascii="Times New Roman" w:eastAsia="Times New Roman" w:hAnsi="Times New Roman" w:cs="Times New Roman"/>
      <w:b/>
      <w:bCs/>
      <w:sz w:val="28"/>
      <w:szCs w:val="28"/>
      <w:lang w:eastAsia="en-GB"/>
    </w:rPr>
  </w:style>
  <w:style w:type="paragraph" w:styleId="ListParagraph">
    <w:name w:val="List Paragraph"/>
    <w:basedOn w:val="Normal"/>
    <w:uiPriority w:val="34"/>
    <w:qFormat/>
    <w:rsid w:val="00FB4996"/>
    <w:pPr>
      <w:ind w:left="720"/>
      <w:contextualSpacing/>
    </w:pPr>
  </w:style>
  <w:style w:type="character" w:styleId="Strong">
    <w:name w:val="Strong"/>
    <w:basedOn w:val="DefaultParagraphFont"/>
    <w:uiPriority w:val="22"/>
    <w:qFormat/>
    <w:rsid w:val="006764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861993">
      <w:bodyDiv w:val="1"/>
      <w:marLeft w:val="0"/>
      <w:marRight w:val="0"/>
      <w:marTop w:val="0"/>
      <w:marBottom w:val="0"/>
      <w:divBdr>
        <w:top w:val="none" w:sz="0" w:space="0" w:color="auto"/>
        <w:left w:val="none" w:sz="0" w:space="0" w:color="auto"/>
        <w:bottom w:val="none" w:sz="0" w:space="0" w:color="auto"/>
        <w:right w:val="none" w:sz="0" w:space="0" w:color="auto"/>
      </w:divBdr>
    </w:div>
    <w:div w:id="292291077">
      <w:bodyDiv w:val="1"/>
      <w:marLeft w:val="0"/>
      <w:marRight w:val="0"/>
      <w:marTop w:val="0"/>
      <w:marBottom w:val="0"/>
      <w:divBdr>
        <w:top w:val="none" w:sz="0" w:space="0" w:color="auto"/>
        <w:left w:val="none" w:sz="0" w:space="0" w:color="auto"/>
        <w:bottom w:val="none" w:sz="0" w:space="0" w:color="auto"/>
        <w:right w:val="none" w:sz="0" w:space="0" w:color="auto"/>
      </w:divBdr>
    </w:div>
    <w:div w:id="882405584">
      <w:bodyDiv w:val="1"/>
      <w:marLeft w:val="0"/>
      <w:marRight w:val="0"/>
      <w:marTop w:val="0"/>
      <w:marBottom w:val="0"/>
      <w:divBdr>
        <w:top w:val="none" w:sz="0" w:space="0" w:color="auto"/>
        <w:left w:val="none" w:sz="0" w:space="0" w:color="auto"/>
        <w:bottom w:val="none" w:sz="0" w:space="0" w:color="auto"/>
        <w:right w:val="none" w:sz="0" w:space="0" w:color="auto"/>
      </w:divBdr>
    </w:div>
    <w:div w:id="1156267343">
      <w:bodyDiv w:val="1"/>
      <w:marLeft w:val="0"/>
      <w:marRight w:val="0"/>
      <w:marTop w:val="0"/>
      <w:marBottom w:val="0"/>
      <w:divBdr>
        <w:top w:val="none" w:sz="0" w:space="0" w:color="auto"/>
        <w:left w:val="none" w:sz="0" w:space="0" w:color="auto"/>
        <w:bottom w:val="none" w:sz="0" w:space="0" w:color="auto"/>
        <w:right w:val="none" w:sz="0" w:space="0" w:color="auto"/>
      </w:divBdr>
    </w:div>
    <w:div w:id="1285700194">
      <w:bodyDiv w:val="1"/>
      <w:marLeft w:val="0"/>
      <w:marRight w:val="0"/>
      <w:marTop w:val="0"/>
      <w:marBottom w:val="0"/>
      <w:divBdr>
        <w:top w:val="none" w:sz="0" w:space="0" w:color="auto"/>
        <w:left w:val="none" w:sz="0" w:space="0" w:color="auto"/>
        <w:bottom w:val="none" w:sz="0" w:space="0" w:color="auto"/>
        <w:right w:val="none" w:sz="0" w:space="0" w:color="auto"/>
      </w:divBdr>
    </w:div>
    <w:div w:id="1764885420">
      <w:bodyDiv w:val="1"/>
      <w:marLeft w:val="0"/>
      <w:marRight w:val="0"/>
      <w:marTop w:val="0"/>
      <w:marBottom w:val="0"/>
      <w:divBdr>
        <w:top w:val="none" w:sz="0" w:space="0" w:color="auto"/>
        <w:left w:val="none" w:sz="0" w:space="0" w:color="auto"/>
        <w:bottom w:val="none" w:sz="0" w:space="0" w:color="auto"/>
        <w:right w:val="none" w:sz="0" w:space="0" w:color="auto"/>
      </w:divBdr>
    </w:div>
    <w:div w:id="179791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72445-8799-438C-93A7-102CC2F67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TOWERS</dc:creator>
  <cp:keywords/>
  <dc:description/>
  <cp:lastModifiedBy>Mr M TOWERS</cp:lastModifiedBy>
  <cp:revision>3</cp:revision>
  <cp:lastPrinted>2020-01-22T08:18:00Z</cp:lastPrinted>
  <dcterms:created xsi:type="dcterms:W3CDTF">2024-09-13T07:31:00Z</dcterms:created>
  <dcterms:modified xsi:type="dcterms:W3CDTF">2024-12-02T13:49:00Z</dcterms:modified>
</cp:coreProperties>
</file>