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0297" w14:textId="5D1E1D54" w:rsidR="004750A7" w:rsidRPr="00091BFF" w:rsidRDefault="004750A7" w:rsidP="00375061">
      <w:pPr>
        <w:rPr>
          <w:color w:val="000000" w:themeColor="text1"/>
        </w:rPr>
      </w:pPr>
    </w:p>
    <w:p w14:paraId="0FE250CC" w14:textId="77777777" w:rsidR="0062626B" w:rsidRPr="00091BFF" w:rsidRDefault="003C7971" w:rsidP="007E6128">
      <w:pPr>
        <w:pStyle w:val="3Policytitle"/>
        <w:rPr>
          <w:color w:val="000000" w:themeColor="text1"/>
        </w:rPr>
      </w:pPr>
      <w:r w:rsidRPr="00091BFF">
        <w:rPr>
          <w:color w:val="000000" w:themeColor="text1"/>
        </w:rPr>
        <w:t>Careers guidance policy</w:t>
      </w:r>
    </w:p>
    <w:p w14:paraId="234A73A2" w14:textId="2F5958EE" w:rsidR="0062626B" w:rsidRPr="00091BFF" w:rsidRDefault="00091BFF" w:rsidP="00DC4C0F">
      <w:pPr>
        <w:pStyle w:val="1bodycopy10pt"/>
        <w:rPr>
          <w:color w:val="000000" w:themeColor="text1"/>
        </w:rPr>
      </w:pPr>
      <w:proofErr w:type="spellStart"/>
      <w:r w:rsidRPr="00091BFF">
        <w:rPr>
          <w:noProof w:val="0"/>
          <w:color w:val="000000" w:themeColor="text1"/>
          <w:sz w:val="28"/>
          <w:szCs w:val="28"/>
          <w:lang w:val="en-US"/>
        </w:rPr>
        <w:t>Welland</w:t>
      </w:r>
      <w:proofErr w:type="spellEnd"/>
      <w:r w:rsidRPr="00091BFF">
        <w:rPr>
          <w:noProof w:val="0"/>
          <w:color w:val="000000" w:themeColor="text1"/>
          <w:sz w:val="28"/>
          <w:szCs w:val="28"/>
          <w:lang w:val="en-US"/>
        </w:rPr>
        <w:t xml:space="preserve"> Park Academy</w:t>
      </w:r>
    </w:p>
    <w:p w14:paraId="7A42CF1C" w14:textId="772C67E6" w:rsidR="0062626B" w:rsidRPr="00091BFF" w:rsidRDefault="0062626B" w:rsidP="00DC4C0F">
      <w:pPr>
        <w:pStyle w:val="1bodycopy10pt"/>
        <w:rPr>
          <w:color w:val="000000" w:themeColor="text1"/>
          <w:szCs w:val="20"/>
        </w:rPr>
      </w:pPr>
    </w:p>
    <w:p w14:paraId="70106D64" w14:textId="77777777" w:rsidR="0062626B" w:rsidRPr="00091BFF" w:rsidRDefault="0062626B" w:rsidP="00DC4C0F">
      <w:pPr>
        <w:pStyle w:val="1bodycopy10pt"/>
        <w:rPr>
          <w:color w:val="000000" w:themeColor="text1"/>
        </w:rPr>
      </w:pPr>
    </w:p>
    <w:p w14:paraId="414177DC" w14:textId="642514EC" w:rsidR="0062626B" w:rsidRPr="00091BFF" w:rsidRDefault="0062626B" w:rsidP="00DC4C0F">
      <w:pPr>
        <w:pStyle w:val="1bodycopy10pt"/>
        <w:rPr>
          <w:color w:val="000000" w:themeColor="text1"/>
        </w:rPr>
      </w:pPr>
    </w:p>
    <w:p w14:paraId="07A0075F" w14:textId="1134DD32" w:rsidR="0062626B" w:rsidRPr="00091BFF" w:rsidRDefault="00091BFF" w:rsidP="00DC4C0F">
      <w:pPr>
        <w:pStyle w:val="1bodycopy10pt"/>
        <w:rPr>
          <w:color w:val="000000" w:themeColor="text1"/>
        </w:rPr>
      </w:pPr>
      <w:r w:rsidRPr="00091BFF">
        <w:rPr>
          <w:color w:val="000000" w:themeColor="text1"/>
        </w:rPr>
        <w:drawing>
          <wp:anchor distT="0" distB="0" distL="114300" distR="114300" simplePos="0" relativeHeight="251658240" behindDoc="0" locked="0" layoutInCell="1" allowOverlap="1" wp14:anchorId="533D8361" wp14:editId="6310451D">
            <wp:simplePos x="0" y="0"/>
            <wp:positionH relativeFrom="column">
              <wp:posOffset>2106930</wp:posOffset>
            </wp:positionH>
            <wp:positionV relativeFrom="paragraph">
              <wp:posOffset>5080</wp:posOffset>
            </wp:positionV>
            <wp:extent cx="1865630" cy="2493645"/>
            <wp:effectExtent l="0" t="0" r="1270" b="1905"/>
            <wp:wrapNone/>
            <wp:docPr id="670767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5630" cy="2493645"/>
                    </a:xfrm>
                    <a:prstGeom prst="rect">
                      <a:avLst/>
                    </a:prstGeom>
                    <a:noFill/>
                  </pic:spPr>
                </pic:pic>
              </a:graphicData>
            </a:graphic>
          </wp:anchor>
        </w:drawing>
      </w:r>
    </w:p>
    <w:p w14:paraId="21476FD3" w14:textId="63CED7AC" w:rsidR="0062626B" w:rsidRPr="00091BFF" w:rsidRDefault="0062626B" w:rsidP="00DC4C0F">
      <w:pPr>
        <w:pStyle w:val="1bodycopy10pt"/>
        <w:rPr>
          <w:color w:val="000000" w:themeColor="text1"/>
        </w:rPr>
      </w:pPr>
    </w:p>
    <w:p w14:paraId="4C99C0DA" w14:textId="77777777" w:rsidR="0062626B" w:rsidRPr="00091BFF" w:rsidRDefault="0062626B" w:rsidP="00DC4C0F">
      <w:pPr>
        <w:pStyle w:val="1bodycopy10pt"/>
        <w:rPr>
          <w:color w:val="000000" w:themeColor="text1"/>
        </w:rPr>
      </w:pPr>
    </w:p>
    <w:p w14:paraId="418844CF" w14:textId="77777777" w:rsidR="0062626B" w:rsidRPr="00091BFF" w:rsidRDefault="0062626B" w:rsidP="00DC4C0F">
      <w:pPr>
        <w:pStyle w:val="1bodycopy10pt"/>
        <w:rPr>
          <w:color w:val="000000" w:themeColor="text1"/>
        </w:rPr>
      </w:pPr>
    </w:p>
    <w:p w14:paraId="23C49C55" w14:textId="77777777" w:rsidR="0062626B" w:rsidRPr="00091BFF" w:rsidRDefault="0062626B" w:rsidP="00DC4C0F">
      <w:pPr>
        <w:pStyle w:val="1bodycopy10pt"/>
        <w:rPr>
          <w:color w:val="000000" w:themeColor="text1"/>
        </w:rPr>
      </w:pPr>
    </w:p>
    <w:p w14:paraId="48AE2845" w14:textId="77777777" w:rsidR="0062626B" w:rsidRPr="00091BFF" w:rsidRDefault="0062626B" w:rsidP="00DC4C0F">
      <w:pPr>
        <w:pStyle w:val="1bodycopy10pt"/>
        <w:rPr>
          <w:color w:val="000000" w:themeColor="text1"/>
        </w:rPr>
      </w:pPr>
    </w:p>
    <w:p w14:paraId="5C4BAC2B" w14:textId="77777777" w:rsidR="0062626B" w:rsidRPr="00091BFF" w:rsidRDefault="0062626B" w:rsidP="00DC4C0F">
      <w:pPr>
        <w:pStyle w:val="1bodycopy10pt"/>
        <w:rPr>
          <w:color w:val="000000" w:themeColor="text1"/>
        </w:rPr>
      </w:pPr>
    </w:p>
    <w:p w14:paraId="5E18C3F0" w14:textId="77777777" w:rsidR="0062626B" w:rsidRPr="00091BFF" w:rsidRDefault="0062626B" w:rsidP="00DC4C0F">
      <w:pPr>
        <w:pStyle w:val="1bodycopy10pt"/>
        <w:rPr>
          <w:color w:val="000000" w:themeColor="text1"/>
        </w:rPr>
      </w:pPr>
    </w:p>
    <w:p w14:paraId="7721B19D" w14:textId="77777777" w:rsidR="0062626B" w:rsidRPr="00091BFF" w:rsidRDefault="0062626B" w:rsidP="00DC4C0F">
      <w:pPr>
        <w:pStyle w:val="1bodycopy10pt"/>
        <w:rPr>
          <w:color w:val="000000" w:themeColor="text1"/>
        </w:rPr>
      </w:pPr>
    </w:p>
    <w:p w14:paraId="62A7D5A9" w14:textId="77777777" w:rsidR="0062626B" w:rsidRPr="00091BFF" w:rsidRDefault="0062626B" w:rsidP="00DC4C0F">
      <w:pPr>
        <w:pStyle w:val="1bodycopy10pt"/>
        <w:rPr>
          <w:color w:val="000000" w:themeColor="text1"/>
        </w:rPr>
      </w:pPr>
    </w:p>
    <w:p w14:paraId="5BBC9786" w14:textId="77777777" w:rsidR="0062626B" w:rsidRPr="00091BFF" w:rsidRDefault="0062626B" w:rsidP="00DC4C0F">
      <w:pPr>
        <w:pStyle w:val="1bodycopy10pt"/>
        <w:rPr>
          <w:color w:val="000000" w:themeColor="text1"/>
        </w:rPr>
      </w:pPr>
    </w:p>
    <w:p w14:paraId="6D0DD56E" w14:textId="77777777" w:rsidR="0062626B" w:rsidRPr="00091BFF" w:rsidRDefault="0062626B" w:rsidP="00DC4C0F">
      <w:pPr>
        <w:pStyle w:val="1bodycopy10pt"/>
        <w:rPr>
          <w:color w:val="000000" w:themeColor="text1"/>
        </w:rPr>
      </w:pPr>
    </w:p>
    <w:p w14:paraId="46C1D06D" w14:textId="77777777" w:rsidR="0062626B" w:rsidRPr="00091BFF" w:rsidRDefault="0062626B" w:rsidP="00DC4C0F">
      <w:pPr>
        <w:pStyle w:val="1bodycopy10pt"/>
        <w:rPr>
          <w:color w:val="000000" w:themeColor="text1"/>
        </w:rPr>
      </w:pPr>
    </w:p>
    <w:p w14:paraId="1465BBFE" w14:textId="77777777" w:rsidR="00DC4C0F" w:rsidRPr="00091BFF" w:rsidRDefault="00DC4C0F" w:rsidP="00DC4C0F">
      <w:pPr>
        <w:pStyle w:val="1bodycopy10pt"/>
        <w:rPr>
          <w:color w:val="000000" w:themeColor="text1"/>
        </w:rPr>
      </w:pPr>
    </w:p>
    <w:p w14:paraId="1DE9C350" w14:textId="77777777" w:rsidR="00DC4C0F" w:rsidRPr="00091BFF" w:rsidRDefault="00DC4C0F" w:rsidP="00DC4C0F">
      <w:pPr>
        <w:pStyle w:val="1bodycopy10pt"/>
        <w:rPr>
          <w:color w:val="000000" w:themeColor="text1"/>
        </w:rPr>
      </w:pPr>
    </w:p>
    <w:p w14:paraId="2BF684D8" w14:textId="77777777" w:rsidR="00DC4C0F" w:rsidRPr="00091BFF" w:rsidRDefault="00DC4C0F" w:rsidP="00DC4C0F">
      <w:pPr>
        <w:pStyle w:val="1bodycopy10pt"/>
        <w:rPr>
          <w:color w:val="000000" w:themeColor="text1"/>
        </w:rPr>
      </w:pPr>
    </w:p>
    <w:p w14:paraId="2B530F76" w14:textId="77777777" w:rsidR="00DC4C0F" w:rsidRPr="00091BFF" w:rsidRDefault="00DC4C0F" w:rsidP="00DC4C0F">
      <w:pPr>
        <w:pStyle w:val="1bodycopy10pt"/>
        <w:rPr>
          <w:color w:val="000000" w:themeColor="text1"/>
        </w:rPr>
      </w:pPr>
    </w:p>
    <w:p w14:paraId="2C84F62A" w14:textId="77777777" w:rsidR="00DC4C0F" w:rsidRPr="00091BFF" w:rsidRDefault="00DC4C0F" w:rsidP="00DC4C0F">
      <w:pPr>
        <w:pStyle w:val="1bodycopy10pt"/>
        <w:rPr>
          <w:color w:val="000000" w:themeColor="text1"/>
        </w:rPr>
      </w:pPr>
    </w:p>
    <w:p w14:paraId="03E46A00" w14:textId="77777777" w:rsidR="00DC4C0F" w:rsidRPr="00091BFF" w:rsidRDefault="00DC4C0F" w:rsidP="00DC4C0F">
      <w:pPr>
        <w:pStyle w:val="1bodycopy10pt"/>
        <w:rPr>
          <w:color w:val="000000" w:themeColor="text1"/>
        </w:rPr>
      </w:pPr>
    </w:p>
    <w:p w14:paraId="6CC33313" w14:textId="77777777" w:rsidR="00DC4C0F" w:rsidRPr="00091BFF" w:rsidRDefault="00DC4C0F" w:rsidP="00DC4C0F">
      <w:pPr>
        <w:pStyle w:val="1bodycopy10pt"/>
        <w:rPr>
          <w:color w:val="000000" w:themeColor="text1"/>
        </w:rPr>
      </w:pPr>
    </w:p>
    <w:p w14:paraId="178B5F22" w14:textId="77777777" w:rsidR="00DC4C0F" w:rsidRPr="00091BFF" w:rsidRDefault="00DC4C0F" w:rsidP="00DC4C0F">
      <w:pPr>
        <w:pStyle w:val="1bodycopy10pt"/>
        <w:rPr>
          <w:color w:val="000000" w:themeColor="text1"/>
        </w:rPr>
      </w:pPr>
    </w:p>
    <w:p w14:paraId="58CD5F4F" w14:textId="77777777" w:rsidR="0062626B" w:rsidRPr="00091BFF" w:rsidRDefault="0062626B" w:rsidP="0062626B">
      <w:pPr>
        <w:rPr>
          <w:b/>
          <w:color w:val="000000" w:themeColor="text1"/>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091BFF" w:rsidRPr="00091BFF" w14:paraId="11620AF5" w14:textId="77777777" w:rsidTr="00CC563E">
        <w:tc>
          <w:tcPr>
            <w:tcW w:w="2586" w:type="dxa"/>
            <w:tcBorders>
              <w:top w:val="nil"/>
              <w:bottom w:val="single" w:sz="18" w:space="0" w:color="FFFFFF"/>
            </w:tcBorders>
            <w:shd w:val="clear" w:color="auto" w:fill="D8DFDE"/>
          </w:tcPr>
          <w:p w14:paraId="59CE503C" w14:textId="77777777" w:rsidR="0062626B" w:rsidRPr="00091BFF" w:rsidRDefault="0062626B" w:rsidP="0062626B">
            <w:pPr>
              <w:pStyle w:val="1bodycopy10pt"/>
              <w:rPr>
                <w:b/>
                <w:color w:val="000000" w:themeColor="text1"/>
              </w:rPr>
            </w:pPr>
            <w:r w:rsidRPr="00091BFF">
              <w:rPr>
                <w:b/>
                <w:color w:val="000000" w:themeColor="text1"/>
              </w:rPr>
              <w:t>Approved by:</w:t>
            </w:r>
          </w:p>
        </w:tc>
        <w:tc>
          <w:tcPr>
            <w:tcW w:w="3268" w:type="dxa"/>
            <w:tcBorders>
              <w:top w:val="nil"/>
              <w:bottom w:val="single" w:sz="18" w:space="0" w:color="FFFFFF"/>
            </w:tcBorders>
            <w:shd w:val="clear" w:color="auto" w:fill="D8DFDE"/>
          </w:tcPr>
          <w:p w14:paraId="5AE8F546" w14:textId="2DF02C36" w:rsidR="0062626B" w:rsidRPr="00091BFF" w:rsidRDefault="00091BFF" w:rsidP="0062626B">
            <w:pPr>
              <w:pStyle w:val="1bodycopy11pt"/>
              <w:rPr>
                <w:color w:val="000000" w:themeColor="text1"/>
              </w:rPr>
            </w:pPr>
            <w:r w:rsidRPr="00091BFF">
              <w:rPr>
                <w:color w:val="000000" w:themeColor="text1"/>
              </w:rPr>
              <w:t>Board of Governors</w:t>
            </w:r>
          </w:p>
        </w:tc>
        <w:tc>
          <w:tcPr>
            <w:tcW w:w="3866" w:type="dxa"/>
            <w:tcBorders>
              <w:top w:val="nil"/>
              <w:bottom w:val="single" w:sz="18" w:space="0" w:color="FFFFFF"/>
            </w:tcBorders>
            <w:shd w:val="clear" w:color="auto" w:fill="D8DFDE"/>
          </w:tcPr>
          <w:p w14:paraId="3616525A" w14:textId="7CEF7D36" w:rsidR="0062626B" w:rsidRPr="00091BFF" w:rsidRDefault="0062626B" w:rsidP="0062626B">
            <w:pPr>
              <w:pStyle w:val="1bodycopy11pt"/>
              <w:rPr>
                <w:color w:val="000000" w:themeColor="text1"/>
              </w:rPr>
            </w:pPr>
            <w:r w:rsidRPr="00091BFF">
              <w:rPr>
                <w:b/>
                <w:color w:val="000000" w:themeColor="text1"/>
              </w:rPr>
              <w:t>Date:</w:t>
            </w:r>
            <w:r w:rsidRPr="00091BFF">
              <w:rPr>
                <w:color w:val="000000" w:themeColor="text1"/>
              </w:rPr>
              <w:t xml:space="preserve"> </w:t>
            </w:r>
            <w:r w:rsidR="00091BFF" w:rsidRPr="00091BFF">
              <w:rPr>
                <w:color w:val="000000" w:themeColor="text1"/>
                <w:lang w:eastAsia="ja-JP"/>
              </w:rPr>
              <w:t>September 2025</w:t>
            </w:r>
          </w:p>
        </w:tc>
      </w:tr>
      <w:tr w:rsidR="00091BFF" w:rsidRPr="00091BFF" w14:paraId="5D93ABF4" w14:textId="77777777" w:rsidTr="00CC563E">
        <w:tc>
          <w:tcPr>
            <w:tcW w:w="2586" w:type="dxa"/>
            <w:tcBorders>
              <w:top w:val="single" w:sz="18" w:space="0" w:color="FFFFFF"/>
              <w:bottom w:val="single" w:sz="18" w:space="0" w:color="FFFFFF"/>
            </w:tcBorders>
            <w:shd w:val="clear" w:color="auto" w:fill="D8DFDE"/>
          </w:tcPr>
          <w:p w14:paraId="794B1EAF" w14:textId="77777777" w:rsidR="0062626B" w:rsidRPr="00091BFF" w:rsidRDefault="0062626B" w:rsidP="0062626B">
            <w:pPr>
              <w:pStyle w:val="1bodycopy10pt"/>
              <w:rPr>
                <w:b/>
                <w:color w:val="000000" w:themeColor="text1"/>
              </w:rPr>
            </w:pPr>
            <w:r w:rsidRPr="00091BFF">
              <w:rPr>
                <w:b/>
                <w:color w:val="000000" w:themeColor="text1"/>
              </w:rPr>
              <w:t>Last reviewed on:</w:t>
            </w:r>
          </w:p>
        </w:tc>
        <w:tc>
          <w:tcPr>
            <w:tcW w:w="7134" w:type="dxa"/>
            <w:gridSpan w:val="2"/>
            <w:tcBorders>
              <w:top w:val="single" w:sz="18" w:space="0" w:color="FFFFFF"/>
              <w:bottom w:val="single" w:sz="18" w:space="0" w:color="FFFFFF"/>
            </w:tcBorders>
            <w:shd w:val="clear" w:color="auto" w:fill="D8DFDE"/>
          </w:tcPr>
          <w:p w14:paraId="51E51CEE" w14:textId="6E8AA048" w:rsidR="0062626B" w:rsidRPr="00091BFF" w:rsidRDefault="00091BFF" w:rsidP="0062626B">
            <w:pPr>
              <w:pStyle w:val="1bodycopy11pt"/>
              <w:rPr>
                <w:color w:val="000000" w:themeColor="text1"/>
                <w:highlight w:val="yellow"/>
              </w:rPr>
            </w:pPr>
            <w:r w:rsidRPr="00091BFF">
              <w:rPr>
                <w:color w:val="000000" w:themeColor="text1"/>
                <w:lang w:eastAsia="ja-JP"/>
              </w:rPr>
              <w:t>September 2025</w:t>
            </w:r>
          </w:p>
        </w:tc>
      </w:tr>
      <w:tr w:rsidR="00091BFF" w:rsidRPr="00091BFF" w14:paraId="37F8A958" w14:textId="77777777" w:rsidTr="00CC563E">
        <w:tc>
          <w:tcPr>
            <w:tcW w:w="2586" w:type="dxa"/>
            <w:tcBorders>
              <w:top w:val="single" w:sz="18" w:space="0" w:color="FFFFFF"/>
              <w:bottom w:val="nil"/>
            </w:tcBorders>
            <w:shd w:val="clear" w:color="auto" w:fill="D8DFDE"/>
          </w:tcPr>
          <w:p w14:paraId="05389326" w14:textId="77777777" w:rsidR="0062626B" w:rsidRPr="00091BFF" w:rsidRDefault="0062626B" w:rsidP="0062626B">
            <w:pPr>
              <w:pStyle w:val="1bodycopy10pt"/>
              <w:rPr>
                <w:b/>
                <w:color w:val="000000" w:themeColor="text1"/>
              </w:rPr>
            </w:pPr>
            <w:r w:rsidRPr="00091BFF">
              <w:rPr>
                <w:b/>
                <w:color w:val="000000" w:themeColor="text1"/>
              </w:rPr>
              <w:t>Next review due by:</w:t>
            </w:r>
          </w:p>
        </w:tc>
        <w:tc>
          <w:tcPr>
            <w:tcW w:w="7134" w:type="dxa"/>
            <w:gridSpan w:val="2"/>
            <w:tcBorders>
              <w:top w:val="single" w:sz="18" w:space="0" w:color="FFFFFF"/>
              <w:bottom w:val="nil"/>
            </w:tcBorders>
            <w:shd w:val="clear" w:color="auto" w:fill="D8DFDE"/>
          </w:tcPr>
          <w:p w14:paraId="6671D4AC" w14:textId="72D4266E" w:rsidR="0062626B" w:rsidRPr="00091BFF" w:rsidRDefault="00091BFF" w:rsidP="0062626B">
            <w:pPr>
              <w:pStyle w:val="1bodycopy11pt"/>
              <w:rPr>
                <w:color w:val="000000" w:themeColor="text1"/>
                <w:highlight w:val="yellow"/>
              </w:rPr>
            </w:pPr>
            <w:r w:rsidRPr="00091BFF">
              <w:rPr>
                <w:color w:val="000000" w:themeColor="text1"/>
                <w:lang w:eastAsia="ja-JP"/>
              </w:rPr>
              <w:t>September 202</w:t>
            </w:r>
            <w:r w:rsidRPr="00091BFF">
              <w:rPr>
                <w:color w:val="000000" w:themeColor="text1"/>
                <w:lang w:eastAsia="ja-JP"/>
              </w:rPr>
              <w:t>6</w:t>
            </w:r>
          </w:p>
        </w:tc>
      </w:tr>
    </w:tbl>
    <w:p w14:paraId="59856D28" w14:textId="77777777" w:rsidR="0002254B" w:rsidRPr="00091BFF" w:rsidRDefault="0002254B" w:rsidP="00DC4C0F">
      <w:pPr>
        <w:pStyle w:val="1bodycopy10pt"/>
        <w:rPr>
          <w:color w:val="000000" w:themeColor="text1"/>
        </w:rPr>
      </w:pPr>
    </w:p>
    <w:p w14:paraId="6EB98FB7" w14:textId="222CE35B" w:rsidR="00375061" w:rsidRPr="00091BFF" w:rsidRDefault="00375061" w:rsidP="00F06022">
      <w:pPr>
        <w:pStyle w:val="Heading1"/>
        <w:rPr>
          <w:color w:val="000000" w:themeColor="text1"/>
        </w:rPr>
      </w:pPr>
    </w:p>
    <w:p w14:paraId="74C04262" w14:textId="77777777" w:rsidR="00091BFF" w:rsidRPr="00091BFF" w:rsidRDefault="00091BFF" w:rsidP="00091BFF">
      <w:pPr>
        <w:pStyle w:val="6Abstract"/>
        <w:rPr>
          <w:color w:val="000000" w:themeColor="text1"/>
          <w:lang w:val="en-GB"/>
        </w:rPr>
      </w:pPr>
    </w:p>
    <w:p w14:paraId="6807CAFF" w14:textId="77777777" w:rsidR="00091BFF" w:rsidRPr="00091BFF" w:rsidRDefault="00091BFF" w:rsidP="00091BFF">
      <w:pPr>
        <w:pStyle w:val="6Abstract"/>
        <w:rPr>
          <w:color w:val="000000" w:themeColor="text1"/>
          <w:lang w:val="en-GB"/>
        </w:rPr>
      </w:pPr>
    </w:p>
    <w:p w14:paraId="5FCB46CE" w14:textId="77777777" w:rsidR="0072620F" w:rsidRPr="00091BFF" w:rsidRDefault="0072620F" w:rsidP="0072620F">
      <w:pPr>
        <w:pStyle w:val="TOCHeading"/>
        <w:spacing w:before="0" w:after="120"/>
        <w:rPr>
          <w:rFonts w:ascii="Arial" w:hAnsi="Arial" w:cs="Arial"/>
          <w:b/>
          <w:color w:val="000000" w:themeColor="text1"/>
          <w:sz w:val="28"/>
          <w:szCs w:val="28"/>
        </w:rPr>
      </w:pPr>
      <w:r w:rsidRPr="00091BFF">
        <w:rPr>
          <w:rFonts w:ascii="Arial" w:hAnsi="Arial" w:cs="Arial"/>
          <w:b/>
          <w:color w:val="000000" w:themeColor="text1"/>
          <w:sz w:val="28"/>
          <w:szCs w:val="28"/>
        </w:rPr>
        <w:t>Contents</w:t>
      </w:r>
    </w:p>
    <w:p w14:paraId="1F5EEA29" w14:textId="1EC33A95" w:rsidR="00091BFF" w:rsidRDefault="00E763E4">
      <w:pPr>
        <w:pStyle w:val="TOC1"/>
        <w:tabs>
          <w:tab w:val="right" w:leader="dot" w:pos="9736"/>
        </w:tabs>
        <w:rPr>
          <w:rFonts w:asciiTheme="minorHAnsi" w:eastAsiaTheme="minorEastAsia" w:hAnsiTheme="minorHAnsi" w:cstheme="minorBidi"/>
          <w:kern w:val="2"/>
          <w:sz w:val="24"/>
          <w:lang w:eastAsia="en-GB"/>
          <w14:ligatures w14:val="standardContextual"/>
        </w:rPr>
      </w:pPr>
      <w:r w:rsidRPr="00091BFF">
        <w:rPr>
          <w:rFonts w:cs="Arial"/>
          <w:bCs/>
          <w:color w:val="000000" w:themeColor="text1"/>
          <w:szCs w:val="20"/>
        </w:rPr>
        <w:fldChar w:fldCharType="begin"/>
      </w:r>
      <w:r w:rsidRPr="00091BFF">
        <w:rPr>
          <w:rFonts w:cs="Arial"/>
          <w:bCs/>
          <w:color w:val="000000" w:themeColor="text1"/>
          <w:szCs w:val="20"/>
        </w:rPr>
        <w:instrText xml:space="preserve"> TOC \o "1-3" \h \z \u </w:instrText>
      </w:r>
      <w:r w:rsidRPr="00091BFF">
        <w:rPr>
          <w:rFonts w:cs="Arial"/>
          <w:bCs/>
          <w:color w:val="000000" w:themeColor="text1"/>
          <w:szCs w:val="20"/>
        </w:rPr>
        <w:fldChar w:fldCharType="separate"/>
      </w:r>
      <w:hyperlink w:anchor="_Toc206580750" w:history="1">
        <w:r w:rsidR="00091BFF" w:rsidRPr="000827E5">
          <w:rPr>
            <w:rStyle w:val="Hyperlink"/>
            <w:rFonts w:eastAsia="Arial"/>
            <w:lang w:eastAsia="en-GB"/>
          </w:rPr>
          <w:t>1. Aims</w:t>
        </w:r>
        <w:r w:rsidR="00091BFF">
          <w:rPr>
            <w:webHidden/>
          </w:rPr>
          <w:tab/>
        </w:r>
        <w:r w:rsidR="00091BFF">
          <w:rPr>
            <w:webHidden/>
          </w:rPr>
          <w:fldChar w:fldCharType="begin"/>
        </w:r>
        <w:r w:rsidR="00091BFF">
          <w:rPr>
            <w:webHidden/>
          </w:rPr>
          <w:instrText xml:space="preserve"> PAGEREF _Toc206580750 \h </w:instrText>
        </w:r>
        <w:r w:rsidR="00091BFF">
          <w:rPr>
            <w:webHidden/>
          </w:rPr>
        </w:r>
        <w:r w:rsidR="00091BFF">
          <w:rPr>
            <w:webHidden/>
          </w:rPr>
          <w:fldChar w:fldCharType="separate"/>
        </w:r>
        <w:r w:rsidR="00091BFF">
          <w:rPr>
            <w:webHidden/>
          </w:rPr>
          <w:t>2</w:t>
        </w:r>
        <w:r w:rsidR="00091BFF">
          <w:rPr>
            <w:webHidden/>
          </w:rPr>
          <w:fldChar w:fldCharType="end"/>
        </w:r>
      </w:hyperlink>
    </w:p>
    <w:p w14:paraId="1749F679" w14:textId="3B5DC5D3" w:rsidR="00091BFF" w:rsidRDefault="00091BFF">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1" w:history="1">
        <w:r w:rsidRPr="000827E5">
          <w:rPr>
            <w:rStyle w:val="Hyperlink"/>
            <w:rFonts w:eastAsia="Arial"/>
            <w:lang w:eastAsia="en-GB"/>
          </w:rPr>
          <w:t>2. Statutory requirements</w:t>
        </w:r>
        <w:r>
          <w:rPr>
            <w:webHidden/>
          </w:rPr>
          <w:tab/>
        </w:r>
        <w:r>
          <w:rPr>
            <w:webHidden/>
          </w:rPr>
          <w:fldChar w:fldCharType="begin"/>
        </w:r>
        <w:r>
          <w:rPr>
            <w:webHidden/>
          </w:rPr>
          <w:instrText xml:space="preserve"> PAGEREF _Toc206580751 \h </w:instrText>
        </w:r>
        <w:r>
          <w:rPr>
            <w:webHidden/>
          </w:rPr>
        </w:r>
        <w:r>
          <w:rPr>
            <w:webHidden/>
          </w:rPr>
          <w:fldChar w:fldCharType="separate"/>
        </w:r>
        <w:r>
          <w:rPr>
            <w:webHidden/>
          </w:rPr>
          <w:t>3</w:t>
        </w:r>
        <w:r>
          <w:rPr>
            <w:webHidden/>
          </w:rPr>
          <w:fldChar w:fldCharType="end"/>
        </w:r>
      </w:hyperlink>
    </w:p>
    <w:p w14:paraId="0B812FB1" w14:textId="62E09E35" w:rsidR="00091BFF" w:rsidRDefault="00091BFF">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2" w:history="1">
        <w:r w:rsidRPr="000827E5">
          <w:rPr>
            <w:rStyle w:val="Hyperlink"/>
            <w:rFonts w:eastAsia="Arial"/>
            <w:lang w:eastAsia="en-GB"/>
          </w:rPr>
          <w:t>3. Roles and responsibilities</w:t>
        </w:r>
        <w:r>
          <w:rPr>
            <w:webHidden/>
          </w:rPr>
          <w:tab/>
        </w:r>
        <w:r>
          <w:rPr>
            <w:webHidden/>
          </w:rPr>
          <w:fldChar w:fldCharType="begin"/>
        </w:r>
        <w:r>
          <w:rPr>
            <w:webHidden/>
          </w:rPr>
          <w:instrText xml:space="preserve"> PAGEREF _Toc206580752 \h </w:instrText>
        </w:r>
        <w:r>
          <w:rPr>
            <w:webHidden/>
          </w:rPr>
        </w:r>
        <w:r>
          <w:rPr>
            <w:webHidden/>
          </w:rPr>
          <w:fldChar w:fldCharType="separate"/>
        </w:r>
        <w:r>
          <w:rPr>
            <w:webHidden/>
          </w:rPr>
          <w:t>4</w:t>
        </w:r>
        <w:r>
          <w:rPr>
            <w:webHidden/>
          </w:rPr>
          <w:fldChar w:fldCharType="end"/>
        </w:r>
      </w:hyperlink>
    </w:p>
    <w:p w14:paraId="760F4176" w14:textId="62CD5FDA" w:rsidR="00091BFF" w:rsidRDefault="00091BFF">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3" w:history="1">
        <w:r w:rsidRPr="000827E5">
          <w:rPr>
            <w:rStyle w:val="Hyperlink"/>
            <w:rFonts w:eastAsia="Arial"/>
            <w:lang w:eastAsia="en-GB"/>
          </w:rPr>
          <w:t>4. Our careers programme</w:t>
        </w:r>
        <w:r>
          <w:rPr>
            <w:webHidden/>
          </w:rPr>
          <w:tab/>
        </w:r>
        <w:r>
          <w:rPr>
            <w:webHidden/>
          </w:rPr>
          <w:fldChar w:fldCharType="begin"/>
        </w:r>
        <w:r>
          <w:rPr>
            <w:webHidden/>
          </w:rPr>
          <w:instrText xml:space="preserve"> PAGEREF _Toc206580753 \h </w:instrText>
        </w:r>
        <w:r>
          <w:rPr>
            <w:webHidden/>
          </w:rPr>
        </w:r>
        <w:r>
          <w:rPr>
            <w:webHidden/>
          </w:rPr>
          <w:fldChar w:fldCharType="separate"/>
        </w:r>
        <w:r>
          <w:rPr>
            <w:webHidden/>
          </w:rPr>
          <w:t>5</w:t>
        </w:r>
        <w:r>
          <w:rPr>
            <w:webHidden/>
          </w:rPr>
          <w:fldChar w:fldCharType="end"/>
        </w:r>
      </w:hyperlink>
    </w:p>
    <w:p w14:paraId="424F337E" w14:textId="523BF5F9" w:rsidR="00091BFF" w:rsidRDefault="00091BFF">
      <w:pPr>
        <w:pStyle w:val="TOC3"/>
        <w:tabs>
          <w:tab w:val="right" w:leader="dot" w:pos="9736"/>
        </w:tabs>
        <w:rPr>
          <w:rFonts w:asciiTheme="minorHAnsi" w:eastAsiaTheme="minorEastAsia" w:hAnsiTheme="minorHAnsi" w:cstheme="minorBidi"/>
          <w:kern w:val="2"/>
          <w:sz w:val="24"/>
          <w:lang w:eastAsia="en-GB"/>
          <w14:ligatures w14:val="standardContextual"/>
        </w:rPr>
      </w:pPr>
      <w:hyperlink w:anchor="_Toc206580754" w:history="1">
        <w:r w:rsidRPr="000827E5">
          <w:rPr>
            <w:rStyle w:val="Hyperlink"/>
            <w:rFonts w:eastAsia="Arial"/>
            <w:lang w:eastAsia="en-GB"/>
          </w:rPr>
          <w:t>Key Stage 3</w:t>
        </w:r>
        <w:r>
          <w:rPr>
            <w:webHidden/>
          </w:rPr>
          <w:tab/>
        </w:r>
        <w:r>
          <w:rPr>
            <w:webHidden/>
          </w:rPr>
          <w:fldChar w:fldCharType="begin"/>
        </w:r>
        <w:r>
          <w:rPr>
            <w:webHidden/>
          </w:rPr>
          <w:instrText xml:space="preserve"> PAGEREF _Toc206580754 \h </w:instrText>
        </w:r>
        <w:r>
          <w:rPr>
            <w:webHidden/>
          </w:rPr>
        </w:r>
        <w:r>
          <w:rPr>
            <w:webHidden/>
          </w:rPr>
          <w:fldChar w:fldCharType="separate"/>
        </w:r>
        <w:r>
          <w:rPr>
            <w:webHidden/>
          </w:rPr>
          <w:t>6</w:t>
        </w:r>
        <w:r>
          <w:rPr>
            <w:webHidden/>
          </w:rPr>
          <w:fldChar w:fldCharType="end"/>
        </w:r>
      </w:hyperlink>
    </w:p>
    <w:p w14:paraId="73774AB4" w14:textId="0E1A58F1" w:rsidR="00091BFF" w:rsidRDefault="00091BFF">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5" w:history="1">
        <w:r w:rsidRPr="000827E5">
          <w:rPr>
            <w:rStyle w:val="Hyperlink"/>
            <w:lang w:eastAsia="en-GB"/>
          </w:rPr>
          <w:t>5. Links to other policies</w:t>
        </w:r>
        <w:r>
          <w:rPr>
            <w:webHidden/>
          </w:rPr>
          <w:tab/>
        </w:r>
        <w:r>
          <w:rPr>
            <w:webHidden/>
          </w:rPr>
          <w:fldChar w:fldCharType="begin"/>
        </w:r>
        <w:r>
          <w:rPr>
            <w:webHidden/>
          </w:rPr>
          <w:instrText xml:space="preserve"> PAGEREF _Toc206580755 \h </w:instrText>
        </w:r>
        <w:r>
          <w:rPr>
            <w:webHidden/>
          </w:rPr>
        </w:r>
        <w:r>
          <w:rPr>
            <w:webHidden/>
          </w:rPr>
          <w:fldChar w:fldCharType="separate"/>
        </w:r>
        <w:r>
          <w:rPr>
            <w:webHidden/>
          </w:rPr>
          <w:t>7</w:t>
        </w:r>
        <w:r>
          <w:rPr>
            <w:webHidden/>
          </w:rPr>
          <w:fldChar w:fldCharType="end"/>
        </w:r>
      </w:hyperlink>
    </w:p>
    <w:p w14:paraId="4279C4BD" w14:textId="67A22CC8" w:rsidR="00091BFF" w:rsidRDefault="00091BFF">
      <w:pPr>
        <w:pStyle w:val="TOC1"/>
        <w:tabs>
          <w:tab w:val="right" w:leader="dot" w:pos="9736"/>
        </w:tabs>
        <w:rPr>
          <w:rFonts w:asciiTheme="minorHAnsi" w:eastAsiaTheme="minorEastAsia" w:hAnsiTheme="minorHAnsi" w:cstheme="minorBidi"/>
          <w:kern w:val="2"/>
          <w:sz w:val="24"/>
          <w:lang w:eastAsia="en-GB"/>
          <w14:ligatures w14:val="standardContextual"/>
        </w:rPr>
      </w:pPr>
      <w:hyperlink w:anchor="_Toc206580756" w:history="1">
        <w:r w:rsidRPr="000827E5">
          <w:rPr>
            <w:rStyle w:val="Hyperlink"/>
            <w:rFonts w:eastAsia="Arial"/>
            <w:lang w:eastAsia="en-GB"/>
          </w:rPr>
          <w:t>6. Monitoring and review</w:t>
        </w:r>
        <w:r>
          <w:rPr>
            <w:webHidden/>
          </w:rPr>
          <w:tab/>
        </w:r>
        <w:r>
          <w:rPr>
            <w:webHidden/>
          </w:rPr>
          <w:fldChar w:fldCharType="begin"/>
        </w:r>
        <w:r>
          <w:rPr>
            <w:webHidden/>
          </w:rPr>
          <w:instrText xml:space="preserve"> PAGEREF _Toc206580756 \h </w:instrText>
        </w:r>
        <w:r>
          <w:rPr>
            <w:webHidden/>
          </w:rPr>
        </w:r>
        <w:r>
          <w:rPr>
            <w:webHidden/>
          </w:rPr>
          <w:fldChar w:fldCharType="separate"/>
        </w:r>
        <w:r>
          <w:rPr>
            <w:webHidden/>
          </w:rPr>
          <w:t>8</w:t>
        </w:r>
        <w:r>
          <w:rPr>
            <w:webHidden/>
          </w:rPr>
          <w:fldChar w:fldCharType="end"/>
        </w:r>
      </w:hyperlink>
    </w:p>
    <w:p w14:paraId="7C79A2B5" w14:textId="547D6F7C" w:rsidR="009122BB" w:rsidRPr="00091BFF" w:rsidRDefault="00E763E4" w:rsidP="00DC4C0F">
      <w:pPr>
        <w:pStyle w:val="1bodycopy10pt"/>
        <w:rPr>
          <w:color w:val="000000" w:themeColor="text1"/>
        </w:rPr>
      </w:pPr>
      <w:r w:rsidRPr="00091BFF">
        <w:rPr>
          <w:rFonts w:cs="Arial"/>
          <w:color w:val="000000" w:themeColor="text1"/>
          <w:szCs w:val="20"/>
        </w:rPr>
        <w:fldChar w:fldCharType="end"/>
      </w:r>
    </w:p>
    <w:p w14:paraId="6163E247" w14:textId="27BF9123" w:rsidR="0072620F" w:rsidRPr="00091BFF" w:rsidRDefault="00583CFB" w:rsidP="00DC4C0F">
      <w:pPr>
        <w:pStyle w:val="1bodycopy10pt"/>
        <w:rPr>
          <w:rFonts w:cs="Arial"/>
          <w:color w:val="000000" w:themeColor="text1"/>
          <w:szCs w:val="20"/>
        </w:rPr>
      </w:pPr>
      <w:r w:rsidRPr="00091BFF">
        <w:rPr>
          <w:color w:val="000000" w:themeColor="text1"/>
        </w:rPr>
        <mc:AlternateContent>
          <mc:Choice Requires="wps">
            <w:drawing>
              <wp:anchor distT="4294967286" distB="4294967286" distL="114300" distR="114300" simplePos="0" relativeHeight="3" behindDoc="0" locked="0" layoutInCell="1" allowOverlap="1" wp14:anchorId="5BC1B23C" wp14:editId="70C7456E">
                <wp:simplePos x="0" y="0"/>
                <wp:positionH relativeFrom="column">
                  <wp:posOffset>0</wp:posOffset>
                </wp:positionH>
                <wp:positionV relativeFrom="paragraph">
                  <wp:posOffset>-1</wp:posOffset>
                </wp:positionV>
                <wp:extent cx="6158865"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9C2DA7" id="Straight Connector 2" o:spid="_x0000_s1026" style="position:absolute;flip:y;z-index:3;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strokecolor="#12263f" strokeweight="1pt">
                <v:stroke joinstyle="miter"/>
                <o:lock v:ext="edit" shapetype="f"/>
              </v:line>
            </w:pict>
          </mc:Fallback>
        </mc:AlternateContent>
      </w:r>
    </w:p>
    <w:p w14:paraId="4FECA69E" w14:textId="77777777" w:rsidR="003C7971" w:rsidRPr="00091BFF" w:rsidRDefault="003C7971" w:rsidP="003C7971">
      <w:pPr>
        <w:pStyle w:val="Heading1"/>
        <w:rPr>
          <w:color w:val="000000" w:themeColor="text1"/>
          <w:szCs w:val="28"/>
          <w:lang w:eastAsia="en-GB"/>
        </w:rPr>
      </w:pPr>
      <w:bookmarkStart w:id="0" w:name="_Toc121304948"/>
      <w:bookmarkStart w:id="1" w:name="_Toc206580750"/>
      <w:r w:rsidRPr="00091BFF">
        <w:rPr>
          <w:rFonts w:eastAsia="Arial"/>
          <w:color w:val="000000" w:themeColor="text1"/>
          <w:szCs w:val="28"/>
          <w:lang w:eastAsia="en-GB"/>
        </w:rPr>
        <w:t>1. Aims</w:t>
      </w:r>
      <w:bookmarkEnd w:id="0"/>
      <w:bookmarkEnd w:id="1"/>
    </w:p>
    <w:p w14:paraId="44C0D9A9" w14:textId="2AD60270" w:rsidR="003C7971" w:rsidRPr="00091BFF" w:rsidRDefault="003C7971" w:rsidP="003C7971">
      <w:pPr>
        <w:rPr>
          <w:color w:val="000000" w:themeColor="text1"/>
          <w:lang w:eastAsia="en-GB"/>
        </w:rPr>
      </w:pPr>
      <w:r w:rsidRPr="00091BFF">
        <w:rPr>
          <w:color w:val="000000" w:themeColor="text1"/>
          <w:lang w:eastAsia="en-GB"/>
        </w:rPr>
        <w:t>This policy aims to set out our school’s provision of impartial and informed careers guidance for our pupils. This includes the ways in which pupils, parents</w:t>
      </w:r>
      <w:r w:rsidR="0079443A" w:rsidRPr="00091BFF">
        <w:rPr>
          <w:color w:val="000000" w:themeColor="text1"/>
          <w:lang w:eastAsia="en-GB"/>
        </w:rPr>
        <w:t xml:space="preserve"> and carers</w:t>
      </w:r>
      <w:r w:rsidRPr="00091BFF">
        <w:rPr>
          <w:color w:val="000000" w:themeColor="text1"/>
          <w:lang w:eastAsia="en-GB"/>
        </w:rPr>
        <w:t>, teachers and employers can access information about our careers programme. </w:t>
      </w:r>
    </w:p>
    <w:p w14:paraId="356AEF34" w14:textId="77777777" w:rsidR="003C7971" w:rsidRPr="00091BFF" w:rsidRDefault="003C7971" w:rsidP="003C7971">
      <w:pPr>
        <w:rPr>
          <w:color w:val="000000" w:themeColor="text1"/>
          <w:lang w:eastAsia="en-GB"/>
        </w:rPr>
      </w:pPr>
      <w:r w:rsidRPr="00091BFF">
        <w:rPr>
          <w:color w:val="000000" w:themeColor="text1"/>
          <w:lang w:eastAsia="en-GB"/>
        </w:rPr>
        <w:t>High-quality careers guidance is important for our pupils’ futures, and our provision aims to:</w:t>
      </w:r>
    </w:p>
    <w:p w14:paraId="62676A51"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Help pupils prepare for the workplace, by building self-development and career management skills</w:t>
      </w:r>
    </w:p>
    <w:p w14:paraId="346689C1"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Provide experience and a clear understanding of the working world</w:t>
      </w:r>
    </w:p>
    <w:p w14:paraId="5CBF9345"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Develop pupils’ awareness of the variety of education, training and careers opportunities available to them</w:t>
      </w:r>
    </w:p>
    <w:p w14:paraId="3AAFE80A" w14:textId="1671ADE3" w:rsidR="0079443A"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Help pupils to understand routes to careers that they’re interested in, and to make informed choices about their next step in education or training</w:t>
      </w:r>
    </w:p>
    <w:p w14:paraId="22C3B744" w14:textId="6EA04204" w:rsidR="0079443A" w:rsidRPr="00091BFF" w:rsidRDefault="0079443A" w:rsidP="004F060E">
      <w:pPr>
        <w:pStyle w:val="4Bulletedcopyblue"/>
        <w:rPr>
          <w:color w:val="000000" w:themeColor="text1"/>
          <w:lang w:eastAsia="en-GB"/>
        </w:rPr>
      </w:pPr>
      <w:r w:rsidRPr="00091BFF">
        <w:rPr>
          <w:color w:val="000000" w:themeColor="text1"/>
          <w:lang w:eastAsia="en-GB"/>
        </w:rPr>
        <w:t>Take into account the individual needs of all pupils to tailor the programme accordingly and provide the right level of support</w:t>
      </w:r>
    </w:p>
    <w:p w14:paraId="5262B451" w14:textId="77777777" w:rsidR="003C7971" w:rsidRPr="00091BFF" w:rsidRDefault="003C7971" w:rsidP="004F060E">
      <w:pPr>
        <w:pStyle w:val="4Bulletedcopyblue"/>
        <w:rPr>
          <w:rFonts w:ascii="Times New Roman" w:eastAsia="Times New Roman" w:hAnsi="Times New Roman"/>
          <w:color w:val="000000" w:themeColor="text1"/>
          <w:lang w:eastAsia="en-GB"/>
        </w:rPr>
      </w:pPr>
      <w:r w:rsidRPr="00091BFF">
        <w:rPr>
          <w:color w:val="000000" w:themeColor="text1"/>
          <w:lang w:eastAsia="en-GB"/>
        </w:rPr>
        <w:t>Promote a culture of high aspirations and equality of opportunity</w:t>
      </w:r>
    </w:p>
    <w:p w14:paraId="35BB9EF3" w14:textId="77777777" w:rsidR="00091BFF" w:rsidRPr="00091BFF" w:rsidRDefault="00091BFF" w:rsidP="00091BFF">
      <w:pPr>
        <w:pStyle w:val="4Bulletedcopyblue"/>
        <w:numPr>
          <w:ilvl w:val="0"/>
          <w:numId w:val="0"/>
        </w:numPr>
        <w:ind w:left="340" w:hanging="170"/>
        <w:rPr>
          <w:color w:val="000000" w:themeColor="text1"/>
          <w:lang w:eastAsia="en-GB"/>
        </w:rPr>
      </w:pPr>
    </w:p>
    <w:p w14:paraId="20DC1066" w14:textId="77777777" w:rsidR="00091BFF" w:rsidRPr="00091BFF" w:rsidRDefault="00091BFF" w:rsidP="00091BFF">
      <w:pPr>
        <w:pStyle w:val="4Bulletedcopyblue"/>
        <w:rPr>
          <w:rFonts w:eastAsia="Times New Roman"/>
          <w:b/>
          <w:bCs/>
          <w:color w:val="000000" w:themeColor="text1"/>
          <w:lang w:eastAsia="en-GB"/>
        </w:rPr>
      </w:pPr>
      <w:r w:rsidRPr="00091BFF">
        <w:rPr>
          <w:rFonts w:eastAsia="Times New Roman"/>
          <w:b/>
          <w:bCs/>
          <w:color w:val="000000" w:themeColor="text1"/>
          <w:lang w:eastAsia="en-GB"/>
        </w:rPr>
        <w:t>The objectives of our CEIAG programme are as follows:</w:t>
      </w:r>
    </w:p>
    <w:p w14:paraId="356DCABC"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Grow Throughout Life</w:t>
      </w:r>
    </w:p>
    <w:p w14:paraId="5007522E"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This objective links in with our Academy motto of ‘Learning for Life’, which encapsulates our belief in instilling both a love of learning and ambitious aims for our students. We engage students with Careers early, and give them the tools required to develop key skills such as communication and teamwork during their time at Welland Park and beyond.</w:t>
      </w:r>
    </w:p>
    <w:p w14:paraId="43E89E47"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Explore Possibilities</w:t>
      </w:r>
    </w:p>
    <w:p w14:paraId="4E0CF564"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We are strong believers in ensuring that students are made aware of the wide range of Careers opportunities available to them including A Levels, T Levels, BTECs and apprenticeships. This is in line with the Baker Clause. We deliver this through our Careers curriculum, PS16 and Unifrog Careers systems, Interview Days, workplace visits and work experience to name just a few.</w:t>
      </w:r>
    </w:p>
    <w:p w14:paraId="622ED0DF"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Manage Career</w:t>
      </w:r>
    </w:p>
    <w:p w14:paraId="390FE928"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Students at Welland Park Academy are expected to take an active interest in their future, which is also highlighted in our academy objective of creating empowered and independent learners. This is achieved by providing students with Unifrog and PS16 accounts and one on one Careers guidance interviews. We also help students to achieve the correct ‘soft skills’ such as reframing failure and building a growth mindset as part of their Citizenship studies. This is also reflected in our academy’s core value of perseverance.</w:t>
      </w:r>
    </w:p>
    <w:p w14:paraId="32707DD2"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lastRenderedPageBreak/>
        <w:t>Create Opportunities</w:t>
      </w:r>
    </w:p>
    <w:p w14:paraId="2097B669"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Building relationships with others is one of the main ways in which young people can achieve a successful career. In addition to networking events such as the Careers fair and interview days, students get the opportunity to interact with a significant number of employers during their time at Welland Park. This is then reinforced through our Citizenship programme, in addition to our academy objective of caring for self and others and our core values of kindness and respecting others.</w:t>
      </w:r>
    </w:p>
    <w:p w14:paraId="773D9ACE"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Balance Life and Work</w:t>
      </w:r>
    </w:p>
    <w:p w14:paraId="1168C7AD"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Wellbeing is a significant part of our Citizenship programme, which in turn supports CEIAG provision. Students are taught the importance of mental and physical wellbeing with an emphasis on the difference this can have on your career and happiness in life. Only with the foundation of being able to care for yourself and others, can we expect students to thrive and make a positive contribution to the world</w:t>
      </w:r>
    </w:p>
    <w:p w14:paraId="7BC0EE9E"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r w:rsidRPr="00091BFF">
        <w:rPr>
          <w:rFonts w:eastAsia="Times New Roman"/>
          <w:b/>
          <w:bCs/>
          <w:color w:val="000000" w:themeColor="text1"/>
          <w:u w:val="single"/>
          <w:lang w:eastAsia="en-GB"/>
        </w:rPr>
        <w:t>Seeing the Bigger Picture</w:t>
      </w:r>
    </w:p>
    <w:p w14:paraId="338F1B23" w14:textId="77777777" w:rsidR="00091BFF" w:rsidRPr="00091BFF" w:rsidRDefault="00091BFF" w:rsidP="00091BFF">
      <w:pPr>
        <w:pStyle w:val="4Bulletedcopyblue"/>
        <w:rPr>
          <w:rFonts w:eastAsia="Times New Roman"/>
          <w:color w:val="000000" w:themeColor="text1"/>
          <w:lang w:eastAsia="en-GB"/>
        </w:rPr>
      </w:pPr>
      <w:r w:rsidRPr="00091BFF">
        <w:rPr>
          <w:rFonts w:eastAsia="Times New Roman"/>
          <w:color w:val="000000" w:themeColor="text1"/>
          <w:lang w:eastAsia="en-GB"/>
        </w:rPr>
        <w:t>In order to have a successful career, students must first have a strong understanding of the world. This includes political and economic literacy, which is delivered through our Citizenship programme and external speakers. We also strive to build students’ cultural capital, in addition to raising awareness of the 10 protected characteristics and celebrating diversity in general.</w:t>
      </w:r>
    </w:p>
    <w:p w14:paraId="60DBFFE4" w14:textId="77777777" w:rsidR="00091BFF" w:rsidRPr="00091BFF" w:rsidRDefault="00091BFF" w:rsidP="00091BFF">
      <w:pPr>
        <w:pStyle w:val="4Bulletedcopyblue"/>
        <w:numPr>
          <w:ilvl w:val="0"/>
          <w:numId w:val="0"/>
        </w:numPr>
        <w:ind w:left="340" w:hanging="170"/>
        <w:rPr>
          <w:rFonts w:eastAsia="Times New Roman"/>
          <w:color w:val="000000" w:themeColor="text1"/>
          <w:lang w:eastAsia="en-GB"/>
        </w:rPr>
      </w:pPr>
    </w:p>
    <w:p w14:paraId="2FAC58E0" w14:textId="77777777" w:rsidR="003C7971" w:rsidRPr="00091BFF" w:rsidRDefault="003C7971" w:rsidP="003C7971">
      <w:pPr>
        <w:ind w:left="170"/>
        <w:rPr>
          <w:color w:val="000000" w:themeColor="text1"/>
          <w:lang w:eastAsia="en-GB"/>
        </w:rPr>
      </w:pPr>
    </w:p>
    <w:p w14:paraId="01DA4DDD" w14:textId="77777777" w:rsidR="003C7971" w:rsidRPr="00091BFF" w:rsidRDefault="003C7971" w:rsidP="003C7971">
      <w:pPr>
        <w:pStyle w:val="Heading1"/>
        <w:rPr>
          <w:color w:val="000000" w:themeColor="text1"/>
          <w:szCs w:val="28"/>
          <w:lang w:eastAsia="en-GB"/>
        </w:rPr>
      </w:pPr>
      <w:bookmarkStart w:id="2" w:name="_Toc121304949"/>
      <w:bookmarkStart w:id="3" w:name="_Toc206580751"/>
      <w:r w:rsidRPr="00091BFF">
        <w:rPr>
          <w:rFonts w:eastAsia="Arial"/>
          <w:color w:val="000000" w:themeColor="text1"/>
          <w:szCs w:val="28"/>
          <w:lang w:eastAsia="en-GB"/>
        </w:rPr>
        <w:t>2. Statutory requirements</w:t>
      </w:r>
      <w:bookmarkEnd w:id="2"/>
      <w:bookmarkEnd w:id="3"/>
    </w:p>
    <w:p w14:paraId="2EE9CB83" w14:textId="3779C50A" w:rsidR="003C7971" w:rsidRPr="00091BFF" w:rsidRDefault="003C7971" w:rsidP="003C7971">
      <w:pPr>
        <w:rPr>
          <w:color w:val="000000" w:themeColor="text1"/>
          <w:lang w:eastAsia="en-GB"/>
        </w:rPr>
      </w:pPr>
      <w:r w:rsidRPr="00091BFF">
        <w:rPr>
          <w:color w:val="000000" w:themeColor="text1"/>
          <w:lang w:eastAsia="en-GB"/>
        </w:rPr>
        <w:t xml:space="preserve">This policy is based on the statutory </w:t>
      </w:r>
      <w:hyperlink r:id="rId9" w:history="1">
        <w:r w:rsidRPr="00091BFF">
          <w:rPr>
            <w:color w:val="000000" w:themeColor="text1"/>
            <w:u w:val="single" w:color="1155CC"/>
            <w:lang w:eastAsia="en-GB"/>
          </w:rPr>
          <w:t>Careers guidance and access for education and training providers</w:t>
        </w:r>
      </w:hyperlink>
      <w:r w:rsidR="0079443A" w:rsidRPr="00091BFF">
        <w:rPr>
          <w:color w:val="000000" w:themeColor="text1"/>
          <w:lang w:eastAsia="en-GB"/>
        </w:rPr>
        <w:t xml:space="preserve"> from the Department for Education (DfE).</w:t>
      </w:r>
    </w:p>
    <w:p w14:paraId="5A312B38" w14:textId="77777777" w:rsidR="003C7971" w:rsidRPr="00091BFF" w:rsidRDefault="003C7971" w:rsidP="003C7971">
      <w:pPr>
        <w:rPr>
          <w:color w:val="000000" w:themeColor="text1"/>
          <w:lang w:eastAsia="en-GB"/>
        </w:rPr>
      </w:pPr>
      <w:r w:rsidRPr="00091BFF">
        <w:rPr>
          <w:color w:val="000000" w:themeColor="text1"/>
          <w:lang w:eastAsia="en-GB"/>
        </w:rPr>
        <w:t>This guidance refers to:</w:t>
      </w:r>
    </w:p>
    <w:p w14:paraId="2B53F0E4" w14:textId="39648C2B" w:rsidR="003C7971" w:rsidRPr="00091BFF" w:rsidRDefault="003C7971" w:rsidP="003C7971">
      <w:pPr>
        <w:numPr>
          <w:ilvl w:val="0"/>
          <w:numId w:val="21"/>
        </w:numPr>
        <w:ind w:left="340" w:hanging="261"/>
        <w:rPr>
          <w:rFonts w:ascii="Times New Roman" w:eastAsia="Times New Roman" w:hAnsi="Times New Roman"/>
          <w:color w:val="000000" w:themeColor="text1"/>
          <w:lang w:eastAsia="en-GB"/>
        </w:rPr>
      </w:pPr>
      <w:hyperlink r:id="rId10" w:history="1">
        <w:r w:rsidRPr="00091BFF">
          <w:rPr>
            <w:rStyle w:val="Hyperlink"/>
            <w:color w:val="000000" w:themeColor="text1"/>
            <w:lang w:eastAsia="en-GB"/>
          </w:rPr>
          <w:t>The Education Act 1997</w:t>
        </w:r>
      </w:hyperlink>
    </w:p>
    <w:p w14:paraId="4E4D23BC" w14:textId="0BC2C02B" w:rsidR="003C7971" w:rsidRPr="00091BFF" w:rsidRDefault="003C7971" w:rsidP="003C7971">
      <w:pPr>
        <w:numPr>
          <w:ilvl w:val="0"/>
          <w:numId w:val="21"/>
        </w:numPr>
        <w:ind w:left="340" w:hanging="261"/>
        <w:rPr>
          <w:rFonts w:ascii="Times New Roman" w:eastAsia="Times New Roman" w:hAnsi="Times New Roman"/>
          <w:color w:val="000000" w:themeColor="text1"/>
          <w:lang w:eastAsia="en-GB"/>
        </w:rPr>
      </w:pPr>
      <w:hyperlink r:id="rId11" w:history="1">
        <w:r w:rsidRPr="00091BFF">
          <w:rPr>
            <w:rStyle w:val="Hyperlink"/>
            <w:color w:val="000000" w:themeColor="text1"/>
            <w:lang w:eastAsia="en-GB"/>
          </w:rPr>
          <w:t>The Education and Skills Act 2008</w:t>
        </w:r>
      </w:hyperlink>
    </w:p>
    <w:p w14:paraId="0060B306" w14:textId="7DDD5CA7" w:rsidR="003C7971" w:rsidRPr="00091BFF" w:rsidRDefault="003C7971" w:rsidP="003C7971">
      <w:pPr>
        <w:numPr>
          <w:ilvl w:val="0"/>
          <w:numId w:val="21"/>
        </w:numPr>
        <w:ind w:left="340" w:hanging="261"/>
        <w:rPr>
          <w:rFonts w:ascii="Times New Roman" w:eastAsia="Times New Roman" w:hAnsi="Times New Roman"/>
          <w:color w:val="000000" w:themeColor="text1"/>
          <w:lang w:eastAsia="en-GB"/>
        </w:rPr>
      </w:pPr>
      <w:hyperlink r:id="rId12" w:history="1">
        <w:r w:rsidRPr="00091BFF">
          <w:rPr>
            <w:rStyle w:val="Hyperlink"/>
            <w:color w:val="000000" w:themeColor="text1"/>
            <w:lang w:eastAsia="en-GB"/>
          </w:rPr>
          <w:t>The School Information (England) Regulations 2008</w:t>
        </w:r>
      </w:hyperlink>
    </w:p>
    <w:p w14:paraId="18C0AAD9" w14:textId="1AAC0650" w:rsidR="00A94A4E" w:rsidRPr="00091BFF" w:rsidRDefault="00A94A4E" w:rsidP="00A94A4E">
      <w:pPr>
        <w:rPr>
          <w:color w:val="000000" w:themeColor="text1"/>
          <w:lang w:eastAsia="en-GB"/>
        </w:rPr>
      </w:pPr>
      <w:r w:rsidRPr="00091BFF">
        <w:rPr>
          <w:color w:val="000000" w:themeColor="text1"/>
          <w:lang w:eastAsia="en-GB"/>
        </w:rPr>
        <w:t xml:space="preserve">This policy is also in line with the </w:t>
      </w:r>
      <w:hyperlink r:id="rId13" w:history="1">
        <w:r w:rsidRPr="00091BFF">
          <w:rPr>
            <w:rStyle w:val="Hyperlink"/>
            <w:color w:val="000000" w:themeColor="text1"/>
            <w:lang w:eastAsia="en-GB"/>
          </w:rPr>
          <w:t xml:space="preserve">Skills and Post-16 </w:t>
        </w:r>
        <w:r w:rsidR="00B33094" w:rsidRPr="00091BFF">
          <w:rPr>
            <w:rStyle w:val="Hyperlink"/>
            <w:color w:val="000000" w:themeColor="text1"/>
            <w:lang w:eastAsia="en-GB"/>
          </w:rPr>
          <w:t xml:space="preserve">Education </w:t>
        </w:r>
        <w:r w:rsidRPr="00091BFF">
          <w:rPr>
            <w:rStyle w:val="Hyperlink"/>
            <w:color w:val="000000" w:themeColor="text1"/>
            <w:lang w:eastAsia="en-GB"/>
          </w:rPr>
          <w:t>Act 2022</w:t>
        </w:r>
      </w:hyperlink>
      <w:r w:rsidR="007F65D5" w:rsidRPr="00091BFF">
        <w:rPr>
          <w:rStyle w:val="1bodycopy10ptChar"/>
          <w:color w:val="000000" w:themeColor="text1"/>
        </w:rPr>
        <w:t xml:space="preserve"> (the ‘provider access legislation’)</w:t>
      </w:r>
      <w:r w:rsidR="0079443A" w:rsidRPr="00091BFF">
        <w:rPr>
          <w:color w:val="000000" w:themeColor="text1"/>
          <w:lang w:eastAsia="en-GB"/>
        </w:rPr>
        <w:t xml:space="preserve">. </w:t>
      </w:r>
      <w:r w:rsidRPr="00091BFF">
        <w:rPr>
          <w:color w:val="000000" w:themeColor="text1"/>
          <w:lang w:eastAsia="en-GB"/>
        </w:rPr>
        <w:t xml:space="preserve">It explains that our school must provide a minimum of </w:t>
      </w:r>
      <w:r w:rsidRPr="00091BFF">
        <w:rPr>
          <w:b/>
          <w:bCs/>
          <w:color w:val="000000" w:themeColor="text1"/>
          <w:lang w:eastAsia="en-GB"/>
        </w:rPr>
        <w:t>6 encounters</w:t>
      </w:r>
      <w:r w:rsidRPr="00091BFF">
        <w:rPr>
          <w:color w:val="000000" w:themeColor="text1"/>
          <w:lang w:eastAsia="en-GB"/>
        </w:rPr>
        <w:t xml:space="preserve"> with technical education </w:t>
      </w:r>
      <w:r w:rsidR="000F64EA" w:rsidRPr="00091BFF">
        <w:rPr>
          <w:color w:val="000000" w:themeColor="text1"/>
          <w:lang w:eastAsia="en-GB"/>
        </w:rPr>
        <w:t>and apprenticeship</w:t>
      </w:r>
      <w:r w:rsidRPr="00091BFF">
        <w:rPr>
          <w:color w:val="000000" w:themeColor="text1"/>
          <w:lang w:eastAsia="en-GB"/>
        </w:rPr>
        <w:t xml:space="preserve"> providers to all pupils in years 8 to 13</w:t>
      </w:r>
      <w:r w:rsidR="000F64EA" w:rsidRPr="00091BFF">
        <w:rPr>
          <w:color w:val="000000" w:themeColor="text1"/>
          <w:lang w:eastAsia="en-GB"/>
        </w:rPr>
        <w:t xml:space="preserve"> about their education or training offer</w:t>
      </w:r>
      <w:r w:rsidRPr="00091BFF">
        <w:rPr>
          <w:color w:val="000000" w:themeColor="text1"/>
          <w:lang w:eastAsia="en-GB"/>
        </w:rPr>
        <w:t>.</w:t>
      </w:r>
      <w:r w:rsidR="00A44C73" w:rsidRPr="00091BFF">
        <w:rPr>
          <w:color w:val="000000" w:themeColor="text1"/>
          <w:lang w:eastAsia="en-GB"/>
        </w:rPr>
        <w:t xml:space="preserve"> For more detail on these encounters, see our provider access policy statement</w:t>
      </w:r>
      <w:r w:rsidR="008545CF" w:rsidRPr="00091BFF">
        <w:rPr>
          <w:color w:val="000000" w:themeColor="text1"/>
          <w:lang w:eastAsia="en-GB"/>
        </w:rPr>
        <w:t>,</w:t>
      </w:r>
      <w:r w:rsidR="00A44C73" w:rsidRPr="00091BFF">
        <w:rPr>
          <w:color w:val="000000" w:themeColor="text1"/>
          <w:lang w:eastAsia="en-GB"/>
        </w:rPr>
        <w:t xml:space="preserve"> which you can find</w:t>
      </w:r>
      <w:r w:rsidR="004F060E" w:rsidRPr="00091BFF">
        <w:rPr>
          <w:color w:val="000000" w:themeColor="text1"/>
          <w:lang w:eastAsia="en-GB"/>
        </w:rPr>
        <w:t xml:space="preserve"> </w:t>
      </w:r>
      <w:r w:rsidR="00091BFF" w:rsidRPr="00091BFF">
        <w:rPr>
          <w:color w:val="000000" w:themeColor="text1"/>
          <w:lang w:eastAsia="en-GB"/>
        </w:rPr>
        <w:t>on our website.</w:t>
      </w:r>
    </w:p>
    <w:p w14:paraId="32670D1E" w14:textId="6DC1BC67" w:rsidR="003C7971" w:rsidRPr="00091BFF" w:rsidRDefault="003C7971" w:rsidP="003C7971">
      <w:pPr>
        <w:rPr>
          <w:color w:val="000000" w:themeColor="text1"/>
          <w:lang w:eastAsia="en-GB"/>
        </w:rPr>
      </w:pPr>
      <w:r w:rsidRPr="00091BFF">
        <w:rPr>
          <w:color w:val="000000" w:themeColor="text1"/>
          <w:lang w:eastAsia="en-GB"/>
        </w:rPr>
        <w:t xml:space="preserve">This policy is also in line with the </w:t>
      </w:r>
      <w:hyperlink r:id="rId14" w:history="1">
        <w:r w:rsidRPr="00091BFF">
          <w:rPr>
            <w:rStyle w:val="Hyperlink"/>
            <w:color w:val="000000" w:themeColor="text1"/>
            <w:lang w:eastAsia="en-GB"/>
          </w:rPr>
          <w:t>Education (Careers Guidance in Schools) Act 2022</w:t>
        </w:r>
      </w:hyperlink>
      <w:r w:rsidR="0079443A" w:rsidRPr="00091BFF">
        <w:rPr>
          <w:color w:val="000000" w:themeColor="text1"/>
          <w:lang w:eastAsia="en-GB"/>
        </w:rPr>
        <w:t>, which amends</w:t>
      </w:r>
      <w:r w:rsidRPr="00091BFF">
        <w:rPr>
          <w:color w:val="000000" w:themeColor="text1"/>
          <w:lang w:eastAsia="en-GB"/>
        </w:rPr>
        <w:t xml:space="preserve"> the existing duty in The Education Act 1997, so that:</w:t>
      </w:r>
    </w:p>
    <w:p w14:paraId="366F0847" w14:textId="490DFED8" w:rsidR="003C7971" w:rsidRPr="00091BFF" w:rsidRDefault="003C7971" w:rsidP="003C7971">
      <w:pPr>
        <w:numPr>
          <w:ilvl w:val="0"/>
          <w:numId w:val="22"/>
        </w:numPr>
        <w:ind w:left="340" w:hanging="261"/>
        <w:rPr>
          <w:rFonts w:ascii="Times New Roman" w:eastAsia="Times New Roman" w:hAnsi="Times New Roman"/>
          <w:color w:val="000000" w:themeColor="text1"/>
          <w:lang w:eastAsia="en-GB"/>
        </w:rPr>
      </w:pPr>
      <w:r w:rsidRPr="00091BFF">
        <w:rPr>
          <w:color w:val="000000" w:themeColor="text1"/>
          <w:lang w:eastAsia="en-GB"/>
        </w:rPr>
        <w:t xml:space="preserve">Our school must now secure independent careers guidance </w:t>
      </w:r>
      <w:r w:rsidR="002334B3" w:rsidRPr="00091BFF">
        <w:rPr>
          <w:color w:val="000000" w:themeColor="text1"/>
          <w:lang w:eastAsia="en-GB"/>
        </w:rPr>
        <w:t xml:space="preserve">for pupils </w:t>
      </w:r>
      <w:r w:rsidRPr="00091BFF">
        <w:rPr>
          <w:color w:val="000000" w:themeColor="text1"/>
          <w:lang w:eastAsia="en-GB"/>
        </w:rPr>
        <w:t>from year 7 (instead of from year 8, previously)</w:t>
      </w:r>
    </w:p>
    <w:p w14:paraId="5C9D69AD" w14:textId="547AEBA6" w:rsidR="003C7971" w:rsidRPr="00091BFF" w:rsidRDefault="003C7971" w:rsidP="003C7971">
      <w:pPr>
        <w:numPr>
          <w:ilvl w:val="0"/>
          <w:numId w:val="22"/>
        </w:numPr>
        <w:ind w:left="340" w:hanging="261"/>
        <w:rPr>
          <w:rFonts w:ascii="Times New Roman" w:eastAsia="Times New Roman" w:hAnsi="Times New Roman"/>
          <w:color w:val="000000" w:themeColor="text1"/>
          <w:lang w:eastAsia="en-GB"/>
        </w:rPr>
      </w:pPr>
      <w:r w:rsidRPr="00091BFF">
        <w:rPr>
          <w:color w:val="000000" w:themeColor="text1"/>
          <w:lang w:eastAsia="en-GB"/>
        </w:rPr>
        <w:t xml:space="preserve">As an academy in England, we’re now required to provide and publish careers guidance </w:t>
      </w:r>
    </w:p>
    <w:p w14:paraId="7F8B9B64" w14:textId="49D35340" w:rsidR="00C9616B" w:rsidRPr="00091BFF" w:rsidRDefault="003C7971" w:rsidP="00C9616B">
      <w:pPr>
        <w:rPr>
          <w:color w:val="000000" w:themeColor="text1"/>
          <w:lang w:eastAsia="en-GB"/>
        </w:rPr>
      </w:pPr>
      <w:r w:rsidRPr="00091BFF">
        <w:rPr>
          <w:color w:val="000000" w:themeColor="text1"/>
          <w:lang w:eastAsia="en-GB"/>
        </w:rPr>
        <w:t xml:space="preserve">The above guidance requires that </w:t>
      </w:r>
      <w:r w:rsidR="00020728" w:rsidRPr="00091BFF">
        <w:rPr>
          <w:color w:val="000000" w:themeColor="text1"/>
          <w:lang w:eastAsia="en-GB"/>
        </w:rPr>
        <w:t>we</w:t>
      </w:r>
      <w:r w:rsidRPr="00091BFF">
        <w:rPr>
          <w:color w:val="000000" w:themeColor="text1"/>
          <w:lang w:eastAsia="en-GB"/>
        </w:rPr>
        <w:t xml:space="preserve"> publish information about </w:t>
      </w:r>
      <w:r w:rsidR="00020728" w:rsidRPr="00091BFF">
        <w:rPr>
          <w:color w:val="000000" w:themeColor="text1"/>
          <w:lang w:eastAsia="en-GB"/>
        </w:rPr>
        <w:t>the</w:t>
      </w:r>
      <w:r w:rsidRPr="00091BFF">
        <w:rPr>
          <w:color w:val="000000" w:themeColor="text1"/>
          <w:lang w:eastAsia="en-GB"/>
        </w:rPr>
        <w:t xml:space="preserve"> careers programme on </w:t>
      </w:r>
      <w:r w:rsidR="00020728" w:rsidRPr="00091BFF">
        <w:rPr>
          <w:color w:val="000000" w:themeColor="text1"/>
          <w:lang w:eastAsia="en-GB"/>
        </w:rPr>
        <w:t>our</w:t>
      </w:r>
      <w:r w:rsidRPr="00091BFF">
        <w:rPr>
          <w:color w:val="000000" w:themeColor="text1"/>
          <w:lang w:eastAsia="en-GB"/>
        </w:rPr>
        <w:t xml:space="preserve"> website</w:t>
      </w:r>
      <w:r w:rsidR="00020728" w:rsidRPr="00091BFF">
        <w:rPr>
          <w:color w:val="000000" w:themeColor="text1"/>
          <w:lang w:eastAsia="en-GB"/>
        </w:rPr>
        <w:t xml:space="preserve">, </w:t>
      </w:r>
      <w:r w:rsidR="00020728" w:rsidRPr="00091BFF">
        <w:rPr>
          <w:color w:val="000000" w:themeColor="text1"/>
        </w:rPr>
        <w:t>and that it is communicated in a way that enables learners, parents and carers, staff, and employers to access and understand it.</w:t>
      </w:r>
      <w:r w:rsidR="00020728" w:rsidRPr="00091BFF">
        <w:rPr>
          <w:color w:val="000000" w:themeColor="text1"/>
          <w:lang w:eastAsia="en-GB"/>
        </w:rPr>
        <w:t xml:space="preserve"> This includes:</w:t>
      </w:r>
    </w:p>
    <w:p w14:paraId="29D54F5A" w14:textId="27632AF9" w:rsidR="00C9616B" w:rsidRPr="00091BFF" w:rsidRDefault="008408BB" w:rsidP="002D62AE">
      <w:pPr>
        <w:pStyle w:val="4Bulletedcopyblue"/>
        <w:rPr>
          <w:color w:val="000000" w:themeColor="text1"/>
          <w:lang w:eastAsia="en-GB"/>
        </w:rPr>
      </w:pPr>
      <w:r w:rsidRPr="00091BFF">
        <w:rPr>
          <w:color w:val="000000" w:themeColor="text1"/>
          <w:lang w:eastAsia="en-GB"/>
        </w:rPr>
        <w:t>T</w:t>
      </w:r>
      <w:r w:rsidR="00C9616B" w:rsidRPr="00091BFF">
        <w:rPr>
          <w:color w:val="000000" w:themeColor="text1"/>
          <w:lang w:eastAsia="en-GB"/>
        </w:rPr>
        <w:t>he name and contact details of the careers leader</w:t>
      </w:r>
    </w:p>
    <w:p w14:paraId="77520BA1" w14:textId="62AE67DB" w:rsidR="00C9616B" w:rsidRPr="00091BFF" w:rsidRDefault="008408BB" w:rsidP="002D62AE">
      <w:pPr>
        <w:pStyle w:val="4Bulletedcopyblue"/>
        <w:rPr>
          <w:color w:val="000000" w:themeColor="text1"/>
          <w:lang w:eastAsia="en-GB"/>
        </w:rPr>
      </w:pPr>
      <w:r w:rsidRPr="00091BFF">
        <w:rPr>
          <w:color w:val="000000" w:themeColor="text1"/>
          <w:lang w:eastAsia="en-GB"/>
        </w:rPr>
        <w:t>A</w:t>
      </w:r>
      <w:r w:rsidR="00C9616B" w:rsidRPr="00091BFF">
        <w:rPr>
          <w:color w:val="000000" w:themeColor="text1"/>
          <w:lang w:eastAsia="en-GB"/>
        </w:rPr>
        <w:t xml:space="preserve"> summary of the careers programme</w:t>
      </w:r>
    </w:p>
    <w:p w14:paraId="21951AD3" w14:textId="41FADFD3" w:rsidR="00C9616B" w:rsidRPr="00091BFF" w:rsidRDefault="008408BB" w:rsidP="002D62AE">
      <w:pPr>
        <w:pStyle w:val="4Bulletedcopyblue"/>
        <w:rPr>
          <w:color w:val="000000" w:themeColor="text1"/>
          <w:lang w:eastAsia="en-GB"/>
        </w:rPr>
      </w:pPr>
      <w:r w:rsidRPr="00091BFF">
        <w:rPr>
          <w:color w:val="000000" w:themeColor="text1"/>
          <w:lang w:eastAsia="en-GB"/>
        </w:rPr>
        <w:t>D</w:t>
      </w:r>
      <w:r w:rsidR="00C9616B" w:rsidRPr="00091BFF">
        <w:rPr>
          <w:color w:val="000000" w:themeColor="text1"/>
          <w:lang w:eastAsia="en-GB"/>
        </w:rPr>
        <w:t xml:space="preserve">etails of how </w:t>
      </w:r>
      <w:r w:rsidRPr="00091BFF">
        <w:rPr>
          <w:color w:val="000000" w:themeColor="text1"/>
          <w:lang w:eastAsia="en-GB"/>
        </w:rPr>
        <w:t>pupils</w:t>
      </w:r>
      <w:r w:rsidR="00C9616B" w:rsidRPr="00091BFF">
        <w:rPr>
          <w:color w:val="000000" w:themeColor="text1"/>
          <w:lang w:eastAsia="en-GB"/>
        </w:rPr>
        <w:t>, parents</w:t>
      </w:r>
      <w:r w:rsidRPr="00091BFF">
        <w:rPr>
          <w:color w:val="000000" w:themeColor="text1"/>
          <w:lang w:eastAsia="en-GB"/>
        </w:rPr>
        <w:t xml:space="preserve"> and carers</w:t>
      </w:r>
      <w:r w:rsidR="00C9616B" w:rsidRPr="00091BFF">
        <w:rPr>
          <w:color w:val="000000" w:themeColor="text1"/>
          <w:lang w:eastAsia="en-GB"/>
        </w:rPr>
        <w:t>, teachers</w:t>
      </w:r>
      <w:r w:rsidRPr="00091BFF">
        <w:rPr>
          <w:color w:val="000000" w:themeColor="text1"/>
          <w:lang w:eastAsia="en-GB"/>
        </w:rPr>
        <w:t>,</w:t>
      </w:r>
      <w:r w:rsidR="00C9616B" w:rsidRPr="00091BFF">
        <w:rPr>
          <w:color w:val="000000" w:themeColor="text1"/>
          <w:lang w:eastAsia="en-GB"/>
        </w:rPr>
        <w:t xml:space="preserve"> and employers can access information about the careers programme</w:t>
      </w:r>
    </w:p>
    <w:p w14:paraId="7032C387" w14:textId="5C2E0C8C" w:rsidR="00C9616B" w:rsidRPr="00091BFF" w:rsidRDefault="008408BB" w:rsidP="002D62AE">
      <w:pPr>
        <w:pStyle w:val="4Bulletedcopyblue"/>
        <w:rPr>
          <w:color w:val="000000" w:themeColor="text1"/>
          <w:lang w:eastAsia="en-GB"/>
        </w:rPr>
      </w:pPr>
      <w:r w:rsidRPr="00091BFF">
        <w:rPr>
          <w:color w:val="000000" w:themeColor="text1"/>
          <w:lang w:eastAsia="en-GB"/>
        </w:rPr>
        <w:t>Ho</w:t>
      </w:r>
      <w:r w:rsidR="00C9616B" w:rsidRPr="00091BFF">
        <w:rPr>
          <w:color w:val="000000" w:themeColor="text1"/>
          <w:lang w:eastAsia="en-GB"/>
        </w:rPr>
        <w:t xml:space="preserve">w </w:t>
      </w:r>
      <w:r w:rsidRPr="00091BFF">
        <w:rPr>
          <w:color w:val="000000" w:themeColor="text1"/>
          <w:lang w:eastAsia="en-GB"/>
        </w:rPr>
        <w:t>our</w:t>
      </w:r>
      <w:r w:rsidR="00020728" w:rsidRPr="00091BFF">
        <w:rPr>
          <w:color w:val="000000" w:themeColor="text1"/>
          <w:lang w:eastAsia="en-GB"/>
        </w:rPr>
        <w:t xml:space="preserve"> school</w:t>
      </w:r>
      <w:r w:rsidR="00C9616B" w:rsidRPr="00091BFF">
        <w:rPr>
          <w:color w:val="000000" w:themeColor="text1"/>
          <w:lang w:eastAsia="en-GB"/>
        </w:rPr>
        <w:t xml:space="preserve"> measures and assesses the programme’s impact on learners</w:t>
      </w:r>
    </w:p>
    <w:p w14:paraId="6683F8B1" w14:textId="510F3C20" w:rsidR="00C9616B" w:rsidRPr="00091BFF" w:rsidRDefault="008408BB" w:rsidP="002D62AE">
      <w:pPr>
        <w:pStyle w:val="4Bulletedcopyblue"/>
        <w:rPr>
          <w:color w:val="000000" w:themeColor="text1"/>
          <w:lang w:eastAsia="en-GB"/>
        </w:rPr>
      </w:pPr>
      <w:r w:rsidRPr="00091BFF">
        <w:rPr>
          <w:color w:val="000000" w:themeColor="text1"/>
          <w:lang w:eastAsia="en-GB"/>
        </w:rPr>
        <w:t>T</w:t>
      </w:r>
      <w:r w:rsidR="00C9616B" w:rsidRPr="00091BFF">
        <w:rPr>
          <w:color w:val="000000" w:themeColor="text1"/>
          <w:lang w:eastAsia="en-GB"/>
        </w:rPr>
        <w:t>he date by which</w:t>
      </w:r>
      <w:r w:rsidR="00020728" w:rsidRPr="00091BFF">
        <w:rPr>
          <w:color w:val="000000" w:themeColor="text1"/>
          <w:lang w:eastAsia="en-GB"/>
        </w:rPr>
        <w:t xml:space="preserve"> we will</w:t>
      </w:r>
      <w:r w:rsidR="00C9616B" w:rsidRPr="00091BFF">
        <w:rPr>
          <w:color w:val="000000" w:themeColor="text1"/>
          <w:lang w:eastAsia="en-GB"/>
        </w:rPr>
        <w:t xml:space="preserve"> review information</w:t>
      </w:r>
    </w:p>
    <w:p w14:paraId="2B45B2B7" w14:textId="0543BCDD" w:rsidR="003C7971" w:rsidRPr="00091BFF" w:rsidRDefault="003C7971" w:rsidP="003C7971">
      <w:pPr>
        <w:rPr>
          <w:color w:val="000000" w:themeColor="text1"/>
          <w:lang w:eastAsia="en-GB"/>
        </w:rPr>
      </w:pPr>
      <w:r w:rsidRPr="00091BFF">
        <w:rPr>
          <w:color w:val="000000" w:themeColor="text1"/>
          <w:lang w:eastAsia="en-GB"/>
        </w:rPr>
        <w:t xml:space="preserve">We also act in line with our statutory duty under the </w:t>
      </w:r>
      <w:r w:rsidR="0079443A" w:rsidRPr="00091BFF">
        <w:rPr>
          <w:color w:val="000000" w:themeColor="text1"/>
          <w:lang w:eastAsia="en-GB"/>
        </w:rPr>
        <w:t>provider access legislation (also known as the ‘Baker Clause’)</w:t>
      </w:r>
      <w:r w:rsidRPr="00091BFF">
        <w:rPr>
          <w:color w:val="000000" w:themeColor="text1"/>
          <w:lang w:eastAsia="en-GB"/>
        </w:rPr>
        <w:t xml:space="preserve">, to be impartial and not show bias towards any route, be that academic or technical. This policy </w:t>
      </w:r>
      <w:r w:rsidRPr="00091BFF">
        <w:rPr>
          <w:color w:val="000000" w:themeColor="text1"/>
          <w:lang w:eastAsia="en-GB"/>
        </w:rPr>
        <w:lastRenderedPageBreak/>
        <w:t>should be read in conjunction with our provider access policy statement, which sets out how our school meets this duty, and can be found</w:t>
      </w:r>
      <w:r w:rsidR="00091BFF" w:rsidRPr="00091BFF">
        <w:rPr>
          <w:color w:val="000000" w:themeColor="text1"/>
          <w:lang w:eastAsia="en-GB"/>
        </w:rPr>
        <w:t xml:space="preserve"> on our website</w:t>
      </w:r>
      <w:r w:rsidRPr="00091BFF">
        <w:rPr>
          <w:color w:val="000000" w:themeColor="text1"/>
          <w:lang w:eastAsia="en-GB"/>
        </w:rPr>
        <w:t>.</w:t>
      </w:r>
    </w:p>
    <w:p w14:paraId="0261565A" w14:textId="768EBCBA" w:rsidR="00952594" w:rsidRPr="00091BFF" w:rsidRDefault="00091BFF" w:rsidP="003C7971">
      <w:pPr>
        <w:rPr>
          <w:color w:val="000000" w:themeColor="text1"/>
          <w:lang w:eastAsia="en-GB"/>
        </w:rPr>
      </w:pPr>
      <w:r w:rsidRPr="00091BFF">
        <w:rPr>
          <w:color w:val="000000" w:themeColor="text1"/>
          <w:lang w:eastAsia="en-GB"/>
        </w:rPr>
        <w:t>T</w:t>
      </w:r>
      <w:r w:rsidR="00952594" w:rsidRPr="00091BFF">
        <w:rPr>
          <w:color w:val="000000" w:themeColor="text1"/>
          <w:lang w:eastAsia="en-GB"/>
        </w:rPr>
        <w:t>his policy complies with our funding agreement and articles of association.</w:t>
      </w:r>
    </w:p>
    <w:p w14:paraId="2BE5E3E3" w14:textId="77777777" w:rsidR="003C7971" w:rsidRPr="00091BFF" w:rsidRDefault="003C7971" w:rsidP="003C7971">
      <w:pPr>
        <w:rPr>
          <w:color w:val="000000" w:themeColor="text1"/>
          <w:lang w:eastAsia="en-GB"/>
        </w:rPr>
      </w:pPr>
    </w:p>
    <w:p w14:paraId="2D6437EF" w14:textId="2966E165" w:rsidR="003C7971" w:rsidRPr="00091BFF" w:rsidRDefault="003C7971" w:rsidP="003C7971">
      <w:pPr>
        <w:pStyle w:val="Heading1"/>
        <w:rPr>
          <w:rFonts w:eastAsia="Arial"/>
          <w:color w:val="000000" w:themeColor="text1"/>
          <w:szCs w:val="28"/>
          <w:lang w:eastAsia="en-GB"/>
        </w:rPr>
      </w:pPr>
      <w:bookmarkStart w:id="4" w:name="_Toc121304950"/>
      <w:bookmarkStart w:id="5" w:name="_Toc206580752"/>
      <w:r w:rsidRPr="00091BFF">
        <w:rPr>
          <w:rFonts w:eastAsia="Arial"/>
          <w:color w:val="000000" w:themeColor="text1"/>
          <w:szCs w:val="28"/>
          <w:lang w:eastAsia="en-GB"/>
        </w:rPr>
        <w:t>3. Roles and responsibilities</w:t>
      </w:r>
      <w:bookmarkEnd w:id="4"/>
      <w:bookmarkEnd w:id="5"/>
    </w:p>
    <w:p w14:paraId="3F92E8CF" w14:textId="69A1FE7F" w:rsidR="0079443A" w:rsidRPr="00091BFF" w:rsidRDefault="0079443A" w:rsidP="0079443A">
      <w:pPr>
        <w:pStyle w:val="Subhead2"/>
        <w:rPr>
          <w:color w:val="000000" w:themeColor="text1"/>
          <w:lang w:eastAsia="en-GB"/>
        </w:rPr>
      </w:pPr>
      <w:r w:rsidRPr="00091BFF">
        <w:rPr>
          <w:color w:val="000000" w:themeColor="text1"/>
          <w:lang w:eastAsia="en-GB"/>
        </w:rPr>
        <w:t>3.1 The governing board</w:t>
      </w:r>
    </w:p>
    <w:p w14:paraId="31E07333" w14:textId="77777777" w:rsidR="0079443A" w:rsidRPr="00091BFF" w:rsidRDefault="0079443A" w:rsidP="0079443A">
      <w:pPr>
        <w:pStyle w:val="1bodycopy10pt"/>
        <w:rPr>
          <w:color w:val="000000" w:themeColor="text1"/>
          <w:lang w:eastAsia="en-GB"/>
        </w:rPr>
      </w:pPr>
      <w:r w:rsidRPr="00091BFF">
        <w:rPr>
          <w:color w:val="000000" w:themeColor="text1"/>
          <w:lang w:eastAsia="en-GB"/>
        </w:rPr>
        <w:t>The governing board will:</w:t>
      </w:r>
    </w:p>
    <w:p w14:paraId="0AB04A9D"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Actively engage in setting the direction for a whole-school approach to careers guidance with the headteacher, to make sure it is aligned with the school’s vision, priorities and development plans</w:t>
      </w:r>
    </w:p>
    <w:p w14:paraId="282B2FC5"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Provide clear advice and guidance on which the school can base a strategic careers plan which meets legal and contractual requirements</w:t>
      </w:r>
    </w:p>
    <w:p w14:paraId="1F5A1FDD" w14:textId="1A43CDF3" w:rsidR="00D8619C" w:rsidRPr="00091BFF" w:rsidRDefault="00D8619C" w:rsidP="004F060E">
      <w:pPr>
        <w:pStyle w:val="4Bulletedcopyblue"/>
        <w:rPr>
          <w:color w:val="000000" w:themeColor="text1"/>
          <w:lang w:eastAsia="en-GB"/>
        </w:rPr>
      </w:pPr>
      <w:r w:rsidRPr="00091BFF">
        <w:rPr>
          <w:color w:val="000000" w:themeColor="text1"/>
          <w:lang w:eastAsia="en-GB"/>
        </w:rPr>
        <w:t>Maintain strategic oversight of the school’s legal and contractual requirements for careers guidance and hold senior leaders to account for delivering against those requirements</w:t>
      </w:r>
    </w:p>
    <w:p w14:paraId="1BD45E07"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Appoint a member of the governing board who will take a strategic interest in careers education and encourage employer engagement</w:t>
      </w:r>
    </w:p>
    <w:p w14:paraId="3D27F4A1"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that independent careers guidance is provided to all pupils throughout their secondary education (11 to 18 year-olds) and that the information is presented impartially, includes a range of educational or training options and promotes the best interests of pupils</w:t>
      </w:r>
    </w:p>
    <w:p w14:paraId="40E0A645"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that a range of education and training providers can access pupils in years 8 to 13 to inform them of approved technical education qualifications and apprenticeships</w:t>
      </w:r>
    </w:p>
    <w:p w14:paraId="0557807C"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that arrangements are in place for the school to meet the legal requirements of the provider access legislation, including that the school has published a provider access policy statement</w:t>
      </w:r>
    </w:p>
    <w:p w14:paraId="7C8FA45C" w14:textId="08E8B93E" w:rsidR="0079443A" w:rsidRPr="00091BFF" w:rsidRDefault="0079443A" w:rsidP="004F060E">
      <w:pPr>
        <w:pStyle w:val="4Bulletedcopyblue"/>
        <w:rPr>
          <w:color w:val="000000" w:themeColor="text1"/>
          <w:lang w:eastAsia="en-GB"/>
        </w:rPr>
      </w:pPr>
      <w:r w:rsidRPr="00091BFF">
        <w:rPr>
          <w:color w:val="000000" w:themeColor="text1"/>
          <w:lang w:eastAsia="en-GB"/>
        </w:rPr>
        <w:t>Make sure that details of our school’s careers programme and the name of the careers leader are published on the school’s website</w:t>
      </w:r>
    </w:p>
    <w:p w14:paraId="5756FC13" w14:textId="7D994A6C"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3.2 Headteacher</w:t>
      </w:r>
    </w:p>
    <w:p w14:paraId="14B53095" w14:textId="77777777" w:rsidR="0079443A" w:rsidRPr="00091BFF" w:rsidRDefault="0079443A" w:rsidP="0079443A">
      <w:pPr>
        <w:pStyle w:val="1bodycopy10pt"/>
        <w:rPr>
          <w:color w:val="000000" w:themeColor="text1"/>
          <w:lang w:eastAsia="en-GB"/>
        </w:rPr>
      </w:pPr>
      <w:r w:rsidRPr="00091BFF">
        <w:rPr>
          <w:color w:val="000000" w:themeColor="text1"/>
          <w:lang w:eastAsia="en-GB"/>
        </w:rPr>
        <w:t>The headteacher will:</w:t>
      </w:r>
    </w:p>
    <w:p w14:paraId="06157450"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Work with the governing board to set the direction for a whole-school approach to careers guidance, making sure it is aligned with the school’s vision, priorities and development plans</w:t>
      </w:r>
    </w:p>
    <w:p w14:paraId="001BCCAD"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team to deliver the school’s careers programme</w:t>
      </w:r>
    </w:p>
    <w:p w14:paraId="4587B162"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Build careers into staff development for teachers and support staff, and make sure that the careers leader, careers adviser and senior leaders receive training and development to deliver high-quality careers provision</w:t>
      </w:r>
    </w:p>
    <w:p w14:paraId="0B426283" w14:textId="01ACE0B6" w:rsidR="0079443A" w:rsidRPr="00091BFF" w:rsidRDefault="0079443A" w:rsidP="004F060E">
      <w:pPr>
        <w:pStyle w:val="4Bulletedcopyblue"/>
        <w:rPr>
          <w:color w:val="000000" w:themeColor="text1"/>
          <w:lang w:eastAsia="en-GB"/>
        </w:rPr>
      </w:pPr>
      <w:r w:rsidRPr="00091BFF">
        <w:rPr>
          <w:color w:val="000000" w:themeColor="text1"/>
          <w:lang w:eastAsia="en-GB"/>
        </w:rPr>
        <w:t>Make sure that personal guidance is provided to pupils by a qualified careers adviser</w:t>
      </w:r>
    </w:p>
    <w:p w14:paraId="04A4E1C4" w14:textId="792CCD35" w:rsidR="00083388" w:rsidRPr="00091BFF" w:rsidRDefault="00083388" w:rsidP="00083388">
      <w:pPr>
        <w:pStyle w:val="4Bulletedcopyblue"/>
        <w:rPr>
          <w:color w:val="000000" w:themeColor="text1"/>
          <w:lang w:eastAsia="en-GB"/>
        </w:rPr>
      </w:pPr>
      <w:r w:rsidRPr="00091BFF">
        <w:rPr>
          <w:color w:val="000000" w:themeColor="text1"/>
          <w:lang w:eastAsia="en-GB"/>
        </w:rPr>
        <w:t>Network with employers, education and training providers, and other careers organisations</w:t>
      </w:r>
    </w:p>
    <w:p w14:paraId="707D8150" w14:textId="067B868F"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3.3 Senior leadership team (SLT)</w:t>
      </w:r>
    </w:p>
    <w:p w14:paraId="43DDEEB2" w14:textId="77777777" w:rsidR="0079443A" w:rsidRPr="00091BFF" w:rsidRDefault="0079443A" w:rsidP="0079443A">
      <w:pPr>
        <w:pStyle w:val="1bodycopy10pt"/>
        <w:rPr>
          <w:color w:val="000000" w:themeColor="text1"/>
          <w:lang w:eastAsia="en-GB"/>
        </w:rPr>
      </w:pPr>
      <w:r w:rsidRPr="00091BFF">
        <w:rPr>
          <w:color w:val="000000" w:themeColor="text1"/>
          <w:lang w:eastAsia="en-GB"/>
        </w:rPr>
        <w:t>The SLT will:</w:t>
      </w:r>
    </w:p>
    <w:p w14:paraId="341AF337"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programme</w:t>
      </w:r>
    </w:p>
    <w:p w14:paraId="08F14293"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leader in developing their strategic careers plan</w:t>
      </w:r>
    </w:p>
    <w:p w14:paraId="2A93C0B8"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Make sure the careers leader is allocated sufficient time and budget, and has the appropriate training, to perform their duties to a high standard</w:t>
      </w:r>
    </w:p>
    <w:p w14:paraId="015518FB"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 xml:space="preserve">Support the careers adviser to deliver personal guidance to pupils, making sure it’s well-resourced </w:t>
      </w:r>
    </w:p>
    <w:p w14:paraId="13FB3CEF" w14:textId="38AC0942" w:rsidR="0079443A" w:rsidRPr="00091BFF" w:rsidRDefault="0079443A" w:rsidP="004F060E">
      <w:pPr>
        <w:pStyle w:val="4Bulletedcopyblue"/>
        <w:rPr>
          <w:color w:val="000000" w:themeColor="text1"/>
          <w:lang w:eastAsia="en-GB"/>
        </w:rPr>
      </w:pPr>
      <w:r w:rsidRPr="00091BFF">
        <w:rPr>
          <w:color w:val="000000" w:themeColor="text1"/>
          <w:lang w:eastAsia="en-GB"/>
        </w:rPr>
        <w:lastRenderedPageBreak/>
        <w:t>Work closely with the careers leader and careers adviser in the overall development and evaluation of the careers programme</w:t>
      </w:r>
    </w:p>
    <w:p w14:paraId="4ED4A8A4" w14:textId="7CE6C4A8" w:rsidR="00F65509" w:rsidRPr="00091BFF" w:rsidRDefault="00F65509" w:rsidP="00C52680">
      <w:pPr>
        <w:pStyle w:val="4Bulletedcopyblue"/>
        <w:rPr>
          <w:color w:val="000000" w:themeColor="text1"/>
          <w:lang w:eastAsia="en-GB"/>
        </w:rPr>
      </w:pPr>
      <w:r w:rsidRPr="00091BFF">
        <w:rPr>
          <w:color w:val="000000" w:themeColor="text1"/>
          <w:lang w:eastAsia="en-GB"/>
        </w:rPr>
        <w:t>Network with employers, education and training providers, and other careers organisations</w:t>
      </w:r>
    </w:p>
    <w:p w14:paraId="0808B3F2" w14:textId="1EDE5AD4"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3.4 Careers leader</w:t>
      </w:r>
    </w:p>
    <w:p w14:paraId="221749A2" w14:textId="7237604A" w:rsidR="00C04180" w:rsidRPr="00091BFF" w:rsidRDefault="00C04180" w:rsidP="004F060E">
      <w:pPr>
        <w:pStyle w:val="1bodycopy10pt"/>
        <w:rPr>
          <w:color w:val="000000" w:themeColor="text1"/>
          <w:lang w:eastAsia="en-GB"/>
        </w:rPr>
      </w:pPr>
      <w:r w:rsidRPr="00091BFF">
        <w:rPr>
          <w:color w:val="000000" w:themeColor="text1"/>
          <w:lang w:eastAsia="en-GB"/>
        </w:rPr>
        <w:t>Our careers leader is</w:t>
      </w:r>
      <w:r w:rsidR="00091BFF" w:rsidRPr="00091BFF">
        <w:rPr>
          <w:color w:val="000000" w:themeColor="text1"/>
          <w:lang w:eastAsia="en-GB"/>
        </w:rPr>
        <w:t xml:space="preserve"> Sam Askham</w:t>
      </w:r>
      <w:r w:rsidRPr="00091BFF">
        <w:rPr>
          <w:color w:val="000000" w:themeColor="text1"/>
          <w:lang w:eastAsia="en-GB"/>
        </w:rPr>
        <w:t xml:space="preserve"> and they can be contacted by emailing </w:t>
      </w:r>
      <w:r w:rsidR="00091BFF" w:rsidRPr="00091BFF">
        <w:rPr>
          <w:color w:val="000000" w:themeColor="text1"/>
          <w:lang w:eastAsia="en-GB"/>
        </w:rPr>
        <w:t>askhams@wellandparkacademy.com.</w:t>
      </w:r>
      <w:r w:rsidRPr="00091BFF">
        <w:rPr>
          <w:color w:val="000000" w:themeColor="text1"/>
          <w:lang w:eastAsia="en-GB"/>
        </w:rPr>
        <w:t xml:space="preserve"> Our careers leader will:</w:t>
      </w:r>
    </w:p>
    <w:p w14:paraId="67F56049"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Take responsibility for planning and delivering the careers programme and work towards meeting the Gatsby Benchmarks in a meaningful way</w:t>
      </w:r>
    </w:p>
    <w:p w14:paraId="4B7BC243"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Coordinate and manage careers activities and the budget for these</w:t>
      </w:r>
    </w:p>
    <w:p w14:paraId="65D853D6"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Work with the SLT to make sure the careers programme is informed by a strategic careers plan aligned to the school’s priorities</w:t>
      </w:r>
    </w:p>
    <w:p w14:paraId="37152E3B"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Engage parents and carers throughout</w:t>
      </w:r>
    </w:p>
    <w:p w14:paraId="1A84DFFD" w14:textId="64403704" w:rsidR="00C52680" w:rsidRPr="00091BFF" w:rsidRDefault="00C52680" w:rsidP="00C52680">
      <w:pPr>
        <w:pStyle w:val="4Bulletedcopyblue"/>
        <w:rPr>
          <w:color w:val="000000" w:themeColor="text1"/>
          <w:lang w:eastAsia="en-GB"/>
        </w:rPr>
      </w:pPr>
      <w:r w:rsidRPr="00091BFF">
        <w:rPr>
          <w:color w:val="000000" w:themeColor="text1"/>
          <w:lang w:eastAsia="en-GB"/>
        </w:rPr>
        <w:t>Establish and develop key relationships to drive progress and continuously improve the careers programme</w:t>
      </w:r>
    </w:p>
    <w:p w14:paraId="429B6014" w14:textId="12F2713F" w:rsidR="0079443A" w:rsidRPr="00091BFF" w:rsidRDefault="0079443A" w:rsidP="004F060E">
      <w:pPr>
        <w:pStyle w:val="4Bulletedcopyblue"/>
        <w:rPr>
          <w:color w:val="000000" w:themeColor="text1"/>
          <w:lang w:eastAsia="en-GB"/>
        </w:rPr>
      </w:pPr>
      <w:r w:rsidRPr="00091BFF">
        <w:rPr>
          <w:color w:val="000000" w:themeColor="text1"/>
          <w:lang w:eastAsia="en-GB"/>
        </w:rPr>
        <w:t xml:space="preserve">Establish and develop links with </w:t>
      </w:r>
      <w:r w:rsidR="00875380" w:rsidRPr="00091BFF">
        <w:rPr>
          <w:color w:val="000000" w:themeColor="text1"/>
          <w:lang w:eastAsia="en-GB"/>
        </w:rPr>
        <w:t xml:space="preserve">external </w:t>
      </w:r>
      <w:r w:rsidRPr="00091BFF">
        <w:rPr>
          <w:color w:val="000000" w:themeColor="text1"/>
          <w:lang w:eastAsia="en-GB"/>
        </w:rPr>
        <w:t>employers, education and training providers, and careers organisations</w:t>
      </w:r>
    </w:p>
    <w:p w14:paraId="2FF5FC48" w14:textId="2BF11C77" w:rsidR="007D02DF" w:rsidRPr="00091BFF" w:rsidRDefault="007D02DF" w:rsidP="004F060E">
      <w:pPr>
        <w:pStyle w:val="4Bulletedcopyblue"/>
        <w:rPr>
          <w:color w:val="000000" w:themeColor="text1"/>
          <w:lang w:eastAsia="en-GB"/>
        </w:rPr>
      </w:pPr>
      <w:r w:rsidRPr="00091BFF">
        <w:rPr>
          <w:color w:val="000000" w:themeColor="text1"/>
          <w:lang w:eastAsia="en-GB"/>
        </w:rPr>
        <w:t xml:space="preserve">Use and sequence labour market information (LMI) throughout the careers programme, tailoring it to individual circumstances </w:t>
      </w:r>
    </w:p>
    <w:p w14:paraId="5DC1C684"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Support the careers adviser to work with relevant staff, including the SENCO, subject teachers and pastoral teams</w:t>
      </w:r>
    </w:p>
    <w:p w14:paraId="6DE99B54"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Work closely with relevant staff, including our special educational needs co-ordinator (SENCO) and careers adviser, to identify the guidance needs of all of our pupils with special educational needs and/or disabilities (SEND) and put in place personalised support and transition plans</w:t>
      </w:r>
    </w:p>
    <w:p w14:paraId="35F8DC81" w14:textId="77777777" w:rsidR="0079443A" w:rsidRPr="00091BFF" w:rsidRDefault="0079443A" w:rsidP="004F060E">
      <w:pPr>
        <w:pStyle w:val="4Bulletedcopyblue"/>
        <w:rPr>
          <w:color w:val="000000" w:themeColor="text1"/>
          <w:lang w:eastAsia="en-GB"/>
        </w:rPr>
      </w:pPr>
      <w:r w:rsidRPr="00091BFF">
        <w:rPr>
          <w:color w:val="000000" w:themeColor="text1"/>
          <w:lang w:eastAsia="en-GB"/>
        </w:rPr>
        <w:t xml:space="preserve">Work with our school's designated teacher for looked-after children (LAC) and previously LAC to: </w:t>
      </w:r>
    </w:p>
    <w:p w14:paraId="2730056D"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 xml:space="preserve">Make sure they know which pupils are in care or are care leavers </w:t>
      </w:r>
    </w:p>
    <w:p w14:paraId="784CE1CA"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Understand their additional support needs</w:t>
      </w:r>
    </w:p>
    <w:p w14:paraId="387EEF41"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 xml:space="preserve">Make sure that, for LAC, their personal education plan can help inform careers advice </w:t>
      </w:r>
    </w:p>
    <w:p w14:paraId="78AD679A" w14:textId="77777777" w:rsidR="0079443A" w:rsidRPr="00091BFF" w:rsidRDefault="0079443A" w:rsidP="004F060E">
      <w:pPr>
        <w:pStyle w:val="Bulletedcopylevel2"/>
        <w:rPr>
          <w:color w:val="000000" w:themeColor="text1"/>
          <w:lang w:eastAsia="en-GB"/>
        </w:rPr>
      </w:pPr>
      <w:r w:rsidRPr="00091BFF">
        <w:rPr>
          <w:color w:val="000000" w:themeColor="text1"/>
          <w:lang w:eastAsia="en-GB"/>
        </w:rPr>
        <w:t>Engage with the relevant virtual school head and ensure a joined-up approach to identifying and supporting pupils’ career ambitions</w:t>
      </w:r>
    </w:p>
    <w:p w14:paraId="1ACF8949" w14:textId="2AC64C2A" w:rsidR="002334B3" w:rsidRPr="00091BFF" w:rsidRDefault="002334B3">
      <w:pPr>
        <w:pStyle w:val="4Bulletedcopyblue"/>
        <w:rPr>
          <w:color w:val="000000" w:themeColor="text1"/>
          <w:lang w:eastAsia="en-GB"/>
        </w:rPr>
      </w:pPr>
      <w:r w:rsidRPr="00091BFF">
        <w:rPr>
          <w:color w:val="000000" w:themeColor="text1"/>
          <w:lang w:eastAsia="en-GB"/>
        </w:rPr>
        <w:t>Evaluate and continuously improve the careers programme, drawing on feedback from all stakeholders and the destinations of pupils</w:t>
      </w:r>
    </w:p>
    <w:p w14:paraId="4B42F6F1" w14:textId="6CB9466C" w:rsidR="0079443A" w:rsidRPr="00091BFF" w:rsidRDefault="0079443A" w:rsidP="004F060E">
      <w:pPr>
        <w:pStyle w:val="4Bulletedcopyblue"/>
        <w:rPr>
          <w:color w:val="000000" w:themeColor="text1"/>
          <w:lang w:eastAsia="en-GB"/>
        </w:rPr>
      </w:pPr>
      <w:r w:rsidRPr="00091BFF">
        <w:rPr>
          <w:color w:val="000000" w:themeColor="text1"/>
          <w:lang w:eastAsia="en-GB"/>
        </w:rPr>
        <w:t>Review our school's provider access policy statement at least annually, in agreement with our governing board</w:t>
      </w:r>
    </w:p>
    <w:p w14:paraId="6C1271B3" w14:textId="4EAC6803" w:rsidR="0079443A" w:rsidRPr="00091BFF" w:rsidRDefault="0079443A" w:rsidP="003C7971">
      <w:pPr>
        <w:spacing w:before="240"/>
        <w:rPr>
          <w:b/>
          <w:bCs/>
          <w:color w:val="000000" w:themeColor="text1"/>
          <w:sz w:val="24"/>
          <w:lang w:eastAsia="en-GB"/>
        </w:rPr>
      </w:pPr>
      <w:r w:rsidRPr="00091BFF">
        <w:rPr>
          <w:b/>
          <w:bCs/>
          <w:color w:val="000000" w:themeColor="text1"/>
          <w:sz w:val="24"/>
          <w:lang w:eastAsia="en-GB"/>
        </w:rPr>
        <w:t xml:space="preserve">3.5 </w:t>
      </w:r>
      <w:r w:rsidR="00C04180" w:rsidRPr="00091BFF">
        <w:rPr>
          <w:b/>
          <w:bCs/>
          <w:color w:val="000000" w:themeColor="text1"/>
          <w:sz w:val="24"/>
          <w:lang w:eastAsia="en-GB"/>
        </w:rPr>
        <w:t>Careers adviser</w:t>
      </w:r>
    </w:p>
    <w:p w14:paraId="64C4254D" w14:textId="2A183A7C" w:rsidR="00C04180" w:rsidRPr="00091BFF" w:rsidRDefault="00C04180" w:rsidP="003C7971">
      <w:pPr>
        <w:spacing w:before="240"/>
        <w:rPr>
          <w:color w:val="000000" w:themeColor="text1"/>
          <w:shd w:val="clear" w:color="auto" w:fill="FFFF00"/>
          <w:lang w:eastAsia="en-GB"/>
        </w:rPr>
      </w:pPr>
      <w:r w:rsidRPr="00091BFF">
        <w:rPr>
          <w:color w:val="000000" w:themeColor="text1"/>
          <w:lang w:eastAsia="en-GB"/>
        </w:rPr>
        <w:t xml:space="preserve">Our careers </w:t>
      </w:r>
      <w:r w:rsidR="00091BFF" w:rsidRPr="00091BFF">
        <w:rPr>
          <w:color w:val="000000" w:themeColor="text1"/>
          <w:lang w:eastAsia="en-GB"/>
        </w:rPr>
        <w:t>advisor is Sarah Hix.</w:t>
      </w:r>
      <w:r w:rsidR="0038546E" w:rsidRPr="00091BFF">
        <w:rPr>
          <w:color w:val="000000" w:themeColor="text1"/>
          <w:lang w:eastAsia="en-GB"/>
        </w:rPr>
        <w:t xml:space="preserve"> They</w:t>
      </w:r>
      <w:r w:rsidRPr="00091BFF">
        <w:rPr>
          <w:color w:val="000000" w:themeColor="text1"/>
          <w:lang w:eastAsia="en-GB"/>
        </w:rPr>
        <w:t xml:space="preserve"> will:</w:t>
      </w:r>
    </w:p>
    <w:p w14:paraId="012BF6B4" w14:textId="77777777" w:rsidR="00C04180" w:rsidRPr="00091BFF" w:rsidRDefault="00C04180" w:rsidP="004F060E">
      <w:pPr>
        <w:pStyle w:val="4Bulletedcopyblue"/>
        <w:rPr>
          <w:color w:val="000000" w:themeColor="text1"/>
          <w:lang w:eastAsia="en-GB"/>
        </w:rPr>
      </w:pPr>
      <w:r w:rsidRPr="00091BFF">
        <w:rPr>
          <w:color w:val="000000" w:themeColor="text1"/>
          <w:lang w:eastAsia="en-GB"/>
        </w:rPr>
        <w:t>Support pupils to make effective career decisions</w:t>
      </w:r>
    </w:p>
    <w:p w14:paraId="0EA40960" w14:textId="77777777" w:rsidR="00C04180" w:rsidRPr="00091BFF" w:rsidRDefault="00C04180" w:rsidP="004F060E">
      <w:pPr>
        <w:pStyle w:val="4Bulletedcopyblue"/>
        <w:rPr>
          <w:color w:val="000000" w:themeColor="text1"/>
          <w:lang w:eastAsia="en-GB"/>
        </w:rPr>
      </w:pPr>
      <w:r w:rsidRPr="00091BFF">
        <w:rPr>
          <w:color w:val="000000" w:themeColor="text1"/>
          <w:lang w:eastAsia="en-GB"/>
        </w:rPr>
        <w:t>Work with the careers leader and SENCO to identify the needs of pupils with SEND and provide personalised support</w:t>
      </w:r>
    </w:p>
    <w:p w14:paraId="2041708B" w14:textId="460851E7" w:rsidR="00C04180" w:rsidRPr="00091BFF" w:rsidRDefault="00C04180" w:rsidP="004F060E">
      <w:pPr>
        <w:pStyle w:val="4Bulletedcopyblue"/>
        <w:rPr>
          <w:color w:val="000000" w:themeColor="text1"/>
          <w:lang w:eastAsia="en-GB"/>
        </w:rPr>
      </w:pPr>
      <w:r w:rsidRPr="00091BFF">
        <w:rPr>
          <w:color w:val="000000" w:themeColor="text1"/>
          <w:lang w:eastAsia="en-GB"/>
        </w:rPr>
        <w:t>Contribute to the overall development and evaluation of the careers programme</w:t>
      </w:r>
    </w:p>
    <w:p w14:paraId="2EBB607A" w14:textId="77777777" w:rsidR="003C7971" w:rsidRPr="00091BFF" w:rsidRDefault="003C7971" w:rsidP="003C7971">
      <w:pPr>
        <w:rPr>
          <w:color w:val="000000" w:themeColor="text1"/>
          <w:lang w:eastAsia="en-GB"/>
        </w:rPr>
      </w:pPr>
    </w:p>
    <w:p w14:paraId="6570E54F" w14:textId="77777777" w:rsidR="003C7971" w:rsidRPr="00091BFF" w:rsidRDefault="003C7971" w:rsidP="003C7971">
      <w:pPr>
        <w:pStyle w:val="Heading1"/>
        <w:rPr>
          <w:color w:val="000000" w:themeColor="text1"/>
          <w:szCs w:val="28"/>
          <w:lang w:eastAsia="en-GB"/>
        </w:rPr>
      </w:pPr>
      <w:bookmarkStart w:id="6" w:name="_Toc121304951"/>
      <w:bookmarkStart w:id="7" w:name="_Toc206580753"/>
      <w:r w:rsidRPr="00091BFF">
        <w:rPr>
          <w:rFonts w:eastAsia="Arial"/>
          <w:color w:val="000000" w:themeColor="text1"/>
          <w:szCs w:val="28"/>
          <w:lang w:eastAsia="en-GB"/>
        </w:rPr>
        <w:t>4. Our careers programme</w:t>
      </w:r>
      <w:bookmarkEnd w:id="6"/>
      <w:bookmarkEnd w:id="7"/>
    </w:p>
    <w:p w14:paraId="371A025C" w14:textId="77777777" w:rsidR="003C7971" w:rsidRPr="00091BFF" w:rsidRDefault="003C7971" w:rsidP="003C7971">
      <w:pPr>
        <w:rPr>
          <w:color w:val="000000" w:themeColor="text1"/>
          <w:lang w:eastAsia="en-GB"/>
        </w:rPr>
      </w:pPr>
      <w:r w:rsidRPr="00091BFF">
        <w:rPr>
          <w:color w:val="000000" w:themeColor="text1"/>
          <w:lang w:eastAsia="en-GB"/>
        </w:rPr>
        <w:lastRenderedPageBreak/>
        <w:t>Our school has an embedded careers programme that aims to inform and encourage pupils to consider their career options, and take steps to understand their choices and pathways. We provide statutory independent careers guidance to pupils from year 7 onwards.</w:t>
      </w:r>
    </w:p>
    <w:p w14:paraId="7BD94428" w14:textId="77777777" w:rsidR="003C7971" w:rsidRPr="00091BFF" w:rsidRDefault="003C7971" w:rsidP="003C7971">
      <w:pPr>
        <w:rPr>
          <w:color w:val="000000" w:themeColor="text1"/>
          <w:lang w:eastAsia="en-GB"/>
        </w:rPr>
      </w:pPr>
      <w:r w:rsidRPr="00091BFF">
        <w:rPr>
          <w:color w:val="000000" w:themeColor="text1"/>
          <w:lang w:eastAsia="en-GB"/>
        </w:rPr>
        <w:t xml:space="preserve">Our programme has been developed to meet the expectations outlined in the </w:t>
      </w:r>
      <w:r w:rsidRPr="00091BFF">
        <w:rPr>
          <w:b/>
          <w:bCs/>
          <w:color w:val="000000" w:themeColor="text1"/>
          <w:lang w:eastAsia="en-GB"/>
        </w:rPr>
        <w:t xml:space="preserve">Gatsby </w:t>
      </w:r>
      <w:r w:rsidR="00121F8C" w:rsidRPr="00091BFF">
        <w:rPr>
          <w:b/>
          <w:bCs/>
          <w:color w:val="000000" w:themeColor="text1"/>
          <w:lang w:eastAsia="en-GB"/>
        </w:rPr>
        <w:t>B</w:t>
      </w:r>
      <w:r w:rsidRPr="00091BFF">
        <w:rPr>
          <w:b/>
          <w:bCs/>
          <w:color w:val="000000" w:themeColor="text1"/>
          <w:lang w:eastAsia="en-GB"/>
        </w:rPr>
        <w:t>enchmarks</w:t>
      </w:r>
      <w:r w:rsidRPr="00091BFF">
        <w:rPr>
          <w:color w:val="000000" w:themeColor="text1"/>
          <w:lang w:eastAsia="en-GB"/>
        </w:rPr>
        <w:t xml:space="preserve">: </w:t>
      </w:r>
    </w:p>
    <w:p w14:paraId="5918B056" w14:textId="1CB95E6C"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A stable careers programme</w:t>
      </w:r>
    </w:p>
    <w:p w14:paraId="2331AC2F"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Learning from career and labour market information </w:t>
      </w:r>
    </w:p>
    <w:p w14:paraId="43A751DA" w14:textId="6DF9A199"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Addressing the needs of each </w:t>
      </w:r>
      <w:r w:rsidR="00D8619C" w:rsidRPr="00091BFF">
        <w:rPr>
          <w:color w:val="000000" w:themeColor="text1"/>
          <w:lang w:eastAsia="en-GB"/>
        </w:rPr>
        <w:t>young person</w:t>
      </w:r>
      <w:r w:rsidRPr="00091BFF">
        <w:rPr>
          <w:color w:val="000000" w:themeColor="text1"/>
          <w:lang w:eastAsia="en-GB"/>
        </w:rPr>
        <w:t xml:space="preserve"> </w:t>
      </w:r>
    </w:p>
    <w:p w14:paraId="04FBFCAE"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Linking curriculum learning to careers </w:t>
      </w:r>
    </w:p>
    <w:p w14:paraId="52194294"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Encounters with employers and employees </w:t>
      </w:r>
    </w:p>
    <w:p w14:paraId="2E1BF76A"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Experience of workplaces </w:t>
      </w:r>
    </w:p>
    <w:p w14:paraId="01EF7A93"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 xml:space="preserve">Encounters with further and higher education </w:t>
      </w:r>
    </w:p>
    <w:p w14:paraId="5B3DFD71" w14:textId="77777777" w:rsidR="003C7971" w:rsidRPr="00091BFF" w:rsidRDefault="003C7971" w:rsidP="003C7971">
      <w:pPr>
        <w:numPr>
          <w:ilvl w:val="0"/>
          <w:numId w:val="28"/>
        </w:numPr>
        <w:pBdr>
          <w:left w:val="none" w:sz="0" w:space="4" w:color="auto"/>
        </w:pBdr>
        <w:rPr>
          <w:color w:val="000000" w:themeColor="text1"/>
          <w:lang w:eastAsia="en-GB"/>
        </w:rPr>
      </w:pPr>
      <w:r w:rsidRPr="00091BFF">
        <w:rPr>
          <w:color w:val="000000" w:themeColor="text1"/>
          <w:lang w:eastAsia="en-GB"/>
        </w:rPr>
        <w:t>Personal guidance</w:t>
      </w:r>
    </w:p>
    <w:p w14:paraId="7430C00D" w14:textId="1D10F3B8" w:rsidR="003C7971" w:rsidRPr="00091BFF" w:rsidRDefault="003C7971" w:rsidP="003C7971">
      <w:pPr>
        <w:rPr>
          <w:color w:val="000000" w:themeColor="text1"/>
          <w:lang w:eastAsia="en-GB"/>
        </w:rPr>
      </w:pPr>
      <w:r w:rsidRPr="00091BFF">
        <w:rPr>
          <w:color w:val="000000" w:themeColor="text1"/>
          <w:lang w:eastAsia="en-GB"/>
        </w:rPr>
        <w:t xml:space="preserve">Our programme doesn’t show bias towards any particular </w:t>
      </w:r>
      <w:r w:rsidR="00875380" w:rsidRPr="00091BFF">
        <w:rPr>
          <w:color w:val="000000" w:themeColor="text1"/>
          <w:lang w:eastAsia="en-GB"/>
        </w:rPr>
        <w:t xml:space="preserve">institution, education or </w:t>
      </w:r>
      <w:r w:rsidRPr="00091BFF">
        <w:rPr>
          <w:color w:val="000000" w:themeColor="text1"/>
          <w:lang w:eastAsia="en-GB"/>
        </w:rPr>
        <w:t>career path, and promotes a full range of technical and academic options for pupils.</w:t>
      </w:r>
      <w:r w:rsidR="003472DB" w:rsidRPr="00091BFF">
        <w:rPr>
          <w:color w:val="000000" w:themeColor="text1"/>
          <w:lang w:eastAsia="en-GB"/>
        </w:rPr>
        <w:t xml:space="preserve"> We consider the best interest</w:t>
      </w:r>
      <w:r w:rsidR="00B47E25" w:rsidRPr="00091BFF">
        <w:rPr>
          <w:color w:val="000000" w:themeColor="text1"/>
          <w:lang w:eastAsia="en-GB"/>
        </w:rPr>
        <w:t>s</w:t>
      </w:r>
      <w:r w:rsidR="003472DB" w:rsidRPr="00091BFF">
        <w:rPr>
          <w:color w:val="000000" w:themeColor="text1"/>
          <w:lang w:eastAsia="en-GB"/>
        </w:rPr>
        <w:t xml:space="preserve"> of the </w:t>
      </w:r>
      <w:r w:rsidR="00853EFC" w:rsidRPr="00091BFF">
        <w:rPr>
          <w:color w:val="000000" w:themeColor="text1"/>
          <w:lang w:eastAsia="en-GB"/>
        </w:rPr>
        <w:t>pupil</w:t>
      </w:r>
      <w:r w:rsidR="003472DB" w:rsidRPr="00091BFF">
        <w:rPr>
          <w:color w:val="000000" w:themeColor="text1"/>
          <w:lang w:eastAsia="en-GB"/>
        </w:rPr>
        <w:t xml:space="preserve"> to whom the career guidance is given.</w:t>
      </w:r>
    </w:p>
    <w:p w14:paraId="0D44A810" w14:textId="77777777" w:rsidR="003C7971" w:rsidRPr="00091BFF" w:rsidRDefault="003C7971" w:rsidP="003C7971">
      <w:pPr>
        <w:rPr>
          <w:color w:val="000000" w:themeColor="text1"/>
          <w:lang w:eastAsia="en-GB"/>
        </w:rPr>
      </w:pPr>
      <w:r w:rsidRPr="00091BFF">
        <w:rPr>
          <w:color w:val="000000" w:themeColor="text1"/>
          <w:lang w:eastAsia="en-GB"/>
        </w:rPr>
        <w:t xml:space="preserve">It is structured in a way that builds upon previous years, and the overarching aim is divided between the Key Stages so that pupils are encouraged to think appropriately about their future. We provide aims, objectives and activities for each year group. </w:t>
      </w:r>
    </w:p>
    <w:p w14:paraId="1DF032AD" w14:textId="77777777" w:rsidR="003C7971" w:rsidRPr="00091BFF" w:rsidRDefault="003C7971" w:rsidP="003C7971">
      <w:pPr>
        <w:rPr>
          <w:color w:val="000000" w:themeColor="text1"/>
          <w:lang w:eastAsia="en-GB"/>
        </w:rPr>
      </w:pPr>
      <w:r w:rsidRPr="00091BFF">
        <w:rPr>
          <w:color w:val="000000" w:themeColor="text1"/>
          <w:lang w:eastAsia="en-GB"/>
        </w:rPr>
        <w:t>Our careers programme is delivered through a number of methods, including:</w:t>
      </w:r>
    </w:p>
    <w:p w14:paraId="32819C60" w14:textId="77777777" w:rsidR="00091BFF" w:rsidRPr="00091BFF" w:rsidRDefault="00091BFF" w:rsidP="00091BFF">
      <w:pPr>
        <w:rPr>
          <w:color w:val="000000" w:themeColor="text1"/>
          <w:lang w:eastAsia="en-GB"/>
        </w:rPr>
      </w:pPr>
      <w:r w:rsidRPr="00091BFF">
        <w:rPr>
          <w:color w:val="000000" w:themeColor="text1"/>
          <w:lang w:eastAsia="en-GB"/>
        </w:rPr>
        <w:t xml:space="preserve">Lessons delivered as part of  the Citizenship programme, which takes place every Tuesday 0905-1005. We also host a number of guest speakers, deliver assemblies, conduct workplace visits, interview days and host careers fairs. </w:t>
      </w:r>
    </w:p>
    <w:p w14:paraId="76943277" w14:textId="77777777" w:rsidR="00091BFF" w:rsidRPr="00091BFF" w:rsidRDefault="00091BFF" w:rsidP="003C7971">
      <w:pPr>
        <w:rPr>
          <w:color w:val="000000" w:themeColor="text1"/>
          <w:lang w:eastAsia="en-GB"/>
        </w:rPr>
      </w:pPr>
    </w:p>
    <w:p w14:paraId="2DE57020" w14:textId="799F636E" w:rsidR="00547672" w:rsidRPr="00091BFF" w:rsidRDefault="00547672" w:rsidP="00547672">
      <w:pPr>
        <w:pStyle w:val="1bodycopy10pt"/>
        <w:rPr>
          <w:b/>
          <w:bCs/>
          <w:color w:val="000000" w:themeColor="text1"/>
          <w:sz w:val="24"/>
          <w:lang w:eastAsia="en-GB"/>
        </w:rPr>
      </w:pPr>
      <w:r w:rsidRPr="00091BFF">
        <w:rPr>
          <w:b/>
          <w:bCs/>
          <w:color w:val="000000" w:themeColor="text1"/>
          <w:sz w:val="24"/>
          <w:lang w:eastAsia="en-GB"/>
        </w:rPr>
        <w:t xml:space="preserve">4.1 How we meet </w:t>
      </w:r>
      <w:r w:rsidR="000D053A" w:rsidRPr="00091BFF">
        <w:rPr>
          <w:b/>
          <w:bCs/>
          <w:color w:val="000000" w:themeColor="text1"/>
          <w:sz w:val="24"/>
          <w:lang w:eastAsia="en-GB"/>
        </w:rPr>
        <w:t>our</w:t>
      </w:r>
      <w:r w:rsidRPr="00091BFF">
        <w:rPr>
          <w:b/>
          <w:bCs/>
          <w:color w:val="000000" w:themeColor="text1"/>
          <w:sz w:val="24"/>
          <w:lang w:eastAsia="en-GB"/>
        </w:rPr>
        <w:t xml:space="preserve"> requirements</w:t>
      </w:r>
    </w:p>
    <w:p w14:paraId="6864D79F" w14:textId="6A7A577E" w:rsidR="006628F7" w:rsidRPr="00091BFF" w:rsidRDefault="007A652C" w:rsidP="004F060E">
      <w:pPr>
        <w:pStyle w:val="1bodycopy10pt"/>
        <w:rPr>
          <w:color w:val="000000" w:themeColor="text1"/>
        </w:rPr>
      </w:pPr>
      <w:r w:rsidRPr="00091BFF">
        <w:rPr>
          <w:color w:val="000000" w:themeColor="text1"/>
        </w:rPr>
        <w:t xml:space="preserve">All subjects link curriculum learning with careers. Additionally, our </w:t>
      </w:r>
      <w:r w:rsidR="006628F7" w:rsidRPr="00091BFF">
        <w:rPr>
          <w:color w:val="000000" w:themeColor="text1"/>
        </w:rPr>
        <w:t xml:space="preserve">PSHE curriculum </w:t>
      </w:r>
      <w:r w:rsidRPr="00091BFF">
        <w:rPr>
          <w:color w:val="000000" w:themeColor="text1"/>
        </w:rPr>
        <w:t>includes</w:t>
      </w:r>
      <w:r w:rsidR="006628F7" w:rsidRPr="00091BFF">
        <w:rPr>
          <w:color w:val="000000" w:themeColor="text1"/>
        </w:rPr>
        <w:t xml:space="preserve"> </w:t>
      </w:r>
      <w:r w:rsidR="009F3EEF" w:rsidRPr="00091BFF">
        <w:rPr>
          <w:color w:val="000000" w:themeColor="text1"/>
        </w:rPr>
        <w:t xml:space="preserve">information on </w:t>
      </w:r>
      <w:r w:rsidR="006628F7" w:rsidRPr="00091BFF">
        <w:rPr>
          <w:color w:val="000000" w:themeColor="text1"/>
        </w:rPr>
        <w:t>careers and employability</w:t>
      </w:r>
      <w:r w:rsidRPr="00091BFF">
        <w:rPr>
          <w:color w:val="000000" w:themeColor="text1"/>
        </w:rPr>
        <w:t>.</w:t>
      </w:r>
    </w:p>
    <w:p w14:paraId="2BB672DA" w14:textId="2117EADA" w:rsidR="00D300AC" w:rsidRPr="00091BFF" w:rsidRDefault="00547672" w:rsidP="004F060E">
      <w:pPr>
        <w:pStyle w:val="1bodycopy10pt"/>
        <w:rPr>
          <w:color w:val="000000" w:themeColor="text1"/>
        </w:rPr>
      </w:pPr>
      <w:r w:rsidRPr="00091BFF">
        <w:rPr>
          <w:color w:val="000000" w:themeColor="text1"/>
          <w:lang w:val="en-US"/>
        </w:rPr>
        <w:t>Every</w:t>
      </w:r>
      <w:r w:rsidRPr="00091BFF">
        <w:rPr>
          <w:color w:val="000000" w:themeColor="text1"/>
        </w:rPr>
        <w:t xml:space="preserve"> pupil </w:t>
      </w:r>
      <w:r w:rsidR="00EA32B1" w:rsidRPr="00091BFF">
        <w:rPr>
          <w:color w:val="000000" w:themeColor="text1"/>
        </w:rPr>
        <w:t xml:space="preserve">will receive </w:t>
      </w:r>
      <w:r w:rsidRPr="00091BFF">
        <w:rPr>
          <w:color w:val="000000" w:themeColor="text1"/>
        </w:rPr>
        <w:t>at least 1 personal guidance meeting with a careers adviser by age 16</w:t>
      </w:r>
      <w:r w:rsidR="007A652C" w:rsidRPr="00091BFF">
        <w:rPr>
          <w:color w:val="000000" w:themeColor="text1"/>
        </w:rPr>
        <w:t xml:space="preserve">. </w:t>
      </w:r>
    </w:p>
    <w:p w14:paraId="4A0AD68E" w14:textId="7EDAAF99" w:rsidR="00CA28B7" w:rsidRPr="00091BFF" w:rsidRDefault="00CA28B7" w:rsidP="004F060E">
      <w:pPr>
        <w:pStyle w:val="1bodycopy10pt"/>
        <w:rPr>
          <w:color w:val="000000" w:themeColor="text1"/>
        </w:rPr>
      </w:pPr>
      <w:r w:rsidRPr="00091BFF">
        <w:rPr>
          <w:color w:val="000000" w:themeColor="text1"/>
        </w:rPr>
        <w:t>Information about personal guidance support, and how to access it, will be communicated to pupils, parents and carers, and other stakeholders, including through the school website.</w:t>
      </w:r>
    </w:p>
    <w:p w14:paraId="6B066116" w14:textId="77777777" w:rsidR="003C7971" w:rsidRPr="00091BFF" w:rsidRDefault="003C7971" w:rsidP="003C7971">
      <w:pPr>
        <w:pStyle w:val="Heading3"/>
        <w:rPr>
          <w:rFonts w:eastAsia="Arial"/>
          <w:color w:val="000000" w:themeColor="text1"/>
          <w:szCs w:val="24"/>
          <w:lang w:val="en-GB" w:eastAsia="en-GB"/>
        </w:rPr>
      </w:pPr>
      <w:bookmarkStart w:id="8" w:name="_Toc121304952"/>
      <w:bookmarkStart w:id="9" w:name="_Toc206580754"/>
      <w:r w:rsidRPr="00091BFF">
        <w:rPr>
          <w:rFonts w:eastAsia="Arial"/>
          <w:color w:val="000000" w:themeColor="text1"/>
          <w:szCs w:val="24"/>
          <w:lang w:val="en-GB" w:eastAsia="en-GB"/>
        </w:rPr>
        <w:t>Key Stage 3</w:t>
      </w:r>
      <w:bookmarkEnd w:id="8"/>
      <w:bookmarkEnd w:id="9"/>
      <w:r w:rsidRPr="00091BFF">
        <w:rPr>
          <w:rFonts w:eastAsia="Arial"/>
          <w:color w:val="000000" w:themeColor="text1"/>
          <w:szCs w:val="24"/>
          <w:lang w:val="en-GB" w:eastAsia="en-GB"/>
        </w:rPr>
        <w:t> </w:t>
      </w:r>
    </w:p>
    <w:p w14:paraId="0234BCE2" w14:textId="0CE8E61D" w:rsidR="00091BFF" w:rsidRPr="00091BFF" w:rsidRDefault="00091BFF" w:rsidP="00091BFF">
      <w:pPr>
        <w:pStyle w:val="1bodycopy10pt"/>
        <w:rPr>
          <w:color w:val="000000" w:themeColor="text1"/>
          <w:lang w:eastAsia="en-GB"/>
        </w:rPr>
      </w:pPr>
      <w:r w:rsidRPr="00091BFF">
        <w:rPr>
          <w:color w:val="000000" w:themeColor="text1"/>
          <w:lang w:eastAsia="en-GB"/>
        </w:rPr>
        <w:t>At Welland Park Academy, we care greatly about supporting our students with the process of deciding upon the next steps of their education. We do this by providing impartial advice and guidance on all the routes available to our students Post 16 across Key Stage 3 and Key Stage 4 and by involving many external agencies, such as employers and education providers.</w:t>
      </w:r>
    </w:p>
    <w:p w14:paraId="52A0A4DE" w14:textId="3C3ECB38" w:rsidR="00091BFF" w:rsidRPr="00091BFF" w:rsidRDefault="00091BFF" w:rsidP="00091BFF">
      <w:pPr>
        <w:pStyle w:val="1bodycopy10pt"/>
        <w:rPr>
          <w:color w:val="000000" w:themeColor="text1"/>
          <w:lang w:eastAsia="en-GB"/>
        </w:rPr>
      </w:pPr>
      <w:r w:rsidRPr="00091BFF">
        <w:rPr>
          <w:color w:val="000000" w:themeColor="text1"/>
          <w:lang w:eastAsia="en-GB"/>
        </w:rPr>
        <w:t>The Careers Programme of study at Welland Park is delivered through Citizenship lessons, assemblies, outside speakers, interview days, careers fairs and visits. The programme looks at careers employability and enterprise education, as well as revision techniques, self-esteem, emotional well-being, finance skills and developing personal and social skills. At Key Stage 4, students measure their progress through their entitlement statement. We also use the Unifrog careers tool to help students discover a wide range of digital resources on careers and track their interactions with employers.</w:t>
      </w:r>
    </w:p>
    <w:p w14:paraId="2A860031" w14:textId="77777777" w:rsidR="00091BFF" w:rsidRPr="00091BFF" w:rsidRDefault="00091BFF" w:rsidP="004F060E">
      <w:pPr>
        <w:pStyle w:val="1bodycopy10pt"/>
        <w:rPr>
          <w:color w:val="000000" w:themeColor="text1"/>
          <w:lang w:eastAsia="en-GB"/>
        </w:rPr>
      </w:pPr>
    </w:p>
    <w:p w14:paraId="34B754CD" w14:textId="77E1BFBF" w:rsidR="00F41A15" w:rsidRPr="00091BFF" w:rsidRDefault="00F41A15" w:rsidP="004F060E">
      <w:pPr>
        <w:pStyle w:val="1bodycopy10pt"/>
        <w:rPr>
          <w:color w:val="000000" w:themeColor="text1"/>
          <w:lang w:eastAsia="en-GB"/>
        </w:rPr>
      </w:pPr>
      <w:r w:rsidRPr="00091BFF">
        <w:rPr>
          <w:color w:val="000000" w:themeColor="text1"/>
          <w:lang w:eastAsia="en-GB"/>
        </w:rPr>
        <w:t>We are meeting our requirements to provide:</w:t>
      </w:r>
    </w:p>
    <w:p w14:paraId="62198830" w14:textId="1EE07A6B" w:rsidR="006628F7" w:rsidRPr="00091BFF" w:rsidRDefault="00F41A15" w:rsidP="006628F7">
      <w:pPr>
        <w:pStyle w:val="4Bulletedcopyblue"/>
        <w:rPr>
          <w:color w:val="000000" w:themeColor="text1"/>
          <w:lang w:eastAsia="en-GB"/>
        </w:rPr>
      </w:pPr>
      <w:r w:rsidRPr="00091BFF">
        <w:rPr>
          <w:color w:val="000000" w:themeColor="text1"/>
          <w:lang w:eastAsia="en-GB"/>
        </w:rPr>
        <w:t>At least 2 encounters with provider</w:t>
      </w:r>
      <w:r w:rsidR="00D8619C" w:rsidRPr="00091BFF">
        <w:rPr>
          <w:color w:val="000000" w:themeColor="text1"/>
          <w:lang w:eastAsia="en-GB"/>
        </w:rPr>
        <w:t>s</w:t>
      </w:r>
      <w:r w:rsidRPr="00091BFF">
        <w:rPr>
          <w:color w:val="000000" w:themeColor="text1"/>
          <w:lang w:eastAsia="en-GB"/>
        </w:rPr>
        <w:t xml:space="preserve"> of technical education or apprenticeships in year 10 or 11</w:t>
      </w:r>
      <w:r w:rsidR="006628F7" w:rsidRPr="00091BFF">
        <w:rPr>
          <w:color w:val="000000" w:themeColor="text1"/>
          <w:lang w:eastAsia="en-GB"/>
        </w:rPr>
        <w:t xml:space="preserve"> (this is set out in more detail in our provider access policy statement, which can be </w:t>
      </w:r>
      <w:r w:rsidR="00091BFF" w:rsidRPr="00091BFF">
        <w:rPr>
          <w:color w:val="000000" w:themeColor="text1"/>
          <w:lang w:eastAsia="en-GB"/>
        </w:rPr>
        <w:t>on our website.</w:t>
      </w:r>
    </w:p>
    <w:p w14:paraId="5FCEADFD" w14:textId="05F2346A" w:rsidR="00F41A15" w:rsidRPr="00091BFF" w:rsidRDefault="006628F7" w:rsidP="004F060E">
      <w:pPr>
        <w:pStyle w:val="4Bulletedcopyblue"/>
        <w:rPr>
          <w:color w:val="000000" w:themeColor="text1"/>
          <w:lang w:eastAsia="en-GB"/>
        </w:rPr>
      </w:pPr>
      <w:r w:rsidRPr="00091BFF">
        <w:rPr>
          <w:color w:val="000000" w:themeColor="text1"/>
          <w:lang w:eastAsia="en-GB"/>
        </w:rPr>
        <w:t>1 week's worth of work experience placement(s)</w:t>
      </w:r>
    </w:p>
    <w:p w14:paraId="66F71B2F" w14:textId="17FA20A9" w:rsidR="003C7971" w:rsidRPr="00091BFF" w:rsidRDefault="007D02DF" w:rsidP="003C7971">
      <w:pPr>
        <w:rPr>
          <w:color w:val="000000" w:themeColor="text1"/>
          <w:lang w:eastAsia="en-GB"/>
        </w:rPr>
      </w:pPr>
      <w:r w:rsidRPr="00091BFF">
        <w:rPr>
          <w:color w:val="000000" w:themeColor="text1"/>
          <w:lang w:eastAsia="en-GB"/>
        </w:rPr>
        <w:lastRenderedPageBreak/>
        <w:t xml:space="preserve">All pupils with SEND will be supported with a careers programme that follows the Gatsby Benchmarks. </w:t>
      </w:r>
      <w:r w:rsidR="003C7971" w:rsidRPr="00091BFF">
        <w:rPr>
          <w:color w:val="000000" w:themeColor="text1"/>
          <w:lang w:eastAsia="en-GB"/>
        </w:rPr>
        <w:t>We expect that the majority of pupils with SEND will follow the same careers programme</w:t>
      </w:r>
      <w:r w:rsidR="0038546E" w:rsidRPr="00091BFF">
        <w:rPr>
          <w:color w:val="000000" w:themeColor="text1"/>
          <w:lang w:eastAsia="en-GB"/>
        </w:rPr>
        <w:t xml:space="preserve"> </w:t>
      </w:r>
      <w:r w:rsidR="003C7971" w:rsidRPr="00091BFF">
        <w:rPr>
          <w:color w:val="000000" w:themeColor="text1"/>
          <w:lang w:eastAsia="en-GB"/>
        </w:rPr>
        <w:t>as their classmates, with adjustments and additional support as needed.</w:t>
      </w:r>
      <w:r w:rsidR="002F5A57" w:rsidRPr="00091BFF">
        <w:rPr>
          <w:color w:val="000000" w:themeColor="text1"/>
        </w:rPr>
        <w:t xml:space="preserve"> </w:t>
      </w:r>
      <w:r w:rsidR="002F5A57" w:rsidRPr="00091BFF">
        <w:rPr>
          <w:color w:val="000000" w:themeColor="text1"/>
          <w:lang w:eastAsia="en-GB"/>
        </w:rPr>
        <w:t xml:space="preserve">Information, opportunities and support will be personalised and sequenced to meet the needs of each </w:t>
      </w:r>
      <w:r w:rsidR="00F25112" w:rsidRPr="00091BFF">
        <w:rPr>
          <w:color w:val="000000" w:themeColor="text1"/>
          <w:lang w:eastAsia="en-GB"/>
        </w:rPr>
        <w:t xml:space="preserve">pupil </w:t>
      </w:r>
      <w:r w:rsidR="002F5A57" w:rsidRPr="00091BFF">
        <w:rPr>
          <w:color w:val="000000" w:themeColor="text1"/>
          <w:lang w:eastAsia="en-GB"/>
        </w:rPr>
        <w:t>with SEND and their families.</w:t>
      </w:r>
    </w:p>
    <w:p w14:paraId="30DADAE1" w14:textId="77777777" w:rsidR="003C7971" w:rsidRPr="00091BFF" w:rsidRDefault="003C7971" w:rsidP="003C7971">
      <w:pPr>
        <w:rPr>
          <w:color w:val="000000" w:themeColor="text1"/>
          <w:lang w:eastAsia="en-GB"/>
        </w:rPr>
      </w:pPr>
      <w:r w:rsidRPr="00091BFF">
        <w:rPr>
          <w:color w:val="000000" w:themeColor="text1"/>
          <w:lang w:eastAsia="en-GB"/>
        </w:rPr>
        <w:t xml:space="preserve">Our careers leader will work with teachers and, where appropriate, professionals from relevant organisations, to identify the needs of </w:t>
      </w:r>
      <w:r w:rsidR="002B7F52" w:rsidRPr="00091BFF">
        <w:rPr>
          <w:color w:val="000000" w:themeColor="text1"/>
          <w:lang w:eastAsia="en-GB"/>
        </w:rPr>
        <w:t xml:space="preserve">our </w:t>
      </w:r>
      <w:r w:rsidRPr="00091BFF">
        <w:rPr>
          <w:color w:val="000000" w:themeColor="text1"/>
          <w:lang w:eastAsia="en-GB"/>
        </w:rPr>
        <w:t>pupils with SEND</w:t>
      </w:r>
      <w:r w:rsidR="002B7F52" w:rsidRPr="00091BFF">
        <w:rPr>
          <w:color w:val="000000" w:themeColor="text1"/>
          <w:lang w:eastAsia="en-GB"/>
        </w:rPr>
        <w:t xml:space="preserve"> and</w:t>
      </w:r>
      <w:r w:rsidRPr="00091BFF">
        <w:rPr>
          <w:color w:val="000000" w:themeColor="text1"/>
          <w:lang w:eastAsia="en-GB"/>
        </w:rPr>
        <w:t xml:space="preserve"> put in place personalised support and transition plans.</w:t>
      </w:r>
      <w:r w:rsidR="002B7F52" w:rsidRPr="00091BFF">
        <w:rPr>
          <w:color w:val="000000" w:themeColor="text1"/>
          <w:lang w:eastAsia="en-GB"/>
        </w:rPr>
        <w:t xml:space="preserve"> </w:t>
      </w:r>
      <w:r w:rsidRPr="00091BFF">
        <w:rPr>
          <w:color w:val="000000" w:themeColor="text1"/>
          <w:lang w:eastAsia="en-GB"/>
        </w:rPr>
        <w:t>This may include meetings with pupils and their families to discuss education, training and employment opportunities, supported internship</w:t>
      </w:r>
      <w:r w:rsidR="002B7F52" w:rsidRPr="00091BFF">
        <w:rPr>
          <w:color w:val="000000" w:themeColor="text1"/>
          <w:lang w:eastAsia="en-GB"/>
        </w:rPr>
        <w:t>s</w:t>
      </w:r>
      <w:r w:rsidRPr="00091BFF">
        <w:rPr>
          <w:color w:val="000000" w:themeColor="text1"/>
          <w:lang w:eastAsia="en-GB"/>
        </w:rPr>
        <w:t xml:space="preserve"> and transition plans into higher education. </w:t>
      </w:r>
    </w:p>
    <w:p w14:paraId="570BA66E" w14:textId="77777777" w:rsidR="003C7971" w:rsidRPr="00091BFF" w:rsidRDefault="003C7971" w:rsidP="003C7971">
      <w:pPr>
        <w:rPr>
          <w:color w:val="000000" w:themeColor="text1"/>
          <w:lang w:eastAsia="en-GB"/>
        </w:rPr>
      </w:pPr>
      <w:r w:rsidRPr="00091BFF">
        <w:rPr>
          <w:color w:val="000000" w:themeColor="text1"/>
          <w:lang w:eastAsia="en-GB"/>
        </w:rPr>
        <w:t>Our careers leader may, as appropriate, invite adults with disabilities to visit and share their experience and advice.</w:t>
      </w:r>
    </w:p>
    <w:p w14:paraId="74FCA8BE" w14:textId="77777777" w:rsidR="003C7971" w:rsidRPr="00091BFF" w:rsidRDefault="003C7971" w:rsidP="003C7971">
      <w:pPr>
        <w:rPr>
          <w:color w:val="000000" w:themeColor="text1"/>
          <w:lang w:eastAsia="en-GB"/>
        </w:rPr>
      </w:pPr>
      <w:r w:rsidRPr="00091BFF">
        <w:rPr>
          <w:color w:val="000000" w:themeColor="text1"/>
          <w:lang w:eastAsia="en-GB"/>
        </w:rPr>
        <w:t>No information will be given to pupils without SEND that is not also offered to our pupils with SEND.</w:t>
      </w:r>
    </w:p>
    <w:p w14:paraId="5A39CE9D" w14:textId="0E87E83D" w:rsidR="003C7971" w:rsidRPr="00091BFF" w:rsidRDefault="003C7971" w:rsidP="003C7971">
      <w:pPr>
        <w:spacing w:before="240"/>
        <w:rPr>
          <w:color w:val="000000" w:themeColor="text1"/>
          <w:sz w:val="24"/>
          <w:lang w:eastAsia="en-GB"/>
        </w:rPr>
      </w:pPr>
      <w:r w:rsidRPr="00091BFF">
        <w:rPr>
          <w:b/>
          <w:bCs/>
          <w:color w:val="000000" w:themeColor="text1"/>
          <w:sz w:val="24"/>
          <w:lang w:eastAsia="en-GB"/>
        </w:rPr>
        <w:t>4.</w:t>
      </w:r>
      <w:r w:rsidR="006628F7" w:rsidRPr="00091BFF">
        <w:rPr>
          <w:b/>
          <w:bCs/>
          <w:color w:val="000000" w:themeColor="text1"/>
          <w:sz w:val="24"/>
          <w:lang w:eastAsia="en-GB"/>
        </w:rPr>
        <w:t>3</w:t>
      </w:r>
      <w:r w:rsidRPr="00091BFF">
        <w:rPr>
          <w:b/>
          <w:bCs/>
          <w:color w:val="000000" w:themeColor="text1"/>
          <w:sz w:val="24"/>
          <w:lang w:eastAsia="en-GB"/>
        </w:rPr>
        <w:t xml:space="preserve"> Access to our careers programme information</w:t>
      </w:r>
    </w:p>
    <w:p w14:paraId="76B843FC" w14:textId="22D6D849" w:rsidR="003C7971" w:rsidRPr="00091BFF" w:rsidRDefault="002B7F52" w:rsidP="003C7971">
      <w:pPr>
        <w:rPr>
          <w:color w:val="000000" w:themeColor="text1"/>
          <w:lang w:eastAsia="en-GB"/>
        </w:rPr>
      </w:pPr>
      <w:r w:rsidRPr="00091BFF">
        <w:rPr>
          <w:color w:val="000000" w:themeColor="text1"/>
          <w:lang w:eastAsia="en-GB"/>
        </w:rPr>
        <w:t>A</w:t>
      </w:r>
      <w:r w:rsidR="003C7971" w:rsidRPr="00091BFF">
        <w:rPr>
          <w:color w:val="000000" w:themeColor="text1"/>
          <w:lang w:eastAsia="en-GB"/>
        </w:rPr>
        <w:t xml:space="preserve"> summary of </w:t>
      </w:r>
      <w:r w:rsidRPr="00091BFF">
        <w:rPr>
          <w:color w:val="000000" w:themeColor="text1"/>
          <w:lang w:eastAsia="en-GB"/>
        </w:rPr>
        <w:t>our</w:t>
      </w:r>
      <w:r w:rsidR="003C7971" w:rsidRPr="00091BFF">
        <w:rPr>
          <w:color w:val="000000" w:themeColor="text1"/>
          <w:lang w:eastAsia="en-GB"/>
        </w:rPr>
        <w:t xml:space="preserve"> school</w:t>
      </w:r>
      <w:r w:rsidRPr="00091BFF">
        <w:rPr>
          <w:color w:val="000000" w:themeColor="text1"/>
          <w:lang w:eastAsia="en-GB"/>
        </w:rPr>
        <w:t>’s</w:t>
      </w:r>
      <w:r w:rsidR="003C7971" w:rsidRPr="00091BFF">
        <w:rPr>
          <w:color w:val="000000" w:themeColor="text1"/>
          <w:lang w:eastAsia="en-GB"/>
        </w:rPr>
        <w:t xml:space="preserve"> careers programme </w:t>
      </w:r>
      <w:r w:rsidR="00644ECA" w:rsidRPr="00091BFF">
        <w:rPr>
          <w:color w:val="000000" w:themeColor="text1"/>
          <w:lang w:eastAsia="en-GB"/>
        </w:rPr>
        <w:t>is</w:t>
      </w:r>
      <w:r w:rsidRPr="00091BFF">
        <w:rPr>
          <w:color w:val="000000" w:themeColor="text1"/>
          <w:lang w:eastAsia="en-GB"/>
        </w:rPr>
        <w:t xml:space="preserve"> published</w:t>
      </w:r>
      <w:r w:rsidR="003C7971" w:rsidRPr="00091BFF">
        <w:rPr>
          <w:color w:val="000000" w:themeColor="text1"/>
          <w:lang w:eastAsia="en-GB"/>
        </w:rPr>
        <w:t xml:space="preserve"> on </w:t>
      </w:r>
      <w:r w:rsidRPr="00091BFF">
        <w:rPr>
          <w:color w:val="000000" w:themeColor="text1"/>
          <w:lang w:eastAsia="en-GB"/>
        </w:rPr>
        <w:t>our</w:t>
      </w:r>
      <w:r w:rsidR="003C7971" w:rsidRPr="00091BFF">
        <w:rPr>
          <w:color w:val="000000" w:themeColor="text1"/>
          <w:lang w:eastAsia="en-GB"/>
        </w:rPr>
        <w:t xml:space="preserve"> school website, including details of how pupils, parents</w:t>
      </w:r>
      <w:r w:rsidR="00396326" w:rsidRPr="00091BFF">
        <w:rPr>
          <w:color w:val="000000" w:themeColor="text1"/>
          <w:lang w:eastAsia="en-GB"/>
        </w:rPr>
        <w:t xml:space="preserve"> and carers</w:t>
      </w:r>
      <w:r w:rsidR="003C7971" w:rsidRPr="00091BFF">
        <w:rPr>
          <w:color w:val="000000" w:themeColor="text1"/>
          <w:lang w:eastAsia="en-GB"/>
        </w:rPr>
        <w:t xml:space="preserve">, teachers and employers </w:t>
      </w:r>
      <w:r w:rsidR="00644ECA" w:rsidRPr="00091BFF">
        <w:rPr>
          <w:color w:val="000000" w:themeColor="text1"/>
          <w:lang w:eastAsia="en-GB"/>
        </w:rPr>
        <w:t>can</w:t>
      </w:r>
      <w:r w:rsidR="003C7971" w:rsidRPr="00091BFF">
        <w:rPr>
          <w:color w:val="000000" w:themeColor="text1"/>
          <w:lang w:eastAsia="en-GB"/>
        </w:rPr>
        <w:t xml:space="preserve"> access information about the careers programme. </w:t>
      </w:r>
    </w:p>
    <w:p w14:paraId="16150A6B" w14:textId="6EC4F80B" w:rsidR="003C7971" w:rsidRPr="00091BFF" w:rsidRDefault="003C7971" w:rsidP="00B47E25">
      <w:pPr>
        <w:pStyle w:val="1bodycopy10pt"/>
        <w:rPr>
          <w:color w:val="000000" w:themeColor="text1"/>
          <w:lang w:eastAsia="en-GB"/>
        </w:rPr>
      </w:pPr>
      <w:r w:rsidRPr="00091BFF">
        <w:rPr>
          <w:color w:val="000000" w:themeColor="text1"/>
          <w:lang w:eastAsia="en-GB"/>
        </w:rPr>
        <w:t>Pupils, parents</w:t>
      </w:r>
      <w:r w:rsidR="00396326" w:rsidRPr="00091BFF">
        <w:rPr>
          <w:color w:val="000000" w:themeColor="text1"/>
          <w:lang w:eastAsia="en-GB"/>
        </w:rPr>
        <w:t xml:space="preserve"> and carers</w:t>
      </w:r>
      <w:r w:rsidRPr="00091BFF">
        <w:rPr>
          <w:color w:val="000000" w:themeColor="text1"/>
          <w:lang w:eastAsia="en-GB"/>
        </w:rPr>
        <w:t>, teachers</w:t>
      </w:r>
      <w:r w:rsidR="00BA7C54" w:rsidRPr="00091BFF">
        <w:rPr>
          <w:color w:val="000000" w:themeColor="text1"/>
          <w:lang w:eastAsia="en-GB"/>
        </w:rPr>
        <w:t>,</w:t>
      </w:r>
      <w:r w:rsidRPr="00091BFF">
        <w:rPr>
          <w:color w:val="000000" w:themeColor="text1"/>
          <w:lang w:eastAsia="en-GB"/>
        </w:rPr>
        <w:t xml:space="preserve"> and employers can request any additional information about the careers programme by contacting</w:t>
      </w:r>
      <w:r w:rsidR="00091BFF" w:rsidRPr="00091BFF">
        <w:rPr>
          <w:color w:val="000000" w:themeColor="text1"/>
          <w:lang w:eastAsia="en-GB"/>
        </w:rPr>
        <w:t xml:space="preserve"> Sam Askham askhams@wellandparkacademy.com</w:t>
      </w:r>
    </w:p>
    <w:p w14:paraId="06C37F7C" w14:textId="77777777" w:rsidR="0038546E" w:rsidRPr="00091BFF" w:rsidRDefault="003C7971" w:rsidP="003C7971">
      <w:pPr>
        <w:spacing w:before="240"/>
        <w:rPr>
          <w:b/>
          <w:bCs/>
          <w:color w:val="000000" w:themeColor="text1"/>
          <w:sz w:val="24"/>
          <w:lang w:eastAsia="en-GB"/>
        </w:rPr>
      </w:pPr>
      <w:r w:rsidRPr="00091BFF">
        <w:rPr>
          <w:b/>
          <w:bCs/>
          <w:color w:val="000000" w:themeColor="text1"/>
          <w:sz w:val="24"/>
          <w:lang w:eastAsia="en-GB"/>
        </w:rPr>
        <w:t>4.</w:t>
      </w:r>
      <w:r w:rsidR="006628F7" w:rsidRPr="00091BFF">
        <w:rPr>
          <w:b/>
          <w:bCs/>
          <w:color w:val="000000" w:themeColor="text1"/>
          <w:sz w:val="24"/>
          <w:lang w:eastAsia="en-GB"/>
        </w:rPr>
        <w:t>4</w:t>
      </w:r>
      <w:r w:rsidRPr="00091BFF">
        <w:rPr>
          <w:b/>
          <w:bCs/>
          <w:color w:val="000000" w:themeColor="text1"/>
          <w:sz w:val="24"/>
          <w:lang w:eastAsia="en-GB"/>
        </w:rPr>
        <w:t xml:space="preserve"> </w:t>
      </w:r>
      <w:r w:rsidR="0038546E" w:rsidRPr="00091BFF">
        <w:rPr>
          <w:b/>
          <w:bCs/>
          <w:color w:val="000000" w:themeColor="text1"/>
          <w:sz w:val="24"/>
          <w:lang w:eastAsia="en-GB"/>
        </w:rPr>
        <w:t>Access to pupil participation records</w:t>
      </w:r>
    </w:p>
    <w:p w14:paraId="54B38448" w14:textId="28CD277D" w:rsidR="00BA7C54" w:rsidRPr="00091BFF" w:rsidRDefault="00BA7C54" w:rsidP="00D300AC">
      <w:pPr>
        <w:pStyle w:val="1bodycopy10pt"/>
        <w:rPr>
          <w:color w:val="000000" w:themeColor="text1"/>
          <w:lang w:eastAsia="en-GB"/>
        </w:rPr>
      </w:pPr>
      <w:r w:rsidRPr="00091BFF">
        <w:rPr>
          <w:color w:val="000000" w:themeColor="text1"/>
          <w:lang w:eastAsia="en-GB"/>
        </w:rPr>
        <w:t xml:space="preserve">We measure the progress of pupils and keep records as they move through the Key Stages. </w:t>
      </w:r>
    </w:p>
    <w:p w14:paraId="3A532E0A" w14:textId="78802817" w:rsidR="00D300AC" w:rsidRPr="00091BFF" w:rsidRDefault="00BA7C54" w:rsidP="00D300AC">
      <w:pPr>
        <w:pStyle w:val="1bodycopy10pt"/>
        <w:rPr>
          <w:color w:val="000000" w:themeColor="text1"/>
          <w:lang w:eastAsia="en-GB"/>
        </w:rPr>
      </w:pPr>
      <w:r w:rsidRPr="00091BFF">
        <w:rPr>
          <w:color w:val="000000" w:themeColor="text1"/>
          <w:lang w:eastAsia="en-GB"/>
        </w:rPr>
        <w:t>We collect, maintain and use accurate data for each pupil on their aspirations, intended and immediate education, and training or employment destinations, to inform personalised support.</w:t>
      </w:r>
      <w:r w:rsidR="00D300AC" w:rsidRPr="00091BFF">
        <w:rPr>
          <w:color w:val="000000" w:themeColor="text1"/>
          <w:lang w:eastAsia="en-GB"/>
        </w:rPr>
        <w:t xml:space="preserve"> We also keep records for each pupil of their </w:t>
      </w:r>
      <w:r w:rsidR="0038546E" w:rsidRPr="00091BFF">
        <w:rPr>
          <w:color w:val="000000" w:themeColor="text1"/>
          <w:lang w:eastAsia="en-GB"/>
        </w:rPr>
        <w:t>participation in the careers programme, the individual advice given to them and subsequent agreed decisions</w:t>
      </w:r>
      <w:r w:rsidR="00D300AC" w:rsidRPr="00091BFF">
        <w:rPr>
          <w:color w:val="000000" w:themeColor="text1"/>
          <w:lang w:eastAsia="en-GB"/>
        </w:rPr>
        <w:t>.</w:t>
      </w:r>
    </w:p>
    <w:p w14:paraId="241A0881" w14:textId="77777777" w:rsidR="00D300AC" w:rsidRPr="00091BFF" w:rsidRDefault="00D300AC" w:rsidP="00D300AC">
      <w:pPr>
        <w:pStyle w:val="1bodycopy10pt"/>
        <w:rPr>
          <w:color w:val="000000" w:themeColor="text1"/>
          <w:lang w:eastAsia="en-GB"/>
        </w:rPr>
      </w:pPr>
      <w:r w:rsidRPr="00091BFF">
        <w:rPr>
          <w:color w:val="000000" w:themeColor="text1"/>
          <w:lang w:eastAsia="en-GB"/>
        </w:rPr>
        <w:t>Pupils have access to these records to support them during transition points and in their career development.</w:t>
      </w:r>
    </w:p>
    <w:p w14:paraId="030C13A0" w14:textId="7D8D8E57" w:rsidR="00227D25" w:rsidRPr="00091BFF" w:rsidRDefault="00020728" w:rsidP="00D300AC">
      <w:pPr>
        <w:pStyle w:val="1bodycopy10pt"/>
        <w:rPr>
          <w:color w:val="000000" w:themeColor="text1"/>
          <w:lang w:eastAsia="en-GB"/>
        </w:rPr>
      </w:pPr>
      <w:r w:rsidRPr="00091BFF">
        <w:rPr>
          <w:color w:val="000000" w:themeColor="text1"/>
          <w:lang w:eastAsia="en-GB"/>
        </w:rPr>
        <w:t xml:space="preserve">These records will be kept in line with our data protection policy, which can be found </w:t>
      </w:r>
      <w:r w:rsidR="00091BFF" w:rsidRPr="00091BFF">
        <w:rPr>
          <w:color w:val="000000" w:themeColor="text1"/>
          <w:lang w:eastAsia="en-GB"/>
        </w:rPr>
        <w:t>on our website.</w:t>
      </w:r>
    </w:p>
    <w:p w14:paraId="4C146A4F" w14:textId="77777777" w:rsidR="0038546E" w:rsidRPr="00091BFF" w:rsidRDefault="0038546E" w:rsidP="00B47E25">
      <w:pPr>
        <w:pStyle w:val="Subhead2"/>
        <w:rPr>
          <w:color w:val="000000" w:themeColor="text1"/>
          <w:lang w:eastAsia="en-GB"/>
        </w:rPr>
      </w:pPr>
      <w:r w:rsidRPr="00091BFF">
        <w:rPr>
          <w:color w:val="000000" w:themeColor="text1"/>
          <w:lang w:eastAsia="en-GB"/>
        </w:rPr>
        <w:t>4.5 Assessing the impact on pupils</w:t>
      </w:r>
    </w:p>
    <w:p w14:paraId="58066C67" w14:textId="5AF3B7ED" w:rsidR="00BA7C54" w:rsidRPr="00091BFF" w:rsidRDefault="00BA7C54" w:rsidP="00D300AC">
      <w:pPr>
        <w:pStyle w:val="1bodycopy10pt"/>
        <w:rPr>
          <w:color w:val="000000" w:themeColor="text1"/>
          <w:lang w:eastAsia="en-GB"/>
        </w:rPr>
      </w:pPr>
      <w:r w:rsidRPr="00091BFF">
        <w:rPr>
          <w:color w:val="000000" w:themeColor="text1"/>
          <w:lang w:eastAsia="en-GB"/>
        </w:rPr>
        <w:t>Our career</w:t>
      </w:r>
      <w:r w:rsidR="00B47E25" w:rsidRPr="00091BFF">
        <w:rPr>
          <w:color w:val="000000" w:themeColor="text1"/>
          <w:lang w:eastAsia="en-GB"/>
        </w:rPr>
        <w:t>s</w:t>
      </w:r>
      <w:r w:rsidRPr="00091BFF">
        <w:rPr>
          <w:color w:val="000000" w:themeColor="text1"/>
          <w:lang w:eastAsia="en-GB"/>
        </w:rPr>
        <w:t xml:space="preserve"> programme is designed so pupils and parents/carers can give feedback throughout the course of the programme. We measure and assess the impact of the programme’s initiatives by: </w:t>
      </w:r>
    </w:p>
    <w:p w14:paraId="4842CF27" w14:textId="1E2AF72E" w:rsidR="00091BFF" w:rsidRPr="00091BFF" w:rsidRDefault="00091BFF" w:rsidP="00091BFF">
      <w:pPr>
        <w:pStyle w:val="1bodycopy10pt"/>
        <w:numPr>
          <w:ilvl w:val="0"/>
          <w:numId w:val="37"/>
        </w:numPr>
        <w:rPr>
          <w:color w:val="000000" w:themeColor="text1"/>
          <w:lang w:eastAsia="en-GB"/>
        </w:rPr>
      </w:pPr>
      <w:r w:rsidRPr="00091BFF">
        <w:rPr>
          <w:color w:val="000000" w:themeColor="text1"/>
          <w:lang w:eastAsia="en-GB"/>
        </w:rPr>
        <w:t>Student surveys</w:t>
      </w:r>
    </w:p>
    <w:p w14:paraId="0DF2866B" w14:textId="6D8E9825" w:rsidR="00091BFF" w:rsidRPr="00091BFF" w:rsidRDefault="00091BFF" w:rsidP="00091BFF">
      <w:pPr>
        <w:pStyle w:val="1bodycopy10pt"/>
        <w:numPr>
          <w:ilvl w:val="0"/>
          <w:numId w:val="37"/>
        </w:numPr>
        <w:rPr>
          <w:color w:val="000000" w:themeColor="text1"/>
          <w:lang w:eastAsia="en-GB"/>
        </w:rPr>
      </w:pPr>
      <w:r w:rsidRPr="00091BFF">
        <w:rPr>
          <w:color w:val="000000" w:themeColor="text1"/>
          <w:lang w:eastAsia="en-GB"/>
        </w:rPr>
        <w:t>Staff surveys</w:t>
      </w:r>
    </w:p>
    <w:p w14:paraId="604A9562" w14:textId="7B4EED5B" w:rsidR="00091BFF" w:rsidRPr="00091BFF" w:rsidRDefault="00091BFF" w:rsidP="00091BFF">
      <w:pPr>
        <w:pStyle w:val="1bodycopy10pt"/>
        <w:numPr>
          <w:ilvl w:val="0"/>
          <w:numId w:val="37"/>
        </w:numPr>
        <w:rPr>
          <w:color w:val="000000" w:themeColor="text1"/>
          <w:lang w:eastAsia="en-GB"/>
        </w:rPr>
      </w:pPr>
      <w:r w:rsidRPr="00091BFF">
        <w:rPr>
          <w:color w:val="000000" w:themeColor="text1"/>
          <w:lang w:eastAsia="en-GB"/>
        </w:rPr>
        <w:t>Employer feedback</w:t>
      </w:r>
    </w:p>
    <w:p w14:paraId="5833E27B" w14:textId="3825E5EA" w:rsidR="00091BFF" w:rsidRPr="00091BFF" w:rsidRDefault="00091BFF" w:rsidP="00B47E25">
      <w:pPr>
        <w:pStyle w:val="1bodycopy10pt"/>
        <w:numPr>
          <w:ilvl w:val="0"/>
          <w:numId w:val="37"/>
        </w:numPr>
        <w:rPr>
          <w:color w:val="000000" w:themeColor="text1"/>
          <w:lang w:eastAsia="en-GB"/>
        </w:rPr>
      </w:pPr>
      <w:r w:rsidRPr="00091BFF">
        <w:rPr>
          <w:color w:val="000000" w:themeColor="text1"/>
          <w:lang w:eastAsia="en-GB"/>
        </w:rPr>
        <w:t>Student focus groups</w:t>
      </w:r>
    </w:p>
    <w:p w14:paraId="661960AD" w14:textId="3A9A9ADD" w:rsidR="00E722C1" w:rsidRPr="00091BFF" w:rsidRDefault="00E722C1" w:rsidP="00B47E25">
      <w:pPr>
        <w:pStyle w:val="1bodycopy10pt"/>
        <w:rPr>
          <w:color w:val="000000" w:themeColor="text1"/>
          <w:highlight w:val="yellow"/>
          <w:lang w:eastAsia="en-GB"/>
        </w:rPr>
      </w:pPr>
      <w:r w:rsidRPr="00091BFF">
        <w:rPr>
          <w:color w:val="000000" w:themeColor="text1"/>
          <w:lang w:eastAsia="en-GB"/>
        </w:rPr>
        <w:t>This evidence will feed into the overall development plans to make it easier to evaluate, improve and adapt our career</w:t>
      </w:r>
      <w:r w:rsidR="00B47E25" w:rsidRPr="00091BFF">
        <w:rPr>
          <w:color w:val="000000" w:themeColor="text1"/>
          <w:lang w:eastAsia="en-GB"/>
        </w:rPr>
        <w:t>s</w:t>
      </w:r>
      <w:r w:rsidRPr="00091BFF">
        <w:rPr>
          <w:color w:val="000000" w:themeColor="text1"/>
          <w:lang w:eastAsia="en-GB"/>
        </w:rPr>
        <w:t xml:space="preserve"> programme to ensure it meets the needs of all pupils.</w:t>
      </w:r>
    </w:p>
    <w:p w14:paraId="3BA74F36" w14:textId="77777777" w:rsidR="002B7F52" w:rsidRPr="00091BFF" w:rsidRDefault="002B7F52" w:rsidP="004F060E">
      <w:pPr>
        <w:pStyle w:val="1bodycopy10pt"/>
        <w:rPr>
          <w:color w:val="000000" w:themeColor="text1"/>
          <w:lang w:eastAsia="en-GB"/>
        </w:rPr>
      </w:pPr>
      <w:bookmarkStart w:id="10" w:name="_Toc121304955"/>
    </w:p>
    <w:p w14:paraId="1C9696AC" w14:textId="77777777" w:rsidR="003C7971" w:rsidRPr="00091BFF" w:rsidRDefault="003C7971" w:rsidP="00114105">
      <w:pPr>
        <w:pStyle w:val="Heading1"/>
        <w:rPr>
          <w:rFonts w:ascii="Times New Roman" w:eastAsia="Times New Roman" w:hAnsi="Times New Roman"/>
          <w:color w:val="000000" w:themeColor="text1"/>
          <w:lang w:eastAsia="en-GB"/>
        </w:rPr>
      </w:pPr>
      <w:bookmarkStart w:id="11" w:name="_Toc206580755"/>
      <w:r w:rsidRPr="00091BFF">
        <w:rPr>
          <w:color w:val="000000" w:themeColor="text1"/>
          <w:lang w:eastAsia="en-GB"/>
        </w:rPr>
        <w:t>5. Links to other policies</w:t>
      </w:r>
      <w:bookmarkEnd w:id="10"/>
      <w:bookmarkEnd w:id="11"/>
    </w:p>
    <w:p w14:paraId="581F05F8" w14:textId="70FAE751" w:rsidR="003C7971" w:rsidRPr="00091BFF" w:rsidRDefault="003C7971" w:rsidP="003C7971">
      <w:pPr>
        <w:rPr>
          <w:color w:val="000000" w:themeColor="text1"/>
          <w:lang w:eastAsia="en-GB"/>
        </w:rPr>
      </w:pPr>
      <w:r w:rsidRPr="00091BFF">
        <w:rPr>
          <w:color w:val="000000" w:themeColor="text1"/>
          <w:lang w:eastAsia="en-GB"/>
        </w:rPr>
        <w:t>This policy links to the following policies</w:t>
      </w:r>
      <w:r w:rsidR="00091BFF" w:rsidRPr="00091BFF">
        <w:rPr>
          <w:color w:val="000000" w:themeColor="text1"/>
          <w:lang w:eastAsia="en-GB"/>
        </w:rPr>
        <w:t>:</w:t>
      </w:r>
    </w:p>
    <w:p w14:paraId="3934F1DB" w14:textId="77777777" w:rsidR="003C7971" w:rsidRPr="00091BFF" w:rsidRDefault="003C7971" w:rsidP="00E53B50">
      <w:pPr>
        <w:pStyle w:val="4Bulletedcopyblue"/>
        <w:rPr>
          <w:color w:val="000000" w:themeColor="text1"/>
        </w:rPr>
      </w:pPr>
      <w:r w:rsidRPr="00091BFF">
        <w:rPr>
          <w:color w:val="000000" w:themeColor="text1"/>
        </w:rPr>
        <w:t xml:space="preserve">Provider access policy statement </w:t>
      </w:r>
    </w:p>
    <w:p w14:paraId="3F2F3494" w14:textId="77777777" w:rsidR="003C7971" w:rsidRPr="00091BFF" w:rsidRDefault="003C7971" w:rsidP="00E53B50">
      <w:pPr>
        <w:pStyle w:val="4Bulletedcopyblue"/>
        <w:rPr>
          <w:color w:val="000000" w:themeColor="text1"/>
        </w:rPr>
      </w:pPr>
      <w:r w:rsidRPr="00091BFF">
        <w:rPr>
          <w:color w:val="000000" w:themeColor="text1"/>
        </w:rPr>
        <w:t>Child protection policy</w:t>
      </w:r>
    </w:p>
    <w:p w14:paraId="1100D953" w14:textId="77777777" w:rsidR="003C7971" w:rsidRPr="00091BFF" w:rsidRDefault="003C7971" w:rsidP="00E53B50">
      <w:pPr>
        <w:pStyle w:val="4Bulletedcopyblue"/>
        <w:rPr>
          <w:color w:val="000000" w:themeColor="text1"/>
        </w:rPr>
      </w:pPr>
      <w:r w:rsidRPr="00091BFF">
        <w:rPr>
          <w:color w:val="000000" w:themeColor="text1"/>
        </w:rPr>
        <w:t>Curriculum policy</w:t>
      </w:r>
    </w:p>
    <w:p w14:paraId="5F0A545D" w14:textId="4FC8C81E" w:rsidR="00E53B50" w:rsidRPr="00091BFF" w:rsidRDefault="00E53B50" w:rsidP="00E53B50">
      <w:pPr>
        <w:pStyle w:val="4Bulletedcopyblue"/>
        <w:rPr>
          <w:color w:val="000000" w:themeColor="text1"/>
        </w:rPr>
      </w:pPr>
      <w:r w:rsidRPr="00091BFF">
        <w:rPr>
          <w:color w:val="000000" w:themeColor="text1"/>
        </w:rPr>
        <w:t>Data protection policy</w:t>
      </w:r>
    </w:p>
    <w:p w14:paraId="689E0A89" w14:textId="77777777" w:rsidR="003C7971" w:rsidRPr="00091BFF" w:rsidRDefault="003C7971" w:rsidP="003C7971">
      <w:pPr>
        <w:ind w:left="340"/>
        <w:rPr>
          <w:color w:val="000000" w:themeColor="text1"/>
          <w:lang w:eastAsia="en-GB"/>
        </w:rPr>
      </w:pPr>
    </w:p>
    <w:p w14:paraId="12070B41" w14:textId="77777777" w:rsidR="003C7971" w:rsidRPr="00091BFF" w:rsidRDefault="003C7971" w:rsidP="003C7971">
      <w:pPr>
        <w:pStyle w:val="Heading1"/>
        <w:rPr>
          <w:color w:val="000000" w:themeColor="text1"/>
          <w:szCs w:val="28"/>
          <w:lang w:eastAsia="en-GB"/>
        </w:rPr>
      </w:pPr>
      <w:bookmarkStart w:id="12" w:name="_Toc121304956"/>
      <w:bookmarkStart w:id="13" w:name="_Toc206580756"/>
      <w:r w:rsidRPr="00091BFF">
        <w:rPr>
          <w:rFonts w:eastAsia="Arial"/>
          <w:color w:val="000000" w:themeColor="text1"/>
          <w:szCs w:val="28"/>
          <w:lang w:eastAsia="en-GB"/>
        </w:rPr>
        <w:lastRenderedPageBreak/>
        <w:t>6. Monitoring and review</w:t>
      </w:r>
      <w:bookmarkEnd w:id="12"/>
      <w:bookmarkEnd w:id="13"/>
    </w:p>
    <w:p w14:paraId="33477C27" w14:textId="30287A2B" w:rsidR="003C7971" w:rsidRPr="00091BFF" w:rsidRDefault="003C7971" w:rsidP="003C7971">
      <w:pPr>
        <w:rPr>
          <w:color w:val="000000" w:themeColor="text1"/>
          <w:lang w:eastAsia="en-GB"/>
        </w:rPr>
      </w:pPr>
      <w:r w:rsidRPr="00091BFF">
        <w:rPr>
          <w:color w:val="000000" w:themeColor="text1"/>
          <w:lang w:eastAsia="en-GB"/>
        </w:rPr>
        <w:t>This policy, the information included, and its implementation will be monitored by the</w:t>
      </w:r>
      <w:r w:rsidR="00091BFF" w:rsidRPr="00091BFF">
        <w:rPr>
          <w:color w:val="000000" w:themeColor="text1"/>
          <w:lang w:eastAsia="en-GB"/>
        </w:rPr>
        <w:t xml:space="preserve"> board of governors</w:t>
      </w:r>
      <w:r w:rsidRPr="00091BFF">
        <w:rPr>
          <w:color w:val="000000" w:themeColor="text1"/>
          <w:lang w:eastAsia="en-GB"/>
        </w:rPr>
        <w:t xml:space="preserve"> and reviewed annually.</w:t>
      </w:r>
    </w:p>
    <w:p w14:paraId="5872BF34" w14:textId="6CF1B244" w:rsidR="003C7971" w:rsidRPr="00091BFF" w:rsidRDefault="003C7971" w:rsidP="003C7971">
      <w:pPr>
        <w:rPr>
          <w:color w:val="000000" w:themeColor="text1"/>
          <w:lang w:eastAsia="en-GB"/>
        </w:rPr>
      </w:pPr>
      <w:r w:rsidRPr="00091BFF">
        <w:rPr>
          <w:color w:val="000000" w:themeColor="text1"/>
          <w:lang w:eastAsia="en-GB"/>
        </w:rPr>
        <w:t>The next review date is:</w:t>
      </w:r>
      <w:r w:rsidR="00091BFF" w:rsidRPr="00091BFF">
        <w:rPr>
          <w:color w:val="000000" w:themeColor="text1"/>
          <w:lang w:eastAsia="en-GB"/>
        </w:rPr>
        <w:t xml:space="preserve"> September 2026</w:t>
      </w:r>
    </w:p>
    <w:sectPr w:rsidR="003C7971" w:rsidRPr="00091BFF" w:rsidSect="00F06022">
      <w:headerReference w:type="even" r:id="rId15"/>
      <w:headerReference w:type="default" r:id="rId16"/>
      <w:footerReference w:type="default" r:id="rId17"/>
      <w:headerReference w:type="first" r:id="rId18"/>
      <w:footerReference w:type="first" r:id="rId19"/>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6EEBE" w14:textId="77777777" w:rsidR="000E3FCE" w:rsidRDefault="000E3FCE" w:rsidP="00626EDA">
      <w:r>
        <w:separator/>
      </w:r>
    </w:p>
  </w:endnote>
  <w:endnote w:type="continuationSeparator" w:id="0">
    <w:p w14:paraId="2799387E" w14:textId="77777777" w:rsidR="000E3FCE" w:rsidRDefault="000E3FCE"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ECBE" w14:textId="77777777" w:rsidR="00FE3F15" w:rsidRPr="00512916" w:rsidRDefault="00874C73" w:rsidP="006F569D">
    <w:pPr>
      <w:pStyle w:val="Footer"/>
    </w:pPr>
    <w:r w:rsidRPr="00874C73">
      <w:rPr>
        <w:color w:val="auto"/>
      </w:rPr>
      <w:t>Page</w:t>
    </w:r>
    <w:r w:rsidRPr="00874C73">
      <w:rPr>
        <w:b/>
      </w:rPr>
      <w:t xml:space="preserve"> </w:t>
    </w:r>
    <w:r w:rsidRPr="00887DB6">
      <w:rPr>
        <w:b/>
        <w:color w:val="FF1F64"/>
      </w:rPr>
      <w:t>|</w:t>
    </w:r>
    <w:r>
      <w:t xml:space="preserve"> </w:t>
    </w:r>
    <w:r w:rsidRPr="00874C73">
      <w:rPr>
        <w:noProof w:val="0"/>
        <w:color w:val="auto"/>
      </w:rPr>
      <w:fldChar w:fldCharType="begin"/>
    </w:r>
    <w:r w:rsidRPr="00874C73">
      <w:rPr>
        <w:color w:val="auto"/>
      </w:rPr>
      <w:instrText xml:space="preserve"> PAGE   \* MERGEFORMAT </w:instrText>
    </w:r>
    <w:r w:rsidRPr="00874C73">
      <w:rPr>
        <w:noProof w:val="0"/>
        <w:color w:val="auto"/>
      </w:rPr>
      <w:fldChar w:fldCharType="separate"/>
    </w:r>
    <w:r w:rsidR="003C7971">
      <w:rPr>
        <w:color w:val="auto"/>
      </w:rPr>
      <w:t>1</w:t>
    </w:r>
    <w:r w:rsidRPr="00874C73">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14CED9B9" w14:textId="77777777" w:rsidTr="001235FA">
      <w:tc>
        <w:tcPr>
          <w:tcW w:w="6379" w:type="dxa"/>
          <w:shd w:val="clear" w:color="auto" w:fill="auto"/>
        </w:tcPr>
        <w:p w14:paraId="41A2BF45"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1B9095C8"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5E834D4C" w14:textId="77777777" w:rsidR="00FE3F15" w:rsidRPr="00510ED3" w:rsidRDefault="00510ED3" w:rsidP="00510ED3">
    <w:pPr>
      <w:pStyle w:val="Footer"/>
    </w:pPr>
    <w:r w:rsidRPr="00874C73">
      <w:rPr>
        <w:color w:val="auto"/>
      </w:rPr>
      <w:t>Page</w:t>
    </w:r>
    <w:r w:rsidRPr="00874C73">
      <w:rPr>
        <w:b/>
      </w:rPr>
      <w:t xml:space="preserve"> </w:t>
    </w:r>
    <w:r w:rsidRPr="00887DB6">
      <w:rPr>
        <w:b/>
        <w:color w:val="FF1F64"/>
      </w:rPr>
      <w:t>|</w:t>
    </w:r>
    <w:r>
      <w:t xml:space="preserve"> </w:t>
    </w:r>
    <w:r w:rsidRPr="00874C73">
      <w:rPr>
        <w:noProof w:val="0"/>
        <w:color w:val="auto"/>
      </w:rPr>
      <w:fldChar w:fldCharType="begin"/>
    </w:r>
    <w:r w:rsidRPr="00874C73">
      <w:rPr>
        <w:color w:val="auto"/>
      </w:rPr>
      <w:instrText xml:space="preserve"> PAGE   \* MERGEFORMAT </w:instrText>
    </w:r>
    <w:r w:rsidRPr="00874C73">
      <w:rPr>
        <w:noProof w:val="0"/>
        <w:color w:val="auto"/>
      </w:rPr>
      <w:fldChar w:fldCharType="separate"/>
    </w:r>
    <w:r w:rsidR="00CC563E">
      <w:rPr>
        <w:color w:val="auto"/>
      </w:rPr>
      <w:t>1</w:t>
    </w:r>
    <w:r w:rsidRPr="00874C73">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3271" w14:textId="77777777" w:rsidR="000E3FCE" w:rsidRDefault="000E3FCE" w:rsidP="00626EDA">
      <w:r>
        <w:separator/>
      </w:r>
    </w:p>
  </w:footnote>
  <w:footnote w:type="continuationSeparator" w:id="0">
    <w:p w14:paraId="0E7ED30D" w14:textId="77777777" w:rsidR="000E3FCE" w:rsidRDefault="000E3FCE"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C834" w14:textId="04A57825" w:rsidR="00FE3F15" w:rsidRDefault="00583CFB">
    <w:r>
      <w:drawing>
        <wp:anchor distT="0" distB="0" distL="114300" distR="114300" simplePos="0" relativeHeight="251657216" behindDoc="1" locked="0" layoutInCell="1" allowOverlap="1" wp14:anchorId="107FCB73" wp14:editId="1991ACF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11ACB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36E61" w14:textId="77777777" w:rsidR="00FE3F15" w:rsidRDefault="00FE3F15"/>
  <w:p w14:paraId="079E3B56" w14:textId="77777777" w:rsidR="00FE3F15" w:rsidRDefault="00FE3F15"/>
  <w:p w14:paraId="5C56F947"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B84E" w14:textId="77777777" w:rsidR="00FE3F15" w:rsidRDefault="00FE3F15"/>
  <w:p w14:paraId="522C64D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31" type="#_x0000_t75" style="width:36pt;height:30pt;visibility:visible;mso-wrap-style:square" o:bullet="t">
        <v:imagedata r:id="rId1" o:title=""/>
      </v:shape>
    </w:pict>
  </w:numPicBullet>
  <w:numPicBullet w:numPicBulletId="1">
    <w:pict>
      <v:shape id="_x0000_i1432" type="#_x0000_t75" style="width:30pt;height:30pt;visibility:visible;mso-wrap-style:square" o:bullet="t">
        <v:imagedata r:id="rId2" o:title=""/>
      </v:shape>
    </w:pict>
  </w:numPicBullet>
  <w:numPicBullet w:numPicBulletId="2">
    <w:pict>
      <v:shape id="_x0000_i1433" type="#_x0000_t75" style="width:209.25pt;height:332.25pt;visibility:visible;mso-wrap-style:square" o:bullet="t">
        <v:imagedata r:id="rId3" o:title=""/>
      </v:shape>
    </w:pict>
  </w:numPicBullet>
  <w:numPicBullet w:numPicBulletId="3">
    <w:pict>
      <v:shape id="_x0000_i1434" type="#_x0000_t75" style="width:209.25pt;height:332.25pt;visibility:visible;mso-wrap-style:square" o:bullet="t">
        <v:imagedata r:id="rId4" o:title=""/>
      </v:shape>
    </w:pict>
  </w:numPicBullet>
  <w:numPicBullet w:numPicBulletId="4">
    <w:pict>
      <v:shape id="_x0000_i1435" type="#_x0000_t75" style="width:567pt;height:903.75pt;visibility:visible;mso-wrap-style:square" o:bullet="t">
        <v:imagedata r:id="rId5" o:title=""/>
      </v:shape>
    </w:pict>
  </w:numPicBullet>
  <w:numPicBullet w:numPicBulletId="5">
    <w:pict>
      <v:shape id="_x0000_i1436" type="#_x0000_t75" style="width:6.75pt;height:10.5pt;visibility:visible;mso-wrap-style:square"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11D6CB8"/>
    <w:multiLevelType w:val="multilevel"/>
    <w:tmpl w:val="31CA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7"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18702BE9"/>
    <w:multiLevelType w:val="hybridMultilevel"/>
    <w:tmpl w:val="6A2200D6"/>
    <w:lvl w:ilvl="0" w:tplc="FFFFFFFF">
      <w:start w:val="1"/>
      <w:numFmt w:val="bullet"/>
      <w:lvlText w:val=""/>
      <w:lvlPicBulletId w:val="5"/>
      <w:lvlJc w:val="left"/>
      <w:pPr>
        <w:ind w:left="720" w:hanging="360"/>
      </w:pPr>
      <w:rPr>
        <w:rFonts w:ascii="Symbol" w:hAnsi="Symbol"/>
        <w:sz w:val="2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DB061B"/>
    <w:multiLevelType w:val="hybridMultilevel"/>
    <w:tmpl w:val="E6AC1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3101C4"/>
    <w:multiLevelType w:val="hybridMultilevel"/>
    <w:tmpl w:val="E1B6A43E"/>
    <w:lvl w:ilvl="0" w:tplc="509E0BF2">
      <w:start w:val="1"/>
      <w:numFmt w:val="bullet"/>
      <w:lvlText w:val=""/>
      <w:lvlJc w:val="left"/>
      <w:pPr>
        <w:ind w:left="1480" w:hanging="360"/>
      </w:pPr>
      <w:rPr>
        <w:rFonts w:ascii="Symbol" w:hAnsi="Symbol"/>
      </w:rPr>
    </w:lvl>
    <w:lvl w:ilvl="1" w:tplc="84205D2E">
      <w:start w:val="1"/>
      <w:numFmt w:val="bullet"/>
      <w:lvlText w:val=""/>
      <w:lvlJc w:val="left"/>
      <w:pPr>
        <w:ind w:left="1480" w:hanging="360"/>
      </w:pPr>
      <w:rPr>
        <w:rFonts w:ascii="Symbol" w:hAnsi="Symbol"/>
      </w:rPr>
    </w:lvl>
    <w:lvl w:ilvl="2" w:tplc="173C9E52">
      <w:start w:val="1"/>
      <w:numFmt w:val="bullet"/>
      <w:lvlText w:val=""/>
      <w:lvlJc w:val="left"/>
      <w:pPr>
        <w:ind w:left="1480" w:hanging="360"/>
      </w:pPr>
      <w:rPr>
        <w:rFonts w:ascii="Symbol" w:hAnsi="Symbol"/>
      </w:rPr>
    </w:lvl>
    <w:lvl w:ilvl="3" w:tplc="46EAD6E6">
      <w:start w:val="1"/>
      <w:numFmt w:val="bullet"/>
      <w:lvlText w:val=""/>
      <w:lvlJc w:val="left"/>
      <w:pPr>
        <w:ind w:left="1480" w:hanging="360"/>
      </w:pPr>
      <w:rPr>
        <w:rFonts w:ascii="Symbol" w:hAnsi="Symbol"/>
      </w:rPr>
    </w:lvl>
    <w:lvl w:ilvl="4" w:tplc="B5D4005C">
      <w:start w:val="1"/>
      <w:numFmt w:val="bullet"/>
      <w:lvlText w:val=""/>
      <w:lvlJc w:val="left"/>
      <w:pPr>
        <w:ind w:left="1480" w:hanging="360"/>
      </w:pPr>
      <w:rPr>
        <w:rFonts w:ascii="Symbol" w:hAnsi="Symbol"/>
      </w:rPr>
    </w:lvl>
    <w:lvl w:ilvl="5" w:tplc="243A3242">
      <w:start w:val="1"/>
      <w:numFmt w:val="bullet"/>
      <w:lvlText w:val=""/>
      <w:lvlJc w:val="left"/>
      <w:pPr>
        <w:ind w:left="1480" w:hanging="360"/>
      </w:pPr>
      <w:rPr>
        <w:rFonts w:ascii="Symbol" w:hAnsi="Symbol"/>
      </w:rPr>
    </w:lvl>
    <w:lvl w:ilvl="6" w:tplc="7F5A0342">
      <w:start w:val="1"/>
      <w:numFmt w:val="bullet"/>
      <w:lvlText w:val=""/>
      <w:lvlJc w:val="left"/>
      <w:pPr>
        <w:ind w:left="1480" w:hanging="360"/>
      </w:pPr>
      <w:rPr>
        <w:rFonts w:ascii="Symbol" w:hAnsi="Symbol"/>
      </w:rPr>
    </w:lvl>
    <w:lvl w:ilvl="7" w:tplc="60A2B3D6">
      <w:start w:val="1"/>
      <w:numFmt w:val="bullet"/>
      <w:lvlText w:val=""/>
      <w:lvlJc w:val="left"/>
      <w:pPr>
        <w:ind w:left="1480" w:hanging="360"/>
      </w:pPr>
      <w:rPr>
        <w:rFonts w:ascii="Symbol" w:hAnsi="Symbol"/>
      </w:rPr>
    </w:lvl>
    <w:lvl w:ilvl="8" w:tplc="BA3AE844">
      <w:start w:val="1"/>
      <w:numFmt w:val="bullet"/>
      <w:lvlText w:val=""/>
      <w:lvlJc w:val="left"/>
      <w:pPr>
        <w:ind w:left="1480" w:hanging="360"/>
      </w:pPr>
      <w:rPr>
        <w:rFonts w:ascii="Symbol" w:hAnsi="Symbol"/>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915773844">
    <w:abstractNumId w:val="26"/>
  </w:num>
  <w:num w:numId="2" w16cid:durableId="1972710991">
    <w:abstractNumId w:val="17"/>
  </w:num>
  <w:num w:numId="3" w16cid:durableId="1289822982">
    <w:abstractNumId w:val="22"/>
  </w:num>
  <w:num w:numId="4" w16cid:durableId="1700936894">
    <w:abstractNumId w:val="27"/>
  </w:num>
  <w:num w:numId="5" w16cid:durableId="207374721">
    <w:abstractNumId w:val="15"/>
  </w:num>
  <w:num w:numId="6" w16cid:durableId="198592217">
    <w:abstractNumId w:val="20"/>
  </w:num>
  <w:num w:numId="7" w16cid:durableId="879708187">
    <w:abstractNumId w:val="16"/>
  </w:num>
  <w:num w:numId="8" w16cid:durableId="155346246">
    <w:abstractNumId w:val="18"/>
  </w:num>
  <w:num w:numId="9" w16cid:durableId="203177494">
    <w:abstractNumId w:val="28"/>
  </w:num>
  <w:num w:numId="10" w16cid:durableId="564947751">
    <w:abstractNumId w:val="22"/>
  </w:num>
  <w:num w:numId="11" w16cid:durableId="171648966">
    <w:abstractNumId w:val="17"/>
  </w:num>
  <w:num w:numId="12" w16cid:durableId="536043152">
    <w:abstractNumId w:val="28"/>
  </w:num>
  <w:num w:numId="13" w16cid:durableId="394477265">
    <w:abstractNumId w:val="26"/>
  </w:num>
  <w:num w:numId="14" w16cid:durableId="566962722">
    <w:abstractNumId w:val="27"/>
  </w:num>
  <w:num w:numId="15" w16cid:durableId="439490129">
    <w:abstractNumId w:val="16"/>
  </w:num>
  <w:num w:numId="16" w16cid:durableId="1554191948">
    <w:abstractNumId w:val="18"/>
  </w:num>
  <w:num w:numId="17" w16cid:durableId="321930707">
    <w:abstractNumId w:val="27"/>
  </w:num>
  <w:num w:numId="18" w16cid:durableId="2120643961">
    <w:abstractNumId w:val="21"/>
  </w:num>
  <w:num w:numId="19" w16cid:durableId="2021589817">
    <w:abstractNumId w:val="24"/>
  </w:num>
  <w:num w:numId="20" w16cid:durableId="1530489587">
    <w:abstractNumId w:val="0"/>
  </w:num>
  <w:num w:numId="21" w16cid:durableId="693921965">
    <w:abstractNumId w:val="1"/>
  </w:num>
  <w:num w:numId="22" w16cid:durableId="134688690">
    <w:abstractNumId w:val="2"/>
  </w:num>
  <w:num w:numId="23" w16cid:durableId="2144077914">
    <w:abstractNumId w:val="3"/>
  </w:num>
  <w:num w:numId="24" w16cid:durableId="372967874">
    <w:abstractNumId w:val="4"/>
  </w:num>
  <w:num w:numId="25" w16cid:durableId="190151342">
    <w:abstractNumId w:val="5"/>
  </w:num>
  <w:num w:numId="26" w16cid:durableId="1088188569">
    <w:abstractNumId w:val="6"/>
  </w:num>
  <w:num w:numId="27" w16cid:durableId="1590887422">
    <w:abstractNumId w:val="7"/>
  </w:num>
  <w:num w:numId="28" w16cid:durableId="1466318615">
    <w:abstractNumId w:val="8"/>
  </w:num>
  <w:num w:numId="29" w16cid:durableId="455493491">
    <w:abstractNumId w:val="9"/>
  </w:num>
  <w:num w:numId="30" w16cid:durableId="1008798653">
    <w:abstractNumId w:val="10"/>
  </w:num>
  <w:num w:numId="31" w16cid:durableId="210769008">
    <w:abstractNumId w:val="11"/>
  </w:num>
  <w:num w:numId="32" w16cid:durableId="1190339118">
    <w:abstractNumId w:val="12"/>
  </w:num>
  <w:num w:numId="33" w16cid:durableId="2102680270">
    <w:abstractNumId w:val="13"/>
  </w:num>
  <w:num w:numId="34" w16cid:durableId="120417151">
    <w:abstractNumId w:val="25"/>
  </w:num>
  <w:num w:numId="35" w16cid:durableId="720325569">
    <w:abstractNumId w:val="14"/>
  </w:num>
  <w:num w:numId="36" w16cid:durableId="1652641048">
    <w:abstractNumId w:val="23"/>
  </w:num>
  <w:num w:numId="37" w16cid:durableId="649596485">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2AE2"/>
    <w:rsid w:val="00015B1A"/>
    <w:rsid w:val="00020728"/>
    <w:rsid w:val="0002254B"/>
    <w:rsid w:val="00026691"/>
    <w:rsid w:val="00082050"/>
    <w:rsid w:val="00083388"/>
    <w:rsid w:val="00091BFF"/>
    <w:rsid w:val="000A569F"/>
    <w:rsid w:val="000B2CE7"/>
    <w:rsid w:val="000B77E5"/>
    <w:rsid w:val="000C5D7F"/>
    <w:rsid w:val="000D053A"/>
    <w:rsid w:val="000D6968"/>
    <w:rsid w:val="000E3FCE"/>
    <w:rsid w:val="000F5313"/>
    <w:rsid w:val="000F5932"/>
    <w:rsid w:val="000F64EA"/>
    <w:rsid w:val="00114105"/>
    <w:rsid w:val="001201E4"/>
    <w:rsid w:val="00121F8C"/>
    <w:rsid w:val="001235FA"/>
    <w:rsid w:val="0013036C"/>
    <w:rsid w:val="001357C9"/>
    <w:rsid w:val="00142B7A"/>
    <w:rsid w:val="001566F2"/>
    <w:rsid w:val="0017045F"/>
    <w:rsid w:val="001714F0"/>
    <w:rsid w:val="001746A6"/>
    <w:rsid w:val="001968AE"/>
    <w:rsid w:val="001978C4"/>
    <w:rsid w:val="001A31CB"/>
    <w:rsid w:val="001A4E56"/>
    <w:rsid w:val="001B2301"/>
    <w:rsid w:val="001E3CA3"/>
    <w:rsid w:val="001F2B16"/>
    <w:rsid w:val="00224BAA"/>
    <w:rsid w:val="00227D25"/>
    <w:rsid w:val="002334B3"/>
    <w:rsid w:val="00235450"/>
    <w:rsid w:val="00243C5D"/>
    <w:rsid w:val="00275D5E"/>
    <w:rsid w:val="002B7F52"/>
    <w:rsid w:val="002D62AE"/>
    <w:rsid w:val="002E16E7"/>
    <w:rsid w:val="002E3705"/>
    <w:rsid w:val="002E5D89"/>
    <w:rsid w:val="002F4E11"/>
    <w:rsid w:val="002F5A57"/>
    <w:rsid w:val="00320D45"/>
    <w:rsid w:val="003365A2"/>
    <w:rsid w:val="00341644"/>
    <w:rsid w:val="003472DB"/>
    <w:rsid w:val="00356250"/>
    <w:rsid w:val="00372F45"/>
    <w:rsid w:val="0037304E"/>
    <w:rsid w:val="00375061"/>
    <w:rsid w:val="00375FDB"/>
    <w:rsid w:val="00377808"/>
    <w:rsid w:val="00377FFC"/>
    <w:rsid w:val="0038546E"/>
    <w:rsid w:val="00396326"/>
    <w:rsid w:val="003B2EB4"/>
    <w:rsid w:val="003C1D02"/>
    <w:rsid w:val="003C2B9F"/>
    <w:rsid w:val="003C3B8B"/>
    <w:rsid w:val="003C7971"/>
    <w:rsid w:val="003D4E0B"/>
    <w:rsid w:val="003F2BD9"/>
    <w:rsid w:val="003F6230"/>
    <w:rsid w:val="003F7516"/>
    <w:rsid w:val="00411BE9"/>
    <w:rsid w:val="00430916"/>
    <w:rsid w:val="004426E5"/>
    <w:rsid w:val="0046077F"/>
    <w:rsid w:val="00465755"/>
    <w:rsid w:val="004750A7"/>
    <w:rsid w:val="00492175"/>
    <w:rsid w:val="004944EE"/>
    <w:rsid w:val="004B05BB"/>
    <w:rsid w:val="004B3C9A"/>
    <w:rsid w:val="004E2880"/>
    <w:rsid w:val="004E41BA"/>
    <w:rsid w:val="004F060E"/>
    <w:rsid w:val="004F463D"/>
    <w:rsid w:val="00510ED3"/>
    <w:rsid w:val="00512916"/>
    <w:rsid w:val="00531C8C"/>
    <w:rsid w:val="00543D26"/>
    <w:rsid w:val="00547672"/>
    <w:rsid w:val="0056400F"/>
    <w:rsid w:val="00564CD3"/>
    <w:rsid w:val="00573834"/>
    <w:rsid w:val="005771E8"/>
    <w:rsid w:val="00583CFB"/>
    <w:rsid w:val="00584A10"/>
    <w:rsid w:val="00590890"/>
    <w:rsid w:val="005926CE"/>
    <w:rsid w:val="00597ED1"/>
    <w:rsid w:val="005B1D35"/>
    <w:rsid w:val="005B3CA6"/>
    <w:rsid w:val="005B4650"/>
    <w:rsid w:val="005B7ADF"/>
    <w:rsid w:val="0062626B"/>
    <w:rsid w:val="00626EDA"/>
    <w:rsid w:val="00627EB9"/>
    <w:rsid w:val="00631431"/>
    <w:rsid w:val="00644ECA"/>
    <w:rsid w:val="00647136"/>
    <w:rsid w:val="006628F7"/>
    <w:rsid w:val="00671FE5"/>
    <w:rsid w:val="00680CD2"/>
    <w:rsid w:val="00686555"/>
    <w:rsid w:val="006A5FE6"/>
    <w:rsid w:val="006F569D"/>
    <w:rsid w:val="006F60F5"/>
    <w:rsid w:val="006F7952"/>
    <w:rsid w:val="006F7E8A"/>
    <w:rsid w:val="007070A1"/>
    <w:rsid w:val="00715DD1"/>
    <w:rsid w:val="007239F8"/>
    <w:rsid w:val="0072620F"/>
    <w:rsid w:val="007343EE"/>
    <w:rsid w:val="00735B7D"/>
    <w:rsid w:val="00740AC8"/>
    <w:rsid w:val="00785BEE"/>
    <w:rsid w:val="0079443A"/>
    <w:rsid w:val="007A03B3"/>
    <w:rsid w:val="007A652C"/>
    <w:rsid w:val="007A7E05"/>
    <w:rsid w:val="007B7E7A"/>
    <w:rsid w:val="007C5AC9"/>
    <w:rsid w:val="007D02DF"/>
    <w:rsid w:val="007D268D"/>
    <w:rsid w:val="007D34E1"/>
    <w:rsid w:val="007E217D"/>
    <w:rsid w:val="007E6128"/>
    <w:rsid w:val="007F2F4C"/>
    <w:rsid w:val="007F65D5"/>
    <w:rsid w:val="007F788B"/>
    <w:rsid w:val="00805A94"/>
    <w:rsid w:val="0080784C"/>
    <w:rsid w:val="008116A6"/>
    <w:rsid w:val="008408BB"/>
    <w:rsid w:val="00841938"/>
    <w:rsid w:val="008472C3"/>
    <w:rsid w:val="00853EFC"/>
    <w:rsid w:val="008545CF"/>
    <w:rsid w:val="00866E39"/>
    <w:rsid w:val="00874C73"/>
    <w:rsid w:val="00875380"/>
    <w:rsid w:val="00877394"/>
    <w:rsid w:val="00887DB6"/>
    <w:rsid w:val="008941E7"/>
    <w:rsid w:val="008C1253"/>
    <w:rsid w:val="008C1F66"/>
    <w:rsid w:val="008D396D"/>
    <w:rsid w:val="008F2ECD"/>
    <w:rsid w:val="008F744A"/>
    <w:rsid w:val="009122BB"/>
    <w:rsid w:val="00920AA9"/>
    <w:rsid w:val="00925513"/>
    <w:rsid w:val="00952594"/>
    <w:rsid w:val="0099114F"/>
    <w:rsid w:val="00997F98"/>
    <w:rsid w:val="009A267F"/>
    <w:rsid w:val="009A448F"/>
    <w:rsid w:val="009B1F2D"/>
    <w:rsid w:val="009D1474"/>
    <w:rsid w:val="009D3789"/>
    <w:rsid w:val="009E331F"/>
    <w:rsid w:val="009F3EEF"/>
    <w:rsid w:val="009F66A8"/>
    <w:rsid w:val="00A21CB5"/>
    <w:rsid w:val="00A27AD4"/>
    <w:rsid w:val="00A44C73"/>
    <w:rsid w:val="00A466EE"/>
    <w:rsid w:val="00A477BB"/>
    <w:rsid w:val="00A62B49"/>
    <w:rsid w:val="00A80AA7"/>
    <w:rsid w:val="00A91D2D"/>
    <w:rsid w:val="00A94A4E"/>
    <w:rsid w:val="00AA6E73"/>
    <w:rsid w:val="00AD3666"/>
    <w:rsid w:val="00B33094"/>
    <w:rsid w:val="00B4263C"/>
    <w:rsid w:val="00B47E25"/>
    <w:rsid w:val="00B5559F"/>
    <w:rsid w:val="00B613DC"/>
    <w:rsid w:val="00B6679E"/>
    <w:rsid w:val="00B66F6B"/>
    <w:rsid w:val="00B748EF"/>
    <w:rsid w:val="00B81BD0"/>
    <w:rsid w:val="00B846C2"/>
    <w:rsid w:val="00B95F60"/>
    <w:rsid w:val="00BA7C54"/>
    <w:rsid w:val="00BE3E54"/>
    <w:rsid w:val="00C0260C"/>
    <w:rsid w:val="00C04180"/>
    <w:rsid w:val="00C25493"/>
    <w:rsid w:val="00C31397"/>
    <w:rsid w:val="00C4589F"/>
    <w:rsid w:val="00C4731F"/>
    <w:rsid w:val="00C51C6A"/>
    <w:rsid w:val="00C52680"/>
    <w:rsid w:val="00C8314B"/>
    <w:rsid w:val="00C91F46"/>
    <w:rsid w:val="00C9616B"/>
    <w:rsid w:val="00CA28B7"/>
    <w:rsid w:val="00CC26AB"/>
    <w:rsid w:val="00CC51B6"/>
    <w:rsid w:val="00CC563E"/>
    <w:rsid w:val="00CC75FC"/>
    <w:rsid w:val="00CD23C4"/>
    <w:rsid w:val="00CD2BC6"/>
    <w:rsid w:val="00CE11CA"/>
    <w:rsid w:val="00CE5BBF"/>
    <w:rsid w:val="00CE5E0F"/>
    <w:rsid w:val="00CF553F"/>
    <w:rsid w:val="00D11C7E"/>
    <w:rsid w:val="00D300AC"/>
    <w:rsid w:val="00D508B4"/>
    <w:rsid w:val="00D6117B"/>
    <w:rsid w:val="00D8619C"/>
    <w:rsid w:val="00D86752"/>
    <w:rsid w:val="00D95FA0"/>
    <w:rsid w:val="00DA43DE"/>
    <w:rsid w:val="00DA5725"/>
    <w:rsid w:val="00DA7F11"/>
    <w:rsid w:val="00DC28D6"/>
    <w:rsid w:val="00DC4C0F"/>
    <w:rsid w:val="00DC5FAC"/>
    <w:rsid w:val="00DF66B4"/>
    <w:rsid w:val="00E00085"/>
    <w:rsid w:val="00E24FDF"/>
    <w:rsid w:val="00E3210F"/>
    <w:rsid w:val="00E36879"/>
    <w:rsid w:val="00E509A6"/>
    <w:rsid w:val="00E53B50"/>
    <w:rsid w:val="00E606E8"/>
    <w:rsid w:val="00E647DF"/>
    <w:rsid w:val="00E722C1"/>
    <w:rsid w:val="00E763E4"/>
    <w:rsid w:val="00E82606"/>
    <w:rsid w:val="00E9136B"/>
    <w:rsid w:val="00EA32B1"/>
    <w:rsid w:val="00EC6653"/>
    <w:rsid w:val="00ED05A9"/>
    <w:rsid w:val="00EF22F0"/>
    <w:rsid w:val="00EF631F"/>
    <w:rsid w:val="00F02A4E"/>
    <w:rsid w:val="00F06022"/>
    <w:rsid w:val="00F139E0"/>
    <w:rsid w:val="00F25112"/>
    <w:rsid w:val="00F41A15"/>
    <w:rsid w:val="00F519DC"/>
    <w:rsid w:val="00F65509"/>
    <w:rsid w:val="00F82220"/>
    <w:rsid w:val="00F84228"/>
    <w:rsid w:val="00F9563C"/>
    <w:rsid w:val="00F97695"/>
    <w:rsid w:val="00FA4EC5"/>
    <w:rsid w:val="00FD38AF"/>
    <w:rsid w:val="00FE3F15"/>
    <w:rsid w:val="00FE4FB6"/>
    <w:rsid w:val="00FE7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C3764"/>
  <w15:chartTrackingRefBased/>
  <w15:docId w15:val="{6C4EAEF3-F6DE-46D5-BCF2-FDE89549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28F7"/>
    <w:pPr>
      <w:spacing w:after="120"/>
    </w:pPr>
    <w:rPr>
      <w:rFonts w:eastAsia="MS Mincho"/>
      <w:noProof/>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paragraph" w:styleId="Revision">
    <w:name w:val="Revision"/>
    <w:hidden/>
    <w:uiPriority w:val="99"/>
    <w:semiHidden/>
    <w:rsid w:val="0079443A"/>
    <w:rPr>
      <w:rFonts w:eastAsia="MS Mincho"/>
      <w:szCs w:val="24"/>
      <w:lang w:val="en-US" w:eastAsia="en-US"/>
    </w:rPr>
  </w:style>
  <w:style w:type="character" w:styleId="CommentReference">
    <w:name w:val="annotation reference"/>
    <w:basedOn w:val="DefaultParagraphFont"/>
    <w:uiPriority w:val="99"/>
    <w:semiHidden/>
    <w:unhideWhenUsed/>
    <w:rsid w:val="00952594"/>
    <w:rPr>
      <w:sz w:val="16"/>
      <w:szCs w:val="16"/>
    </w:rPr>
  </w:style>
  <w:style w:type="paragraph" w:styleId="CommentText">
    <w:name w:val="annotation text"/>
    <w:basedOn w:val="Normal"/>
    <w:link w:val="CommentTextChar"/>
    <w:uiPriority w:val="99"/>
    <w:unhideWhenUsed/>
    <w:rsid w:val="00952594"/>
    <w:rPr>
      <w:szCs w:val="20"/>
    </w:rPr>
  </w:style>
  <w:style w:type="character" w:customStyle="1" w:styleId="CommentTextChar">
    <w:name w:val="Comment Text Char"/>
    <w:basedOn w:val="DefaultParagraphFont"/>
    <w:link w:val="CommentText"/>
    <w:uiPriority w:val="99"/>
    <w:rsid w:val="00952594"/>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952594"/>
    <w:rPr>
      <w:b/>
      <w:bCs/>
    </w:rPr>
  </w:style>
  <w:style w:type="character" w:customStyle="1" w:styleId="CommentSubjectChar">
    <w:name w:val="Comment Subject Char"/>
    <w:basedOn w:val="CommentTextChar"/>
    <w:link w:val="CommentSubject"/>
    <w:uiPriority w:val="99"/>
    <w:semiHidden/>
    <w:rsid w:val="00952594"/>
    <w:rPr>
      <w:rFonts w:eastAsia="MS Mincho"/>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404796254">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75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yperlink" Target="https://www.legislation.gov.uk/ukpga/2022/21/contents/enacte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si/2008/3093/contents/mad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2008/25/content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uk/ukpga/1997/44/content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gov.uk/government/publications/careers-guidance-provision-for-young-people-in-schools" TargetMode="External"/><Relationship Id="rId14" Type="http://schemas.openxmlformats.org/officeDocument/2006/relationships/hyperlink" Target="https://www.legislation.gov.uk/ukpga/2022/1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2A5A5E2A-B01B-44F3-B863-AE563510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2724</Words>
  <Characters>15532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18220</CharactersWithSpaces>
  <SharedDoc>false</SharedDoc>
  <HLinks>
    <vt:vector size="84" baseType="variant">
      <vt:variant>
        <vt:i4>1441887</vt:i4>
      </vt:variant>
      <vt:variant>
        <vt:i4>63</vt:i4>
      </vt:variant>
      <vt:variant>
        <vt:i4>0</vt:i4>
      </vt:variant>
      <vt:variant>
        <vt:i4>5</vt:i4>
      </vt:variant>
      <vt:variant>
        <vt:lpwstr>https://www.legislation.gov.uk/ukpga/2022/21/contents/enacted</vt:lpwstr>
      </vt:variant>
      <vt:variant>
        <vt:lpwstr/>
      </vt:variant>
      <vt:variant>
        <vt:i4>1441863</vt:i4>
      </vt:variant>
      <vt:variant>
        <vt:i4>60</vt:i4>
      </vt:variant>
      <vt:variant>
        <vt:i4>0</vt:i4>
      </vt:variant>
      <vt:variant>
        <vt:i4>5</vt:i4>
      </vt:variant>
      <vt:variant>
        <vt:lpwstr>https://www.gov.uk/government/publications/careers-guidance-provision-for-young-people-in-schools</vt:lpwstr>
      </vt:variant>
      <vt:variant>
        <vt:lpwstr/>
      </vt:variant>
      <vt:variant>
        <vt:i4>2031670</vt:i4>
      </vt:variant>
      <vt:variant>
        <vt:i4>53</vt:i4>
      </vt:variant>
      <vt:variant>
        <vt:i4>0</vt:i4>
      </vt:variant>
      <vt:variant>
        <vt:i4>5</vt:i4>
      </vt:variant>
      <vt:variant>
        <vt:lpwstr/>
      </vt:variant>
      <vt:variant>
        <vt:lpwstr>_Toc122508576</vt:lpwstr>
      </vt:variant>
      <vt:variant>
        <vt:i4>2031670</vt:i4>
      </vt:variant>
      <vt:variant>
        <vt:i4>47</vt:i4>
      </vt:variant>
      <vt:variant>
        <vt:i4>0</vt:i4>
      </vt:variant>
      <vt:variant>
        <vt:i4>5</vt:i4>
      </vt:variant>
      <vt:variant>
        <vt:lpwstr/>
      </vt:variant>
      <vt:variant>
        <vt:lpwstr>_Toc122508576</vt:lpwstr>
      </vt:variant>
      <vt:variant>
        <vt:i4>2031670</vt:i4>
      </vt:variant>
      <vt:variant>
        <vt:i4>41</vt:i4>
      </vt:variant>
      <vt:variant>
        <vt:i4>0</vt:i4>
      </vt:variant>
      <vt:variant>
        <vt:i4>5</vt:i4>
      </vt:variant>
      <vt:variant>
        <vt:lpwstr/>
      </vt:variant>
      <vt:variant>
        <vt:lpwstr>_Toc122508575</vt:lpwstr>
      </vt:variant>
      <vt:variant>
        <vt:i4>2031670</vt:i4>
      </vt:variant>
      <vt:variant>
        <vt:i4>35</vt:i4>
      </vt:variant>
      <vt:variant>
        <vt:i4>0</vt:i4>
      </vt:variant>
      <vt:variant>
        <vt:i4>5</vt:i4>
      </vt:variant>
      <vt:variant>
        <vt:lpwstr/>
      </vt:variant>
      <vt:variant>
        <vt:lpwstr>_Toc122508574</vt:lpwstr>
      </vt:variant>
      <vt:variant>
        <vt:i4>2031670</vt:i4>
      </vt:variant>
      <vt:variant>
        <vt:i4>29</vt:i4>
      </vt:variant>
      <vt:variant>
        <vt:i4>0</vt:i4>
      </vt:variant>
      <vt:variant>
        <vt:i4>5</vt:i4>
      </vt:variant>
      <vt:variant>
        <vt:lpwstr/>
      </vt:variant>
      <vt:variant>
        <vt:lpwstr>_Toc122508573</vt:lpwstr>
      </vt:variant>
      <vt:variant>
        <vt:i4>2031670</vt:i4>
      </vt:variant>
      <vt:variant>
        <vt:i4>23</vt:i4>
      </vt:variant>
      <vt:variant>
        <vt:i4>0</vt:i4>
      </vt:variant>
      <vt:variant>
        <vt:i4>5</vt:i4>
      </vt:variant>
      <vt:variant>
        <vt:lpwstr/>
      </vt:variant>
      <vt:variant>
        <vt:lpwstr>_Toc122508572</vt:lpwstr>
      </vt:variant>
      <vt:variant>
        <vt:i4>2031670</vt:i4>
      </vt:variant>
      <vt:variant>
        <vt:i4>17</vt:i4>
      </vt:variant>
      <vt:variant>
        <vt:i4>0</vt:i4>
      </vt:variant>
      <vt:variant>
        <vt:i4>5</vt:i4>
      </vt:variant>
      <vt:variant>
        <vt:lpwstr/>
      </vt:variant>
      <vt:variant>
        <vt:lpwstr>_Toc122508571</vt:lpwstr>
      </vt:variant>
      <vt:variant>
        <vt:i4>2031670</vt:i4>
      </vt:variant>
      <vt:variant>
        <vt:i4>11</vt:i4>
      </vt:variant>
      <vt:variant>
        <vt:i4>0</vt:i4>
      </vt:variant>
      <vt:variant>
        <vt:i4>5</vt:i4>
      </vt:variant>
      <vt:variant>
        <vt:lpwstr/>
      </vt:variant>
      <vt:variant>
        <vt:lpwstr>_Toc122508570</vt:lpwstr>
      </vt:variant>
      <vt:variant>
        <vt:i4>1966134</vt:i4>
      </vt:variant>
      <vt:variant>
        <vt:i4>5</vt:i4>
      </vt:variant>
      <vt:variant>
        <vt:i4>0</vt:i4>
      </vt:variant>
      <vt:variant>
        <vt:i4>5</vt:i4>
      </vt:variant>
      <vt:variant>
        <vt:lpwstr/>
      </vt:variant>
      <vt:variant>
        <vt:lpwstr>_Toc122508569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Eleanor</cp:lastModifiedBy>
  <cp:revision>2</cp:revision>
  <cp:lastPrinted>2018-10-02T13:43:00Z</cp:lastPrinted>
  <dcterms:created xsi:type="dcterms:W3CDTF">2025-08-20T10:13:00Z</dcterms:created>
  <dcterms:modified xsi:type="dcterms:W3CDTF">2025-08-20T10:13:00Z</dcterms:modified>
</cp:coreProperties>
</file>