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DAC4" w14:textId="77777777" w:rsidR="00C267D1" w:rsidRDefault="00C267D1">
      <w:pPr>
        <w:rPr>
          <w:rFonts w:asciiTheme="minorHAnsi" w:hAnsiTheme="minorHAnsi" w:cstheme="minorHAnsi"/>
          <w:sz w:val="22"/>
          <w:szCs w:val="22"/>
        </w:rPr>
      </w:pPr>
    </w:p>
    <w:p w14:paraId="18B8765C" w14:textId="77777777" w:rsidR="00A50C28" w:rsidRDefault="00A50C28">
      <w:pPr>
        <w:rPr>
          <w:rFonts w:asciiTheme="minorHAnsi" w:hAnsiTheme="minorHAnsi" w:cstheme="minorHAnsi"/>
          <w:sz w:val="22"/>
          <w:szCs w:val="22"/>
        </w:rPr>
      </w:pPr>
    </w:p>
    <w:p w14:paraId="77A16323" w14:textId="77777777" w:rsidR="00A50C28" w:rsidRDefault="00A50C28">
      <w:pPr>
        <w:rPr>
          <w:rFonts w:asciiTheme="minorHAnsi" w:hAnsiTheme="minorHAnsi" w:cstheme="minorHAnsi"/>
          <w:sz w:val="22"/>
          <w:szCs w:val="22"/>
        </w:rPr>
      </w:pPr>
    </w:p>
    <w:p w14:paraId="05652D01" w14:textId="77777777" w:rsidR="007667C4" w:rsidRDefault="007667C4">
      <w:pPr>
        <w:rPr>
          <w:rFonts w:asciiTheme="minorHAnsi" w:hAnsiTheme="minorHAnsi" w:cstheme="minorHAnsi"/>
          <w:sz w:val="22"/>
          <w:szCs w:val="22"/>
        </w:rPr>
      </w:pPr>
    </w:p>
    <w:p w14:paraId="157C3970" w14:textId="77777777" w:rsidR="007667C4" w:rsidRDefault="007667C4">
      <w:pPr>
        <w:rPr>
          <w:rFonts w:asciiTheme="minorHAnsi" w:hAnsiTheme="minorHAnsi" w:cstheme="minorHAnsi"/>
          <w:sz w:val="22"/>
          <w:szCs w:val="22"/>
        </w:rPr>
      </w:pPr>
    </w:p>
    <w:p w14:paraId="59B42865" w14:textId="77777777" w:rsidR="007667C4" w:rsidRDefault="007667C4">
      <w:pPr>
        <w:rPr>
          <w:rFonts w:asciiTheme="minorHAnsi" w:hAnsiTheme="minorHAnsi" w:cstheme="minorHAnsi"/>
          <w:sz w:val="22"/>
          <w:szCs w:val="22"/>
        </w:rPr>
      </w:pPr>
    </w:p>
    <w:p w14:paraId="6F7E990F" w14:textId="77777777" w:rsidR="007667C4" w:rsidRDefault="007667C4" w:rsidP="007667C4">
      <w:pPr>
        <w:jc w:val="center"/>
        <w:rPr>
          <w:sz w:val="72"/>
          <w:szCs w:val="72"/>
        </w:rPr>
      </w:pPr>
      <w:r>
        <w:rPr>
          <w:noProof/>
          <w:lang w:eastAsia="en-GB"/>
        </w:rPr>
        <w:drawing>
          <wp:inline distT="0" distB="0" distL="0" distR="0" wp14:anchorId="68A12228" wp14:editId="08A83512">
            <wp:extent cx="2276475" cy="325057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15">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66C2C3A4" w14:textId="77777777" w:rsidR="007667C4" w:rsidRDefault="007667C4" w:rsidP="00A50C28">
      <w:pPr>
        <w:jc w:val="center"/>
        <w:rPr>
          <w:sz w:val="72"/>
          <w:szCs w:val="72"/>
        </w:rPr>
      </w:pPr>
    </w:p>
    <w:p w14:paraId="58D859B2" w14:textId="77777777" w:rsidR="00A50C28" w:rsidRDefault="00A50C28" w:rsidP="00A50C28">
      <w:pPr>
        <w:jc w:val="center"/>
        <w:rPr>
          <w:sz w:val="72"/>
          <w:szCs w:val="72"/>
        </w:rPr>
      </w:pPr>
      <w:r>
        <w:rPr>
          <w:sz w:val="72"/>
          <w:szCs w:val="72"/>
        </w:rPr>
        <w:t>FINANCIAL REGULATIONS</w:t>
      </w:r>
      <w:r w:rsidRPr="00794246">
        <w:rPr>
          <w:sz w:val="72"/>
          <w:szCs w:val="72"/>
        </w:rPr>
        <w:t xml:space="preserve"> POLICY</w:t>
      </w:r>
    </w:p>
    <w:p w14:paraId="7EF5E9D0" w14:textId="77777777" w:rsidR="00A50C28" w:rsidRPr="00794246" w:rsidRDefault="00A50C28" w:rsidP="00A50C28">
      <w:pPr>
        <w:jc w:val="center"/>
        <w:rPr>
          <w:sz w:val="72"/>
          <w:szCs w:val="72"/>
        </w:rPr>
      </w:pPr>
    </w:p>
    <w:tbl>
      <w:tblPr>
        <w:tblW w:w="5000" w:type="pct"/>
        <w:jc w:val="center"/>
        <w:tblLook w:val="04A0" w:firstRow="1" w:lastRow="0" w:firstColumn="1" w:lastColumn="0" w:noHBand="0" w:noVBand="1"/>
      </w:tblPr>
      <w:tblGrid>
        <w:gridCol w:w="7482"/>
        <w:gridCol w:w="2974"/>
      </w:tblGrid>
      <w:tr w:rsidR="00A50C28" w:rsidRPr="00A85859" w14:paraId="51BD03B8" w14:textId="77777777" w:rsidTr="007667C4">
        <w:trPr>
          <w:trHeight w:val="314"/>
          <w:jc w:val="center"/>
        </w:trPr>
        <w:tc>
          <w:tcPr>
            <w:tcW w:w="3578" w:type="pct"/>
            <w:tcBorders>
              <w:top w:val="single" w:sz="4" w:space="0" w:color="auto"/>
              <w:left w:val="single" w:sz="4" w:space="0" w:color="auto"/>
              <w:bottom w:val="single" w:sz="4" w:space="0" w:color="auto"/>
              <w:right w:val="single" w:sz="4" w:space="0" w:color="auto"/>
            </w:tcBorders>
            <w:vAlign w:val="center"/>
          </w:tcPr>
          <w:p w14:paraId="3B17BCD6" w14:textId="77777777" w:rsidR="00A50C28" w:rsidRPr="007667C4" w:rsidRDefault="00A50C28" w:rsidP="00A50C28">
            <w:pPr>
              <w:rPr>
                <w:rFonts w:asciiTheme="minorHAnsi" w:hAnsiTheme="minorHAnsi" w:cstheme="minorHAnsi"/>
                <w:sz w:val="20"/>
              </w:rPr>
            </w:pPr>
            <w:r w:rsidRPr="007667C4">
              <w:rPr>
                <w:rFonts w:asciiTheme="minorHAnsi" w:hAnsiTheme="minorHAnsi" w:cstheme="minorHAnsi"/>
                <w:sz w:val="20"/>
              </w:rPr>
              <w:t>Reference this policy is aligned to with LCC</w:t>
            </w:r>
          </w:p>
        </w:tc>
        <w:tc>
          <w:tcPr>
            <w:tcW w:w="1422" w:type="pct"/>
            <w:tcBorders>
              <w:top w:val="single" w:sz="4" w:space="0" w:color="auto"/>
              <w:left w:val="single" w:sz="4" w:space="0" w:color="auto"/>
              <w:bottom w:val="single" w:sz="4" w:space="0" w:color="auto"/>
              <w:right w:val="single" w:sz="4" w:space="0" w:color="auto"/>
            </w:tcBorders>
            <w:vAlign w:val="center"/>
          </w:tcPr>
          <w:p w14:paraId="18B4235A" w14:textId="77777777" w:rsidR="00A50C28" w:rsidRPr="007667C4" w:rsidRDefault="00A50C28" w:rsidP="00A50C28">
            <w:pPr>
              <w:rPr>
                <w:rFonts w:asciiTheme="minorHAnsi" w:hAnsiTheme="minorHAnsi" w:cstheme="minorHAnsi"/>
                <w:b/>
                <w:sz w:val="20"/>
              </w:rPr>
            </w:pPr>
            <w:r w:rsidRPr="007667C4">
              <w:rPr>
                <w:rFonts w:asciiTheme="minorHAnsi" w:hAnsiTheme="minorHAnsi" w:cstheme="minorHAnsi"/>
                <w:b/>
                <w:sz w:val="20"/>
              </w:rPr>
              <w:t>n/a</w:t>
            </w:r>
          </w:p>
        </w:tc>
      </w:tr>
      <w:tr w:rsidR="00A50C28" w:rsidRPr="00A85859" w14:paraId="054F7CB8" w14:textId="77777777" w:rsidTr="007667C4">
        <w:trPr>
          <w:trHeight w:val="276"/>
          <w:jc w:val="center"/>
        </w:trPr>
        <w:tc>
          <w:tcPr>
            <w:tcW w:w="3578" w:type="pct"/>
            <w:tcBorders>
              <w:top w:val="single" w:sz="4" w:space="0" w:color="auto"/>
              <w:left w:val="single" w:sz="4" w:space="0" w:color="auto"/>
              <w:bottom w:val="single" w:sz="4" w:space="0" w:color="auto"/>
              <w:right w:val="single" w:sz="4" w:space="0" w:color="auto"/>
            </w:tcBorders>
            <w:vAlign w:val="center"/>
            <w:hideMark/>
          </w:tcPr>
          <w:p w14:paraId="5B448362" w14:textId="77777777" w:rsidR="00A50C28" w:rsidRPr="007667C4" w:rsidRDefault="00A50C28" w:rsidP="00A50C28">
            <w:pPr>
              <w:rPr>
                <w:rFonts w:asciiTheme="minorHAnsi" w:hAnsiTheme="minorHAnsi" w:cstheme="minorHAnsi"/>
                <w:sz w:val="20"/>
              </w:rPr>
            </w:pPr>
            <w:r w:rsidRPr="007667C4">
              <w:rPr>
                <w:rFonts w:asciiTheme="minorHAnsi" w:hAnsiTheme="minorHAnsi" w:cstheme="minorHAnsi"/>
                <w:sz w:val="20"/>
              </w:rPr>
              <w:t>Committee</w:t>
            </w:r>
          </w:p>
        </w:tc>
        <w:tc>
          <w:tcPr>
            <w:tcW w:w="1422" w:type="pct"/>
            <w:tcBorders>
              <w:top w:val="single" w:sz="4" w:space="0" w:color="auto"/>
              <w:left w:val="single" w:sz="4" w:space="0" w:color="auto"/>
              <w:bottom w:val="single" w:sz="4" w:space="0" w:color="auto"/>
              <w:right w:val="single" w:sz="4" w:space="0" w:color="auto"/>
            </w:tcBorders>
            <w:vAlign w:val="center"/>
            <w:hideMark/>
          </w:tcPr>
          <w:p w14:paraId="6E7122C3" w14:textId="77777777" w:rsidR="00A50C28" w:rsidRPr="007667C4" w:rsidRDefault="00A50C28" w:rsidP="00A50C28">
            <w:pPr>
              <w:rPr>
                <w:rFonts w:asciiTheme="minorHAnsi" w:hAnsiTheme="minorHAnsi" w:cstheme="minorHAnsi"/>
                <w:b/>
                <w:sz w:val="20"/>
              </w:rPr>
            </w:pPr>
            <w:r w:rsidRPr="007667C4">
              <w:rPr>
                <w:rFonts w:asciiTheme="minorHAnsi" w:hAnsiTheme="minorHAnsi" w:cstheme="minorHAnsi"/>
                <w:b/>
                <w:sz w:val="20"/>
              </w:rPr>
              <w:t>Operations</w:t>
            </w:r>
          </w:p>
        </w:tc>
      </w:tr>
      <w:tr w:rsidR="00A50C28" w:rsidRPr="00A85859" w14:paraId="691DC047" w14:textId="77777777" w:rsidTr="007667C4">
        <w:trPr>
          <w:trHeight w:val="266"/>
          <w:jc w:val="center"/>
        </w:trPr>
        <w:tc>
          <w:tcPr>
            <w:tcW w:w="3578" w:type="pct"/>
            <w:tcBorders>
              <w:top w:val="single" w:sz="4" w:space="0" w:color="auto"/>
              <w:left w:val="single" w:sz="4" w:space="0" w:color="auto"/>
              <w:bottom w:val="single" w:sz="4" w:space="0" w:color="auto"/>
              <w:right w:val="single" w:sz="4" w:space="0" w:color="auto"/>
            </w:tcBorders>
            <w:vAlign w:val="center"/>
            <w:hideMark/>
          </w:tcPr>
          <w:p w14:paraId="55704548" w14:textId="77777777" w:rsidR="00A50C28" w:rsidRPr="007667C4" w:rsidRDefault="00A50C28" w:rsidP="00A50C28">
            <w:pPr>
              <w:rPr>
                <w:rFonts w:asciiTheme="minorHAnsi" w:hAnsiTheme="minorHAnsi" w:cstheme="minorHAnsi"/>
                <w:sz w:val="20"/>
              </w:rPr>
            </w:pPr>
            <w:r w:rsidRPr="007667C4">
              <w:rPr>
                <w:rFonts w:asciiTheme="minorHAnsi" w:hAnsiTheme="minorHAnsi" w:cstheme="minorHAnsi"/>
                <w:sz w:val="20"/>
              </w:rPr>
              <w:t>Adopted by the Governing Body</w:t>
            </w:r>
          </w:p>
        </w:tc>
        <w:tc>
          <w:tcPr>
            <w:tcW w:w="1422" w:type="pct"/>
            <w:tcBorders>
              <w:top w:val="single" w:sz="4" w:space="0" w:color="auto"/>
              <w:left w:val="single" w:sz="4" w:space="0" w:color="auto"/>
              <w:bottom w:val="single" w:sz="4" w:space="0" w:color="auto"/>
              <w:right w:val="single" w:sz="4" w:space="0" w:color="auto"/>
            </w:tcBorders>
            <w:vAlign w:val="center"/>
          </w:tcPr>
          <w:p w14:paraId="4F1EBBF7" w14:textId="77777777" w:rsidR="00A50C28" w:rsidRPr="007667C4" w:rsidRDefault="00A50C28" w:rsidP="00A50C28">
            <w:pPr>
              <w:rPr>
                <w:rFonts w:asciiTheme="minorHAnsi" w:hAnsiTheme="minorHAnsi" w:cstheme="minorHAnsi"/>
                <w:b/>
                <w:sz w:val="20"/>
              </w:rPr>
            </w:pPr>
            <w:r w:rsidRPr="007667C4">
              <w:rPr>
                <w:rFonts w:asciiTheme="minorHAnsi" w:hAnsiTheme="minorHAnsi" w:cstheme="minorHAnsi"/>
                <w:b/>
                <w:sz w:val="20"/>
              </w:rPr>
              <w:t>Autumn Term (annually)</w:t>
            </w:r>
          </w:p>
        </w:tc>
      </w:tr>
      <w:tr w:rsidR="00A50C28" w:rsidRPr="00A85859" w14:paraId="0306E934" w14:textId="77777777" w:rsidTr="007667C4">
        <w:trPr>
          <w:trHeight w:val="284"/>
          <w:jc w:val="center"/>
        </w:trPr>
        <w:tc>
          <w:tcPr>
            <w:tcW w:w="3578" w:type="pct"/>
            <w:tcBorders>
              <w:top w:val="single" w:sz="4" w:space="0" w:color="auto"/>
              <w:left w:val="single" w:sz="4" w:space="0" w:color="auto"/>
              <w:bottom w:val="single" w:sz="4" w:space="0" w:color="auto"/>
              <w:right w:val="single" w:sz="4" w:space="0" w:color="auto"/>
            </w:tcBorders>
            <w:vAlign w:val="center"/>
            <w:hideMark/>
          </w:tcPr>
          <w:p w14:paraId="356663EC" w14:textId="77777777" w:rsidR="00A50C28" w:rsidRPr="007667C4" w:rsidRDefault="00A50C28" w:rsidP="00A50C28">
            <w:pPr>
              <w:rPr>
                <w:rFonts w:asciiTheme="minorHAnsi" w:hAnsiTheme="minorHAnsi" w:cstheme="minorHAnsi"/>
                <w:sz w:val="20"/>
              </w:rPr>
            </w:pPr>
            <w:r w:rsidRPr="007667C4">
              <w:rPr>
                <w:rFonts w:asciiTheme="minorHAnsi" w:hAnsiTheme="minorHAnsi" w:cstheme="minorHAnsi"/>
                <w:sz w:val="20"/>
              </w:rPr>
              <w:t>Next Review Due</w:t>
            </w:r>
          </w:p>
        </w:tc>
        <w:tc>
          <w:tcPr>
            <w:tcW w:w="1422" w:type="pct"/>
            <w:tcBorders>
              <w:top w:val="single" w:sz="4" w:space="0" w:color="auto"/>
              <w:left w:val="single" w:sz="4" w:space="0" w:color="auto"/>
              <w:bottom w:val="single" w:sz="4" w:space="0" w:color="auto"/>
              <w:right w:val="single" w:sz="4" w:space="0" w:color="auto"/>
            </w:tcBorders>
            <w:vAlign w:val="center"/>
          </w:tcPr>
          <w:p w14:paraId="34141F70" w14:textId="77777777" w:rsidR="00A50C28" w:rsidRPr="007667C4" w:rsidRDefault="00A50C28" w:rsidP="00A50C28">
            <w:pPr>
              <w:rPr>
                <w:rFonts w:asciiTheme="minorHAnsi" w:hAnsiTheme="minorHAnsi" w:cstheme="minorHAnsi"/>
                <w:b/>
                <w:sz w:val="20"/>
              </w:rPr>
            </w:pPr>
            <w:r w:rsidRPr="007667C4">
              <w:rPr>
                <w:rFonts w:asciiTheme="minorHAnsi" w:hAnsiTheme="minorHAnsi" w:cstheme="minorHAnsi"/>
                <w:b/>
                <w:sz w:val="20"/>
              </w:rPr>
              <w:t>Autumn Term</w:t>
            </w:r>
          </w:p>
        </w:tc>
      </w:tr>
      <w:tr w:rsidR="00A50C28" w:rsidRPr="00794246" w14:paraId="6C81A02C" w14:textId="77777777" w:rsidTr="007667C4">
        <w:trPr>
          <w:trHeight w:val="260"/>
          <w:jc w:val="center"/>
        </w:trPr>
        <w:tc>
          <w:tcPr>
            <w:tcW w:w="3578" w:type="pct"/>
            <w:tcBorders>
              <w:top w:val="single" w:sz="4" w:space="0" w:color="auto"/>
              <w:left w:val="single" w:sz="4" w:space="0" w:color="auto"/>
              <w:bottom w:val="single" w:sz="4" w:space="0" w:color="auto"/>
              <w:right w:val="single" w:sz="4" w:space="0" w:color="auto"/>
            </w:tcBorders>
            <w:vAlign w:val="center"/>
            <w:hideMark/>
          </w:tcPr>
          <w:p w14:paraId="3B2D1761" w14:textId="77777777" w:rsidR="00A50C28" w:rsidRPr="007667C4" w:rsidRDefault="00A50C28" w:rsidP="00A50C28">
            <w:pPr>
              <w:rPr>
                <w:rFonts w:asciiTheme="minorHAnsi" w:hAnsiTheme="minorHAnsi" w:cstheme="minorHAnsi"/>
                <w:sz w:val="20"/>
              </w:rPr>
            </w:pPr>
            <w:r w:rsidRPr="007667C4">
              <w:rPr>
                <w:rFonts w:asciiTheme="minorHAnsi" w:hAnsiTheme="minorHAnsi" w:cstheme="minorHAnsi"/>
                <w:sz w:val="20"/>
              </w:rPr>
              <w:t>Agreed with Teacher Trade Unions and Professional Associations</w:t>
            </w:r>
          </w:p>
        </w:tc>
        <w:tc>
          <w:tcPr>
            <w:tcW w:w="1422" w:type="pct"/>
            <w:tcBorders>
              <w:top w:val="single" w:sz="4" w:space="0" w:color="auto"/>
              <w:left w:val="single" w:sz="4" w:space="0" w:color="auto"/>
              <w:bottom w:val="single" w:sz="4" w:space="0" w:color="auto"/>
              <w:right w:val="single" w:sz="4" w:space="0" w:color="auto"/>
            </w:tcBorders>
            <w:vAlign w:val="center"/>
            <w:hideMark/>
          </w:tcPr>
          <w:p w14:paraId="4BE6B384" w14:textId="77777777" w:rsidR="00A50C28" w:rsidRPr="007667C4" w:rsidRDefault="00FC29F2" w:rsidP="00A50C28">
            <w:pPr>
              <w:rPr>
                <w:rFonts w:asciiTheme="minorHAnsi" w:hAnsiTheme="minorHAnsi" w:cstheme="minorHAnsi"/>
                <w:b/>
                <w:sz w:val="20"/>
              </w:rPr>
            </w:pPr>
            <w:r>
              <w:rPr>
                <w:rFonts w:asciiTheme="minorHAnsi" w:hAnsiTheme="minorHAnsi" w:cstheme="minorHAnsi"/>
                <w:b/>
                <w:sz w:val="20"/>
              </w:rPr>
              <w:t>n/a</w:t>
            </w:r>
          </w:p>
        </w:tc>
      </w:tr>
    </w:tbl>
    <w:p w14:paraId="43EAB44A" w14:textId="77777777" w:rsidR="00A50C28" w:rsidRDefault="00A50C28" w:rsidP="00A50C28">
      <w:pPr>
        <w:jc w:val="center"/>
      </w:pPr>
    </w:p>
    <w:p w14:paraId="1E1361E9" w14:textId="77777777" w:rsidR="00A50C28" w:rsidRDefault="00A50C28">
      <w:pPr>
        <w:rPr>
          <w:rFonts w:asciiTheme="minorHAnsi" w:hAnsiTheme="minorHAnsi" w:cstheme="minorHAnsi"/>
          <w:sz w:val="22"/>
          <w:szCs w:val="22"/>
        </w:rPr>
      </w:pPr>
    </w:p>
    <w:p w14:paraId="689FF81E" w14:textId="77777777" w:rsidR="00A50C28" w:rsidRDefault="00A50C28">
      <w:pPr>
        <w:rPr>
          <w:rFonts w:asciiTheme="minorHAnsi" w:hAnsiTheme="minorHAnsi" w:cstheme="minorHAnsi"/>
          <w:sz w:val="22"/>
          <w:szCs w:val="22"/>
        </w:rPr>
      </w:pPr>
    </w:p>
    <w:p w14:paraId="5BFE73E2" w14:textId="77777777" w:rsidR="00A50C28" w:rsidRDefault="00A50C28">
      <w:pPr>
        <w:rPr>
          <w:rFonts w:asciiTheme="minorHAnsi" w:hAnsiTheme="minorHAnsi" w:cstheme="minorHAnsi"/>
          <w:sz w:val="22"/>
          <w:szCs w:val="22"/>
        </w:rPr>
      </w:pPr>
    </w:p>
    <w:p w14:paraId="4BB08EE6" w14:textId="77777777" w:rsidR="00A50C28" w:rsidRDefault="00A50C28">
      <w:pPr>
        <w:rPr>
          <w:rFonts w:asciiTheme="minorHAnsi" w:hAnsiTheme="minorHAnsi" w:cstheme="minorHAnsi"/>
          <w:sz w:val="22"/>
          <w:szCs w:val="22"/>
        </w:rPr>
      </w:pPr>
    </w:p>
    <w:p w14:paraId="4F66F9AD" w14:textId="77777777" w:rsidR="00A50C28" w:rsidRDefault="00A50C28">
      <w:pPr>
        <w:rPr>
          <w:rFonts w:asciiTheme="minorHAnsi" w:hAnsiTheme="minorHAnsi" w:cstheme="minorHAnsi"/>
          <w:sz w:val="22"/>
          <w:szCs w:val="22"/>
        </w:rPr>
      </w:pPr>
    </w:p>
    <w:p w14:paraId="3C853FCF" w14:textId="77777777" w:rsidR="00A50C28" w:rsidRDefault="00A50C28">
      <w:pPr>
        <w:rPr>
          <w:rFonts w:asciiTheme="minorHAnsi" w:hAnsiTheme="minorHAnsi" w:cstheme="minorHAnsi"/>
          <w:sz w:val="22"/>
          <w:szCs w:val="22"/>
        </w:rPr>
      </w:pPr>
    </w:p>
    <w:p w14:paraId="5EEDB97F" w14:textId="77777777" w:rsidR="00A50C28" w:rsidRDefault="00A50C28">
      <w:pPr>
        <w:rPr>
          <w:rFonts w:asciiTheme="minorHAnsi" w:hAnsiTheme="minorHAnsi" w:cstheme="minorHAnsi"/>
          <w:sz w:val="22"/>
          <w:szCs w:val="22"/>
        </w:rPr>
      </w:pPr>
    </w:p>
    <w:p w14:paraId="60F21A0C" w14:textId="77777777" w:rsidR="003F21FE" w:rsidRDefault="003F21FE">
      <w:pPr>
        <w:rPr>
          <w:rFonts w:asciiTheme="minorHAnsi" w:hAnsiTheme="minorHAnsi" w:cstheme="minorHAnsi"/>
          <w:sz w:val="22"/>
          <w:szCs w:val="22"/>
        </w:rPr>
      </w:pPr>
    </w:p>
    <w:p w14:paraId="42DE2131" w14:textId="77777777" w:rsidR="00A50C28" w:rsidRDefault="00A50C28">
      <w:pPr>
        <w:rPr>
          <w:rFonts w:asciiTheme="minorHAnsi" w:hAnsiTheme="minorHAnsi" w:cstheme="minorHAnsi"/>
          <w:sz w:val="22"/>
          <w:szCs w:val="22"/>
        </w:rPr>
      </w:pPr>
    </w:p>
    <w:p w14:paraId="5EAC1EAE" w14:textId="77777777" w:rsidR="007667C4" w:rsidRPr="007667C4" w:rsidRDefault="007667C4" w:rsidP="007667C4">
      <w:pPr>
        <w:pStyle w:val="Heading3"/>
        <w:pBdr>
          <w:bottom w:val="single" w:sz="18" w:space="1" w:color="808080"/>
        </w:pBdr>
        <w:spacing w:before="0" w:after="0" w:line="298" w:lineRule="auto"/>
        <w:rPr>
          <w:b w:val="0"/>
          <w:bCs w:val="0"/>
          <w:sz w:val="28"/>
          <w:szCs w:val="28"/>
        </w:rPr>
      </w:pPr>
      <w:r w:rsidRPr="007667C4">
        <w:rPr>
          <w:color w:val="231F20"/>
          <w:spacing w:val="-9"/>
          <w:w w:val="85"/>
          <w:sz w:val="28"/>
          <w:szCs w:val="28"/>
        </w:rPr>
        <w:lastRenderedPageBreak/>
        <w:t>Contents</w:t>
      </w:r>
    </w:p>
    <w:p w14:paraId="0C21D6CD" w14:textId="77777777" w:rsidR="00A50C28" w:rsidRPr="00A50C28" w:rsidRDefault="00A50C28">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366"/>
      </w:tblGrid>
      <w:tr w:rsidR="00547EC1" w:rsidRPr="00A50C28" w14:paraId="34572CFE" w14:textId="77777777" w:rsidTr="00E5781B">
        <w:tc>
          <w:tcPr>
            <w:tcW w:w="7650" w:type="dxa"/>
          </w:tcPr>
          <w:p w14:paraId="093A24EF"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The meaning of ‘trustee’, ‘Director’, ‘Governor’, ‘member</w:t>
            </w:r>
          </w:p>
        </w:tc>
        <w:tc>
          <w:tcPr>
            <w:tcW w:w="1366" w:type="dxa"/>
          </w:tcPr>
          <w:p w14:paraId="16A7899E"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3</w:t>
            </w:r>
          </w:p>
        </w:tc>
      </w:tr>
      <w:tr w:rsidR="00547EC1" w:rsidRPr="00A50C28" w14:paraId="6269BC3C" w14:textId="77777777" w:rsidTr="00E5781B">
        <w:tc>
          <w:tcPr>
            <w:tcW w:w="7650" w:type="dxa"/>
          </w:tcPr>
          <w:p w14:paraId="0F65E7C4"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Seven principles of public life</w:t>
            </w:r>
          </w:p>
        </w:tc>
        <w:tc>
          <w:tcPr>
            <w:tcW w:w="1366" w:type="dxa"/>
          </w:tcPr>
          <w:p w14:paraId="5378F55C"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5</w:t>
            </w:r>
          </w:p>
        </w:tc>
      </w:tr>
      <w:tr w:rsidR="00547EC1" w:rsidRPr="00A50C28" w14:paraId="712F09CB" w14:textId="77777777" w:rsidTr="00E5781B">
        <w:tc>
          <w:tcPr>
            <w:tcW w:w="7650" w:type="dxa"/>
          </w:tcPr>
          <w:p w14:paraId="0D6746A1"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Organisations Structure of Financial Responsibility</w:t>
            </w:r>
          </w:p>
        </w:tc>
        <w:tc>
          <w:tcPr>
            <w:tcW w:w="1366" w:type="dxa"/>
          </w:tcPr>
          <w:p w14:paraId="4E0D597E"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6</w:t>
            </w:r>
          </w:p>
        </w:tc>
      </w:tr>
      <w:tr w:rsidR="00547EC1" w:rsidRPr="00A50C28" w14:paraId="325C9416" w14:textId="77777777" w:rsidTr="00E5781B">
        <w:tc>
          <w:tcPr>
            <w:tcW w:w="7650" w:type="dxa"/>
          </w:tcPr>
          <w:p w14:paraId="3497947A"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Business Integrity</w:t>
            </w:r>
          </w:p>
        </w:tc>
        <w:tc>
          <w:tcPr>
            <w:tcW w:w="1366" w:type="dxa"/>
          </w:tcPr>
          <w:p w14:paraId="3627DD2B" w14:textId="77777777" w:rsidR="00547EC1" w:rsidRPr="00A50C28" w:rsidRDefault="00FC29F2">
            <w:pPr>
              <w:rPr>
                <w:rFonts w:asciiTheme="minorHAnsi" w:hAnsiTheme="minorHAnsi" w:cstheme="minorHAnsi"/>
                <w:sz w:val="22"/>
                <w:szCs w:val="22"/>
              </w:rPr>
            </w:pPr>
            <w:r>
              <w:rPr>
                <w:rFonts w:asciiTheme="minorHAnsi" w:hAnsiTheme="minorHAnsi" w:cstheme="minorHAnsi"/>
                <w:sz w:val="22"/>
                <w:szCs w:val="22"/>
              </w:rPr>
              <w:t>7</w:t>
            </w:r>
          </w:p>
        </w:tc>
      </w:tr>
      <w:tr w:rsidR="00547EC1" w:rsidRPr="00A50C28" w14:paraId="7ABCC0E3" w14:textId="77777777" w:rsidTr="00E5781B">
        <w:tc>
          <w:tcPr>
            <w:tcW w:w="7650" w:type="dxa"/>
          </w:tcPr>
          <w:p w14:paraId="24A9E530"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Authorisation Limits</w:t>
            </w:r>
          </w:p>
        </w:tc>
        <w:tc>
          <w:tcPr>
            <w:tcW w:w="1366" w:type="dxa"/>
          </w:tcPr>
          <w:p w14:paraId="24CA2A12" w14:textId="77777777" w:rsidR="00547EC1" w:rsidRPr="00A50C28" w:rsidRDefault="00FC29F2">
            <w:pPr>
              <w:rPr>
                <w:rFonts w:asciiTheme="minorHAnsi" w:hAnsiTheme="minorHAnsi" w:cstheme="minorHAnsi"/>
                <w:sz w:val="22"/>
                <w:szCs w:val="22"/>
              </w:rPr>
            </w:pPr>
            <w:r>
              <w:rPr>
                <w:rFonts w:asciiTheme="minorHAnsi" w:hAnsiTheme="minorHAnsi" w:cstheme="minorHAnsi"/>
                <w:sz w:val="22"/>
                <w:szCs w:val="22"/>
              </w:rPr>
              <w:t>8</w:t>
            </w:r>
          </w:p>
        </w:tc>
      </w:tr>
      <w:tr w:rsidR="00547EC1" w:rsidRPr="00A50C28" w14:paraId="116966BE" w14:textId="77777777" w:rsidTr="00E5781B">
        <w:tc>
          <w:tcPr>
            <w:tcW w:w="7650" w:type="dxa"/>
          </w:tcPr>
          <w:p w14:paraId="3640C831"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Operations Committee Terms of Reference</w:t>
            </w:r>
          </w:p>
        </w:tc>
        <w:tc>
          <w:tcPr>
            <w:tcW w:w="1366" w:type="dxa"/>
          </w:tcPr>
          <w:p w14:paraId="6E4CBFDD" w14:textId="77777777" w:rsidR="00547EC1" w:rsidRPr="00A50C28" w:rsidRDefault="00FC29F2" w:rsidP="00FC29F2">
            <w:pPr>
              <w:rPr>
                <w:rFonts w:asciiTheme="minorHAnsi" w:hAnsiTheme="minorHAnsi" w:cstheme="minorHAnsi"/>
                <w:sz w:val="22"/>
                <w:szCs w:val="22"/>
              </w:rPr>
            </w:pPr>
            <w:r>
              <w:rPr>
                <w:rFonts w:asciiTheme="minorHAnsi" w:hAnsiTheme="minorHAnsi" w:cstheme="minorHAnsi"/>
                <w:sz w:val="22"/>
                <w:szCs w:val="22"/>
              </w:rPr>
              <w:t>9</w:t>
            </w:r>
          </w:p>
        </w:tc>
      </w:tr>
      <w:tr w:rsidR="00547EC1" w:rsidRPr="00A50C28" w14:paraId="738E666F" w14:textId="77777777" w:rsidTr="00E5781B">
        <w:tc>
          <w:tcPr>
            <w:tcW w:w="7650" w:type="dxa"/>
          </w:tcPr>
          <w:p w14:paraId="13973867"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The Budget Cycle</w:t>
            </w:r>
          </w:p>
        </w:tc>
        <w:tc>
          <w:tcPr>
            <w:tcW w:w="1366" w:type="dxa"/>
          </w:tcPr>
          <w:p w14:paraId="2B5B95CB" w14:textId="77777777" w:rsidR="00547EC1" w:rsidRPr="00A50C28" w:rsidRDefault="00FC29F2">
            <w:pPr>
              <w:rPr>
                <w:rFonts w:asciiTheme="minorHAnsi" w:hAnsiTheme="minorHAnsi" w:cstheme="minorHAnsi"/>
                <w:sz w:val="22"/>
                <w:szCs w:val="22"/>
              </w:rPr>
            </w:pPr>
            <w:r>
              <w:rPr>
                <w:rFonts w:asciiTheme="minorHAnsi" w:hAnsiTheme="minorHAnsi" w:cstheme="minorHAnsi"/>
                <w:sz w:val="22"/>
                <w:szCs w:val="22"/>
              </w:rPr>
              <w:t>12</w:t>
            </w:r>
          </w:p>
        </w:tc>
      </w:tr>
      <w:tr w:rsidR="00BF476D" w:rsidRPr="00A50C28" w14:paraId="6723CC1F" w14:textId="77777777" w:rsidTr="00E5781B">
        <w:tc>
          <w:tcPr>
            <w:tcW w:w="7650" w:type="dxa"/>
          </w:tcPr>
          <w:p w14:paraId="38FC9A6C" w14:textId="77777777" w:rsidR="00BF476D"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Budget Planning</w:t>
            </w:r>
          </w:p>
        </w:tc>
        <w:tc>
          <w:tcPr>
            <w:tcW w:w="1366" w:type="dxa"/>
          </w:tcPr>
          <w:p w14:paraId="4DBD02DE" w14:textId="77777777" w:rsidR="00BF476D"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2</w:t>
            </w:r>
          </w:p>
        </w:tc>
      </w:tr>
      <w:tr w:rsidR="00BF476D" w:rsidRPr="00A50C28" w14:paraId="05D96C97" w14:textId="77777777" w:rsidTr="00E5781B">
        <w:tc>
          <w:tcPr>
            <w:tcW w:w="7650" w:type="dxa"/>
          </w:tcPr>
          <w:p w14:paraId="635ABA6B" w14:textId="77777777" w:rsidR="00BF476D"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Review of Budget</w:t>
            </w:r>
          </w:p>
        </w:tc>
        <w:tc>
          <w:tcPr>
            <w:tcW w:w="1366" w:type="dxa"/>
          </w:tcPr>
          <w:p w14:paraId="2AAE9010" w14:textId="77777777" w:rsidR="00BF476D"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3</w:t>
            </w:r>
          </w:p>
        </w:tc>
      </w:tr>
      <w:tr w:rsidR="00547EC1" w:rsidRPr="00A50C28" w14:paraId="1EC9E2F8" w14:textId="77777777" w:rsidTr="00E5781B">
        <w:tc>
          <w:tcPr>
            <w:tcW w:w="7650" w:type="dxa"/>
          </w:tcPr>
          <w:p w14:paraId="012787DE"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Revised Budget and Conclusion</w:t>
            </w:r>
          </w:p>
        </w:tc>
        <w:tc>
          <w:tcPr>
            <w:tcW w:w="1366" w:type="dxa"/>
          </w:tcPr>
          <w:p w14:paraId="64940D2A" w14:textId="77777777" w:rsidR="00547EC1" w:rsidRPr="00A50C28" w:rsidRDefault="00FC29F2">
            <w:pPr>
              <w:rPr>
                <w:rFonts w:asciiTheme="minorHAnsi" w:hAnsiTheme="minorHAnsi" w:cstheme="minorHAnsi"/>
                <w:sz w:val="22"/>
                <w:szCs w:val="22"/>
              </w:rPr>
            </w:pPr>
            <w:r>
              <w:rPr>
                <w:rFonts w:asciiTheme="minorHAnsi" w:hAnsiTheme="minorHAnsi" w:cstheme="minorHAnsi"/>
                <w:sz w:val="22"/>
                <w:szCs w:val="22"/>
              </w:rPr>
              <w:t>13/14</w:t>
            </w:r>
          </w:p>
        </w:tc>
      </w:tr>
      <w:tr w:rsidR="00BF476D" w:rsidRPr="00A50C28" w14:paraId="1EB2C08B" w14:textId="77777777" w:rsidTr="00E5781B">
        <w:tc>
          <w:tcPr>
            <w:tcW w:w="7650" w:type="dxa"/>
          </w:tcPr>
          <w:p w14:paraId="421519D0"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Financial Reporting Calendar</w:t>
            </w:r>
          </w:p>
        </w:tc>
        <w:tc>
          <w:tcPr>
            <w:tcW w:w="1366" w:type="dxa"/>
          </w:tcPr>
          <w:p w14:paraId="3E8C129C" w14:textId="77777777" w:rsidR="00BF476D"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5</w:t>
            </w:r>
          </w:p>
        </w:tc>
      </w:tr>
      <w:tr w:rsidR="00BF476D" w:rsidRPr="00A50C28" w14:paraId="065DCF6A" w14:textId="77777777" w:rsidTr="00E5781B">
        <w:tc>
          <w:tcPr>
            <w:tcW w:w="7650" w:type="dxa"/>
          </w:tcPr>
          <w:p w14:paraId="4A914E1E"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Other Government Funding</w:t>
            </w:r>
          </w:p>
        </w:tc>
        <w:tc>
          <w:tcPr>
            <w:tcW w:w="1366" w:type="dxa"/>
          </w:tcPr>
          <w:p w14:paraId="436EA286" w14:textId="77777777" w:rsidR="00BF476D"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6</w:t>
            </w:r>
          </w:p>
        </w:tc>
      </w:tr>
      <w:tr w:rsidR="00BF476D" w:rsidRPr="00A50C28" w14:paraId="6BB5E0DA" w14:textId="77777777" w:rsidTr="00E5781B">
        <w:tc>
          <w:tcPr>
            <w:tcW w:w="7650" w:type="dxa"/>
          </w:tcPr>
          <w:p w14:paraId="57EADC17"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Other grants and specific funding</w:t>
            </w:r>
          </w:p>
        </w:tc>
        <w:tc>
          <w:tcPr>
            <w:tcW w:w="1366" w:type="dxa"/>
          </w:tcPr>
          <w:p w14:paraId="680A3C3D" w14:textId="77777777" w:rsidR="00BF476D"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6</w:t>
            </w:r>
          </w:p>
        </w:tc>
      </w:tr>
      <w:tr w:rsidR="00BF476D" w:rsidRPr="00A50C28" w14:paraId="62789B50" w14:textId="77777777" w:rsidTr="00E5781B">
        <w:tc>
          <w:tcPr>
            <w:tcW w:w="7650" w:type="dxa"/>
          </w:tcPr>
          <w:p w14:paraId="3B7FEC3A"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Virements</w:t>
            </w:r>
          </w:p>
        </w:tc>
        <w:tc>
          <w:tcPr>
            <w:tcW w:w="1366" w:type="dxa"/>
          </w:tcPr>
          <w:p w14:paraId="35964F9A" w14:textId="77777777" w:rsidR="00BF476D"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6</w:t>
            </w:r>
          </w:p>
        </w:tc>
      </w:tr>
      <w:tr w:rsidR="00BF476D" w:rsidRPr="00A50C28" w14:paraId="010D88BA" w14:textId="77777777" w:rsidTr="00E5781B">
        <w:tc>
          <w:tcPr>
            <w:tcW w:w="7650" w:type="dxa"/>
          </w:tcPr>
          <w:p w14:paraId="47EB3A22"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Monitoring and review (including management accounts)</w:t>
            </w:r>
          </w:p>
        </w:tc>
        <w:tc>
          <w:tcPr>
            <w:tcW w:w="1366" w:type="dxa"/>
          </w:tcPr>
          <w:p w14:paraId="2621FDAC" w14:textId="77777777" w:rsidR="00BF476D"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6</w:t>
            </w:r>
          </w:p>
        </w:tc>
      </w:tr>
      <w:tr w:rsidR="00BF476D" w:rsidRPr="00A50C28" w14:paraId="67C04C36" w14:textId="77777777" w:rsidTr="00E5781B">
        <w:tc>
          <w:tcPr>
            <w:tcW w:w="7650" w:type="dxa"/>
          </w:tcPr>
          <w:p w14:paraId="7F4307DB"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Review of regularity</w:t>
            </w:r>
          </w:p>
        </w:tc>
        <w:tc>
          <w:tcPr>
            <w:tcW w:w="1366" w:type="dxa"/>
          </w:tcPr>
          <w:p w14:paraId="499156EB" w14:textId="77777777" w:rsidR="00BF476D"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7</w:t>
            </w:r>
          </w:p>
        </w:tc>
      </w:tr>
      <w:tr w:rsidR="00BF476D" w:rsidRPr="00A50C28" w14:paraId="68666F8B" w14:textId="77777777" w:rsidTr="00E5781B">
        <w:tc>
          <w:tcPr>
            <w:tcW w:w="7650" w:type="dxa"/>
          </w:tcPr>
          <w:p w14:paraId="5738A176"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Value for money statement</w:t>
            </w:r>
          </w:p>
        </w:tc>
        <w:tc>
          <w:tcPr>
            <w:tcW w:w="1366" w:type="dxa"/>
          </w:tcPr>
          <w:p w14:paraId="329710A6" w14:textId="77777777" w:rsidR="00BF476D"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7</w:t>
            </w:r>
          </w:p>
        </w:tc>
      </w:tr>
      <w:tr w:rsidR="00BF476D" w:rsidRPr="00A50C28" w14:paraId="01C69E58" w14:textId="77777777" w:rsidTr="00E5781B">
        <w:tc>
          <w:tcPr>
            <w:tcW w:w="7650" w:type="dxa"/>
          </w:tcPr>
          <w:p w14:paraId="3CD20D06" w14:textId="77777777" w:rsidR="00BF476D"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Scope of responsibility</w:t>
            </w:r>
          </w:p>
        </w:tc>
        <w:tc>
          <w:tcPr>
            <w:tcW w:w="1366" w:type="dxa"/>
          </w:tcPr>
          <w:p w14:paraId="614A7DBD" w14:textId="77777777" w:rsidR="00BF476D"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1</w:t>
            </w:r>
            <w:r w:rsidR="00FC29F2">
              <w:rPr>
                <w:rFonts w:asciiTheme="minorHAnsi" w:hAnsiTheme="minorHAnsi" w:cstheme="minorHAnsi"/>
                <w:sz w:val="22"/>
                <w:szCs w:val="22"/>
              </w:rPr>
              <w:t>8</w:t>
            </w:r>
          </w:p>
        </w:tc>
      </w:tr>
      <w:tr w:rsidR="00E7054B" w:rsidRPr="00A50C28" w14:paraId="41873608" w14:textId="77777777" w:rsidTr="00E5781B">
        <w:tc>
          <w:tcPr>
            <w:tcW w:w="7650" w:type="dxa"/>
          </w:tcPr>
          <w:p w14:paraId="3BB551E9" w14:textId="77777777" w:rsidR="00E7054B"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Purpose of the system of internal control</w:t>
            </w:r>
          </w:p>
        </w:tc>
        <w:tc>
          <w:tcPr>
            <w:tcW w:w="1366" w:type="dxa"/>
          </w:tcPr>
          <w:p w14:paraId="36143D7A" w14:textId="77777777" w:rsidR="00E7054B" w:rsidRPr="00A50C28" w:rsidRDefault="00FC29F2">
            <w:pPr>
              <w:rPr>
                <w:rFonts w:asciiTheme="minorHAnsi" w:hAnsiTheme="minorHAnsi" w:cstheme="minorHAnsi"/>
                <w:sz w:val="22"/>
                <w:szCs w:val="22"/>
              </w:rPr>
            </w:pPr>
            <w:r>
              <w:rPr>
                <w:rFonts w:asciiTheme="minorHAnsi" w:hAnsiTheme="minorHAnsi" w:cstheme="minorHAnsi"/>
                <w:sz w:val="22"/>
                <w:szCs w:val="22"/>
              </w:rPr>
              <w:t>18</w:t>
            </w:r>
          </w:p>
        </w:tc>
      </w:tr>
      <w:tr w:rsidR="00E7054B" w:rsidRPr="00A50C28" w14:paraId="0D44624D" w14:textId="77777777" w:rsidTr="00E5781B">
        <w:tc>
          <w:tcPr>
            <w:tcW w:w="7650" w:type="dxa"/>
          </w:tcPr>
          <w:p w14:paraId="7B309A08" w14:textId="77777777" w:rsidR="00E7054B"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Capacity to handle risk</w:t>
            </w:r>
          </w:p>
        </w:tc>
        <w:tc>
          <w:tcPr>
            <w:tcW w:w="1366" w:type="dxa"/>
          </w:tcPr>
          <w:p w14:paraId="12922FE7" w14:textId="77777777" w:rsidR="00E7054B" w:rsidRPr="00A50C28" w:rsidRDefault="00FC29F2">
            <w:pPr>
              <w:rPr>
                <w:rFonts w:asciiTheme="minorHAnsi" w:hAnsiTheme="minorHAnsi" w:cstheme="minorHAnsi"/>
                <w:sz w:val="22"/>
                <w:szCs w:val="22"/>
              </w:rPr>
            </w:pPr>
            <w:r>
              <w:rPr>
                <w:rFonts w:asciiTheme="minorHAnsi" w:hAnsiTheme="minorHAnsi" w:cstheme="minorHAnsi"/>
                <w:sz w:val="22"/>
                <w:szCs w:val="22"/>
              </w:rPr>
              <w:t>18</w:t>
            </w:r>
          </w:p>
        </w:tc>
      </w:tr>
      <w:tr w:rsidR="00E7054B" w:rsidRPr="00A50C28" w14:paraId="25D853E6" w14:textId="77777777" w:rsidTr="00E5781B">
        <w:tc>
          <w:tcPr>
            <w:tcW w:w="7650" w:type="dxa"/>
          </w:tcPr>
          <w:p w14:paraId="137BCBFD" w14:textId="77777777" w:rsidR="00E7054B" w:rsidRPr="00A50C28" w:rsidRDefault="00E7054B">
            <w:pPr>
              <w:rPr>
                <w:rFonts w:asciiTheme="minorHAnsi" w:hAnsiTheme="minorHAnsi" w:cstheme="minorHAnsi"/>
                <w:sz w:val="22"/>
                <w:szCs w:val="22"/>
              </w:rPr>
            </w:pPr>
            <w:r w:rsidRPr="00A50C28">
              <w:rPr>
                <w:rFonts w:asciiTheme="minorHAnsi" w:hAnsiTheme="minorHAnsi" w:cstheme="minorHAnsi"/>
                <w:sz w:val="22"/>
                <w:szCs w:val="22"/>
              </w:rPr>
              <w:t>Risk and control framework</w:t>
            </w:r>
          </w:p>
        </w:tc>
        <w:tc>
          <w:tcPr>
            <w:tcW w:w="1366" w:type="dxa"/>
          </w:tcPr>
          <w:p w14:paraId="0F4D5C3D" w14:textId="77777777" w:rsidR="00E7054B" w:rsidRPr="00A50C28" w:rsidRDefault="00FC29F2">
            <w:pPr>
              <w:rPr>
                <w:rFonts w:asciiTheme="minorHAnsi" w:hAnsiTheme="minorHAnsi" w:cstheme="minorHAnsi"/>
                <w:sz w:val="22"/>
                <w:szCs w:val="22"/>
              </w:rPr>
            </w:pPr>
            <w:r>
              <w:rPr>
                <w:rFonts w:asciiTheme="minorHAnsi" w:hAnsiTheme="minorHAnsi" w:cstheme="minorHAnsi"/>
                <w:sz w:val="22"/>
                <w:szCs w:val="22"/>
              </w:rPr>
              <w:t>19</w:t>
            </w:r>
          </w:p>
        </w:tc>
      </w:tr>
      <w:tr w:rsidR="00BF476D" w:rsidRPr="00A50C28" w14:paraId="3746E1EF" w14:textId="77777777" w:rsidTr="00E5781B">
        <w:tc>
          <w:tcPr>
            <w:tcW w:w="7650" w:type="dxa"/>
          </w:tcPr>
          <w:p w14:paraId="771759D2" w14:textId="77777777" w:rsidR="00BF476D" w:rsidRPr="00A50C28" w:rsidRDefault="00E7054B">
            <w:pPr>
              <w:rPr>
                <w:rFonts w:asciiTheme="minorHAnsi" w:hAnsiTheme="minorHAnsi" w:cstheme="minorHAnsi"/>
                <w:b/>
                <w:sz w:val="22"/>
                <w:szCs w:val="22"/>
              </w:rPr>
            </w:pPr>
            <w:r w:rsidRPr="00A50C28">
              <w:rPr>
                <w:rFonts w:asciiTheme="minorHAnsi" w:hAnsiTheme="minorHAnsi" w:cstheme="minorHAnsi"/>
                <w:b/>
                <w:sz w:val="22"/>
                <w:szCs w:val="22"/>
              </w:rPr>
              <w:t>Pay Policy</w:t>
            </w:r>
          </w:p>
        </w:tc>
        <w:tc>
          <w:tcPr>
            <w:tcW w:w="1366" w:type="dxa"/>
          </w:tcPr>
          <w:p w14:paraId="55DDC121" w14:textId="77777777" w:rsidR="00BF476D" w:rsidRPr="00A50C28" w:rsidRDefault="00FC29F2">
            <w:pPr>
              <w:rPr>
                <w:rFonts w:asciiTheme="minorHAnsi" w:hAnsiTheme="minorHAnsi" w:cstheme="minorHAnsi"/>
                <w:sz w:val="22"/>
                <w:szCs w:val="22"/>
              </w:rPr>
            </w:pPr>
            <w:r>
              <w:rPr>
                <w:rFonts w:asciiTheme="minorHAnsi" w:hAnsiTheme="minorHAnsi" w:cstheme="minorHAnsi"/>
                <w:sz w:val="22"/>
                <w:szCs w:val="22"/>
              </w:rPr>
              <w:t>19</w:t>
            </w:r>
          </w:p>
        </w:tc>
      </w:tr>
      <w:tr w:rsidR="00BF476D" w:rsidRPr="00A50C28" w14:paraId="77C49515" w14:textId="77777777" w:rsidTr="00E5781B">
        <w:tc>
          <w:tcPr>
            <w:tcW w:w="7650" w:type="dxa"/>
          </w:tcPr>
          <w:p w14:paraId="35566A96" w14:textId="77777777" w:rsidR="00BF476D" w:rsidRPr="00A50C28" w:rsidRDefault="00E7054B">
            <w:pPr>
              <w:rPr>
                <w:rFonts w:asciiTheme="minorHAnsi" w:hAnsiTheme="minorHAnsi" w:cstheme="minorHAnsi"/>
                <w:b/>
                <w:sz w:val="22"/>
                <w:szCs w:val="22"/>
              </w:rPr>
            </w:pPr>
            <w:r w:rsidRPr="00A50C28">
              <w:rPr>
                <w:rFonts w:asciiTheme="minorHAnsi" w:hAnsiTheme="minorHAnsi" w:cstheme="minorHAnsi"/>
                <w:b/>
                <w:sz w:val="22"/>
                <w:szCs w:val="22"/>
              </w:rPr>
              <w:t>Risk Management</w:t>
            </w:r>
          </w:p>
        </w:tc>
        <w:tc>
          <w:tcPr>
            <w:tcW w:w="1366" w:type="dxa"/>
          </w:tcPr>
          <w:p w14:paraId="4F43D163" w14:textId="77777777" w:rsidR="00BF476D" w:rsidRPr="00A50C28" w:rsidRDefault="00FC29F2">
            <w:pPr>
              <w:rPr>
                <w:rFonts w:asciiTheme="minorHAnsi" w:hAnsiTheme="minorHAnsi" w:cstheme="minorHAnsi"/>
                <w:sz w:val="22"/>
                <w:szCs w:val="22"/>
              </w:rPr>
            </w:pPr>
            <w:r>
              <w:rPr>
                <w:rFonts w:asciiTheme="minorHAnsi" w:hAnsiTheme="minorHAnsi" w:cstheme="minorHAnsi"/>
                <w:sz w:val="22"/>
                <w:szCs w:val="22"/>
              </w:rPr>
              <w:t>19</w:t>
            </w:r>
          </w:p>
        </w:tc>
      </w:tr>
      <w:tr w:rsidR="00BF476D" w:rsidRPr="00A50C28" w14:paraId="599DD69C" w14:textId="77777777" w:rsidTr="00E5781B">
        <w:tc>
          <w:tcPr>
            <w:tcW w:w="7650" w:type="dxa"/>
          </w:tcPr>
          <w:p w14:paraId="4B9849D4" w14:textId="77777777" w:rsidR="00BF476D" w:rsidRPr="00A50C28" w:rsidRDefault="007F6E80">
            <w:pPr>
              <w:rPr>
                <w:rFonts w:asciiTheme="minorHAnsi" w:hAnsiTheme="minorHAnsi" w:cstheme="minorHAnsi"/>
                <w:b/>
                <w:sz w:val="22"/>
                <w:szCs w:val="22"/>
              </w:rPr>
            </w:pPr>
            <w:r w:rsidRPr="00A50C28">
              <w:rPr>
                <w:rFonts w:asciiTheme="minorHAnsi" w:hAnsiTheme="minorHAnsi" w:cstheme="minorHAnsi"/>
                <w:b/>
                <w:sz w:val="22"/>
                <w:szCs w:val="22"/>
              </w:rPr>
              <w:t>Audit Arrangements</w:t>
            </w:r>
          </w:p>
        </w:tc>
        <w:tc>
          <w:tcPr>
            <w:tcW w:w="1366" w:type="dxa"/>
          </w:tcPr>
          <w:p w14:paraId="2C5525F4" w14:textId="77777777" w:rsidR="00BF476D" w:rsidRPr="00A50C28" w:rsidRDefault="00FC29F2">
            <w:pPr>
              <w:rPr>
                <w:rFonts w:asciiTheme="minorHAnsi" w:hAnsiTheme="minorHAnsi" w:cstheme="minorHAnsi"/>
                <w:sz w:val="22"/>
                <w:szCs w:val="22"/>
              </w:rPr>
            </w:pPr>
            <w:r>
              <w:rPr>
                <w:rFonts w:asciiTheme="minorHAnsi" w:hAnsiTheme="minorHAnsi" w:cstheme="minorHAnsi"/>
                <w:sz w:val="22"/>
                <w:szCs w:val="22"/>
              </w:rPr>
              <w:t>19</w:t>
            </w:r>
          </w:p>
        </w:tc>
      </w:tr>
      <w:tr w:rsidR="00BF476D" w:rsidRPr="00A50C28" w14:paraId="3DBB3FD3" w14:textId="77777777" w:rsidTr="00E5781B">
        <w:tc>
          <w:tcPr>
            <w:tcW w:w="7650" w:type="dxa"/>
          </w:tcPr>
          <w:p w14:paraId="173EF7C4"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Work undertaken during accounting period</w:t>
            </w:r>
          </w:p>
        </w:tc>
        <w:tc>
          <w:tcPr>
            <w:tcW w:w="1366" w:type="dxa"/>
          </w:tcPr>
          <w:p w14:paraId="65B3CC8E" w14:textId="77777777" w:rsidR="00BF476D" w:rsidRPr="00A50C28" w:rsidRDefault="00FC29F2">
            <w:pPr>
              <w:rPr>
                <w:rFonts w:asciiTheme="minorHAnsi" w:hAnsiTheme="minorHAnsi" w:cstheme="minorHAnsi"/>
                <w:sz w:val="22"/>
                <w:szCs w:val="22"/>
              </w:rPr>
            </w:pPr>
            <w:r>
              <w:rPr>
                <w:rFonts w:asciiTheme="minorHAnsi" w:hAnsiTheme="minorHAnsi" w:cstheme="minorHAnsi"/>
                <w:sz w:val="22"/>
                <w:szCs w:val="22"/>
              </w:rPr>
              <w:t>20</w:t>
            </w:r>
          </w:p>
        </w:tc>
      </w:tr>
      <w:tr w:rsidR="00BF476D" w:rsidRPr="00A50C28" w14:paraId="79339D37" w14:textId="77777777" w:rsidTr="00E5781B">
        <w:tc>
          <w:tcPr>
            <w:tcW w:w="7650" w:type="dxa"/>
          </w:tcPr>
          <w:p w14:paraId="538C4C21"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Work undertaken for the year end</w:t>
            </w:r>
          </w:p>
        </w:tc>
        <w:tc>
          <w:tcPr>
            <w:tcW w:w="1366" w:type="dxa"/>
          </w:tcPr>
          <w:p w14:paraId="48517CF5"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0</w:t>
            </w:r>
          </w:p>
        </w:tc>
      </w:tr>
      <w:tr w:rsidR="00BF476D" w:rsidRPr="00A50C28" w14:paraId="7D407CB3" w14:textId="77777777" w:rsidTr="00E5781B">
        <w:tc>
          <w:tcPr>
            <w:tcW w:w="7650" w:type="dxa"/>
          </w:tcPr>
          <w:p w14:paraId="4C233B7E"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Accounts Return</w:t>
            </w:r>
          </w:p>
        </w:tc>
        <w:tc>
          <w:tcPr>
            <w:tcW w:w="1366" w:type="dxa"/>
          </w:tcPr>
          <w:p w14:paraId="7EAE3BFE"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0</w:t>
            </w:r>
          </w:p>
        </w:tc>
      </w:tr>
      <w:tr w:rsidR="00BF476D" w:rsidRPr="00A50C28" w14:paraId="581D2522" w14:textId="77777777" w:rsidTr="00E5781B">
        <w:tc>
          <w:tcPr>
            <w:tcW w:w="7650" w:type="dxa"/>
          </w:tcPr>
          <w:p w14:paraId="2DFCE1EE"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Document Retention</w:t>
            </w:r>
          </w:p>
        </w:tc>
        <w:tc>
          <w:tcPr>
            <w:tcW w:w="1366" w:type="dxa"/>
          </w:tcPr>
          <w:p w14:paraId="59742786"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0</w:t>
            </w:r>
          </w:p>
        </w:tc>
      </w:tr>
      <w:tr w:rsidR="00BF476D" w:rsidRPr="00A50C28" w14:paraId="0E8232A1" w14:textId="77777777" w:rsidTr="00E5781B">
        <w:tc>
          <w:tcPr>
            <w:tcW w:w="7650" w:type="dxa"/>
          </w:tcPr>
          <w:p w14:paraId="712660F1"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Accounting System</w:t>
            </w:r>
          </w:p>
        </w:tc>
        <w:tc>
          <w:tcPr>
            <w:tcW w:w="1366" w:type="dxa"/>
          </w:tcPr>
          <w:p w14:paraId="6861E45A"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0</w:t>
            </w:r>
          </w:p>
        </w:tc>
      </w:tr>
      <w:tr w:rsidR="00BF476D" w:rsidRPr="00A50C28" w14:paraId="2F0FEE2D" w14:textId="77777777" w:rsidTr="00E5781B">
        <w:tc>
          <w:tcPr>
            <w:tcW w:w="7650" w:type="dxa"/>
          </w:tcPr>
          <w:p w14:paraId="33DD0D7A"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Reconciliations</w:t>
            </w:r>
          </w:p>
        </w:tc>
        <w:tc>
          <w:tcPr>
            <w:tcW w:w="1366" w:type="dxa"/>
          </w:tcPr>
          <w:p w14:paraId="425AC3A2"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2</w:t>
            </w:r>
          </w:p>
        </w:tc>
      </w:tr>
      <w:tr w:rsidR="00BF476D" w:rsidRPr="00A50C28" w14:paraId="0B06904F" w14:textId="77777777" w:rsidTr="00E5781B">
        <w:tc>
          <w:tcPr>
            <w:tcW w:w="7650" w:type="dxa"/>
          </w:tcPr>
          <w:p w14:paraId="11310366"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Cash Management</w:t>
            </w:r>
          </w:p>
        </w:tc>
        <w:tc>
          <w:tcPr>
            <w:tcW w:w="1366" w:type="dxa"/>
          </w:tcPr>
          <w:p w14:paraId="205C2BBC" w14:textId="77777777" w:rsidR="00BF476D" w:rsidRPr="00A50C28" w:rsidRDefault="00FC29F2">
            <w:pPr>
              <w:rPr>
                <w:rFonts w:asciiTheme="minorHAnsi" w:hAnsiTheme="minorHAnsi" w:cstheme="minorHAnsi"/>
                <w:sz w:val="22"/>
                <w:szCs w:val="22"/>
              </w:rPr>
            </w:pPr>
            <w:r>
              <w:rPr>
                <w:rFonts w:asciiTheme="minorHAnsi" w:hAnsiTheme="minorHAnsi" w:cstheme="minorHAnsi"/>
                <w:sz w:val="22"/>
                <w:szCs w:val="22"/>
              </w:rPr>
              <w:t>22</w:t>
            </w:r>
          </w:p>
        </w:tc>
      </w:tr>
      <w:tr w:rsidR="00BF476D" w:rsidRPr="00A50C28" w14:paraId="694BB4EA" w14:textId="77777777" w:rsidTr="00E5781B">
        <w:tc>
          <w:tcPr>
            <w:tcW w:w="7650" w:type="dxa"/>
          </w:tcPr>
          <w:p w14:paraId="15DAE558"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Bank Accounts</w:t>
            </w:r>
          </w:p>
        </w:tc>
        <w:tc>
          <w:tcPr>
            <w:tcW w:w="1366" w:type="dxa"/>
          </w:tcPr>
          <w:p w14:paraId="099D0EC1"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2</w:t>
            </w:r>
          </w:p>
        </w:tc>
      </w:tr>
      <w:tr w:rsidR="00BF476D" w:rsidRPr="00A50C28" w14:paraId="2C4BEDBA" w14:textId="77777777" w:rsidTr="00E5781B">
        <w:tc>
          <w:tcPr>
            <w:tcW w:w="7650" w:type="dxa"/>
          </w:tcPr>
          <w:p w14:paraId="186854B2"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Deposits</w:t>
            </w:r>
          </w:p>
        </w:tc>
        <w:tc>
          <w:tcPr>
            <w:tcW w:w="1366" w:type="dxa"/>
          </w:tcPr>
          <w:p w14:paraId="7585E26A"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2</w:t>
            </w:r>
          </w:p>
        </w:tc>
      </w:tr>
      <w:tr w:rsidR="00BF476D" w:rsidRPr="00A50C28" w14:paraId="3DC11CA4" w14:textId="77777777" w:rsidTr="00E5781B">
        <w:tc>
          <w:tcPr>
            <w:tcW w:w="7650" w:type="dxa"/>
          </w:tcPr>
          <w:p w14:paraId="77EBBDBA"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Payments and withdrawals</w:t>
            </w:r>
          </w:p>
        </w:tc>
        <w:tc>
          <w:tcPr>
            <w:tcW w:w="1366" w:type="dxa"/>
          </w:tcPr>
          <w:p w14:paraId="29DA7B83"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2</w:t>
            </w:r>
          </w:p>
        </w:tc>
      </w:tr>
      <w:tr w:rsidR="00BF476D" w:rsidRPr="00A50C28" w14:paraId="35E95A71" w14:textId="77777777" w:rsidTr="00E5781B">
        <w:tc>
          <w:tcPr>
            <w:tcW w:w="7650" w:type="dxa"/>
          </w:tcPr>
          <w:p w14:paraId="3474A76E"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Administration</w:t>
            </w:r>
          </w:p>
        </w:tc>
        <w:tc>
          <w:tcPr>
            <w:tcW w:w="1366" w:type="dxa"/>
          </w:tcPr>
          <w:p w14:paraId="7A47F75B"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3</w:t>
            </w:r>
          </w:p>
        </w:tc>
      </w:tr>
      <w:tr w:rsidR="00BF476D" w:rsidRPr="00A50C28" w14:paraId="62657091" w14:textId="77777777" w:rsidTr="00E5781B">
        <w:tc>
          <w:tcPr>
            <w:tcW w:w="7650" w:type="dxa"/>
          </w:tcPr>
          <w:p w14:paraId="543F689B"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Petty Cash</w:t>
            </w:r>
          </w:p>
        </w:tc>
        <w:tc>
          <w:tcPr>
            <w:tcW w:w="1366" w:type="dxa"/>
          </w:tcPr>
          <w:p w14:paraId="1F9CEE0F"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3</w:t>
            </w:r>
          </w:p>
        </w:tc>
      </w:tr>
      <w:tr w:rsidR="00BF476D" w:rsidRPr="00A50C28" w14:paraId="63E064E9" w14:textId="77777777" w:rsidTr="00E5781B">
        <w:tc>
          <w:tcPr>
            <w:tcW w:w="7650" w:type="dxa"/>
          </w:tcPr>
          <w:p w14:paraId="689C5093"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E-procurement and payments</w:t>
            </w:r>
          </w:p>
        </w:tc>
        <w:tc>
          <w:tcPr>
            <w:tcW w:w="1366" w:type="dxa"/>
          </w:tcPr>
          <w:p w14:paraId="4FCC18CE"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3</w:t>
            </w:r>
          </w:p>
        </w:tc>
      </w:tr>
      <w:tr w:rsidR="00BF476D" w:rsidRPr="00A50C28" w14:paraId="16606726" w14:textId="77777777" w:rsidTr="00E5781B">
        <w:tc>
          <w:tcPr>
            <w:tcW w:w="7650" w:type="dxa"/>
          </w:tcPr>
          <w:p w14:paraId="328C22D3"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BACS Payments</w:t>
            </w:r>
          </w:p>
        </w:tc>
        <w:tc>
          <w:tcPr>
            <w:tcW w:w="1366" w:type="dxa"/>
          </w:tcPr>
          <w:p w14:paraId="4520CCDF"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3</w:t>
            </w:r>
          </w:p>
        </w:tc>
      </w:tr>
      <w:tr w:rsidR="007F6E80" w:rsidRPr="00A50C28" w14:paraId="3271C0E4" w14:textId="77777777" w:rsidTr="00E5781B">
        <w:tc>
          <w:tcPr>
            <w:tcW w:w="7650" w:type="dxa"/>
          </w:tcPr>
          <w:p w14:paraId="0B61D202" w14:textId="77777777" w:rsidR="007F6E80"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Investments</w:t>
            </w:r>
          </w:p>
        </w:tc>
        <w:tc>
          <w:tcPr>
            <w:tcW w:w="1366" w:type="dxa"/>
          </w:tcPr>
          <w:p w14:paraId="42C248DB" w14:textId="77777777" w:rsidR="007F6E80" w:rsidRPr="00A50C28" w:rsidRDefault="00FC29F2">
            <w:pPr>
              <w:rPr>
                <w:rFonts w:asciiTheme="minorHAnsi" w:hAnsiTheme="minorHAnsi" w:cstheme="minorHAnsi"/>
                <w:sz w:val="22"/>
                <w:szCs w:val="22"/>
              </w:rPr>
            </w:pPr>
            <w:r>
              <w:rPr>
                <w:rFonts w:asciiTheme="minorHAnsi" w:hAnsiTheme="minorHAnsi" w:cstheme="minorHAnsi"/>
                <w:sz w:val="22"/>
                <w:szCs w:val="22"/>
              </w:rPr>
              <w:t>24</w:t>
            </w:r>
          </w:p>
        </w:tc>
      </w:tr>
      <w:tr w:rsidR="00BF476D" w:rsidRPr="00A50C28" w14:paraId="15FEAA83" w14:textId="77777777" w:rsidTr="00E5781B">
        <w:tc>
          <w:tcPr>
            <w:tcW w:w="7650" w:type="dxa"/>
          </w:tcPr>
          <w:p w14:paraId="5101C1AB"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Capital and Revenue Reserves</w:t>
            </w:r>
          </w:p>
        </w:tc>
        <w:tc>
          <w:tcPr>
            <w:tcW w:w="1366" w:type="dxa"/>
          </w:tcPr>
          <w:p w14:paraId="4B6FAAF7"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4</w:t>
            </w:r>
          </w:p>
        </w:tc>
      </w:tr>
      <w:tr w:rsidR="00BF476D" w:rsidRPr="00A50C28" w14:paraId="6FAC270E" w14:textId="77777777" w:rsidTr="00E5781B">
        <w:tc>
          <w:tcPr>
            <w:tcW w:w="7650" w:type="dxa"/>
          </w:tcPr>
          <w:p w14:paraId="65E022D4"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Endowments</w:t>
            </w:r>
          </w:p>
        </w:tc>
        <w:tc>
          <w:tcPr>
            <w:tcW w:w="1366" w:type="dxa"/>
          </w:tcPr>
          <w:p w14:paraId="62A5048B"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4</w:t>
            </w:r>
          </w:p>
        </w:tc>
      </w:tr>
      <w:tr w:rsidR="00BF476D" w:rsidRPr="00A50C28" w14:paraId="2409B3ED" w14:textId="77777777" w:rsidTr="00E5781B">
        <w:tc>
          <w:tcPr>
            <w:tcW w:w="7650" w:type="dxa"/>
          </w:tcPr>
          <w:p w14:paraId="3A6326C4"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Payroll</w:t>
            </w:r>
          </w:p>
        </w:tc>
        <w:tc>
          <w:tcPr>
            <w:tcW w:w="1366" w:type="dxa"/>
          </w:tcPr>
          <w:p w14:paraId="08D30F96"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4</w:t>
            </w:r>
          </w:p>
        </w:tc>
      </w:tr>
      <w:tr w:rsidR="00BF476D" w:rsidRPr="00A50C28" w14:paraId="1EF263BF" w14:textId="77777777" w:rsidTr="00E5781B">
        <w:tc>
          <w:tcPr>
            <w:tcW w:w="7650" w:type="dxa"/>
          </w:tcPr>
          <w:p w14:paraId="23485B0C"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Staff Appointments</w:t>
            </w:r>
          </w:p>
        </w:tc>
        <w:tc>
          <w:tcPr>
            <w:tcW w:w="1366" w:type="dxa"/>
          </w:tcPr>
          <w:p w14:paraId="29D9ADEF"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4</w:t>
            </w:r>
          </w:p>
        </w:tc>
      </w:tr>
      <w:tr w:rsidR="00BF476D" w:rsidRPr="00A50C28" w14:paraId="67E7278A" w14:textId="77777777" w:rsidTr="00E5781B">
        <w:tc>
          <w:tcPr>
            <w:tcW w:w="7650" w:type="dxa"/>
          </w:tcPr>
          <w:p w14:paraId="53E95986"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Payroll Administration</w:t>
            </w:r>
          </w:p>
        </w:tc>
        <w:tc>
          <w:tcPr>
            <w:tcW w:w="1366" w:type="dxa"/>
          </w:tcPr>
          <w:p w14:paraId="3A1C39EE"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4</w:t>
            </w:r>
          </w:p>
        </w:tc>
      </w:tr>
      <w:tr w:rsidR="00BF476D" w:rsidRPr="00A50C28" w14:paraId="4B46420C" w14:textId="77777777" w:rsidTr="00E5781B">
        <w:tc>
          <w:tcPr>
            <w:tcW w:w="7650" w:type="dxa"/>
          </w:tcPr>
          <w:p w14:paraId="29E4CF4C"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Payments</w:t>
            </w:r>
          </w:p>
        </w:tc>
        <w:tc>
          <w:tcPr>
            <w:tcW w:w="1366" w:type="dxa"/>
          </w:tcPr>
          <w:p w14:paraId="49F15B3E"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5</w:t>
            </w:r>
          </w:p>
        </w:tc>
      </w:tr>
      <w:tr w:rsidR="00BF476D" w:rsidRPr="00A50C28" w14:paraId="5EC14C28" w14:textId="77777777" w:rsidTr="00E5781B">
        <w:tc>
          <w:tcPr>
            <w:tcW w:w="7650" w:type="dxa"/>
          </w:tcPr>
          <w:p w14:paraId="6160AF1B"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Salary advances</w:t>
            </w:r>
          </w:p>
        </w:tc>
        <w:tc>
          <w:tcPr>
            <w:tcW w:w="1366" w:type="dxa"/>
          </w:tcPr>
          <w:p w14:paraId="552A9C76"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6</w:t>
            </w:r>
          </w:p>
        </w:tc>
      </w:tr>
      <w:tr w:rsidR="00BF476D" w:rsidRPr="00A50C28" w14:paraId="169DBA9B" w14:textId="77777777" w:rsidTr="00E5781B">
        <w:tc>
          <w:tcPr>
            <w:tcW w:w="7650" w:type="dxa"/>
          </w:tcPr>
          <w:p w14:paraId="38938CF3"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Overtime</w:t>
            </w:r>
          </w:p>
        </w:tc>
        <w:tc>
          <w:tcPr>
            <w:tcW w:w="1366" w:type="dxa"/>
          </w:tcPr>
          <w:p w14:paraId="0F9307C5"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6</w:t>
            </w:r>
          </w:p>
        </w:tc>
      </w:tr>
      <w:tr w:rsidR="00BF476D" w:rsidRPr="00A50C28" w14:paraId="01EC2E45" w14:textId="77777777" w:rsidTr="00E5781B">
        <w:tc>
          <w:tcPr>
            <w:tcW w:w="7650" w:type="dxa"/>
          </w:tcPr>
          <w:p w14:paraId="3C0C7BF7"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Severance payments</w:t>
            </w:r>
          </w:p>
        </w:tc>
        <w:tc>
          <w:tcPr>
            <w:tcW w:w="1366" w:type="dxa"/>
          </w:tcPr>
          <w:p w14:paraId="45FC7A49"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6</w:t>
            </w:r>
          </w:p>
        </w:tc>
      </w:tr>
      <w:tr w:rsidR="00BF476D" w:rsidRPr="00A50C28" w14:paraId="1A04A0DD" w14:textId="77777777" w:rsidTr="00E5781B">
        <w:tc>
          <w:tcPr>
            <w:tcW w:w="7650" w:type="dxa"/>
          </w:tcPr>
          <w:p w14:paraId="5CB7C82F"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Ex-gratia payments</w:t>
            </w:r>
          </w:p>
        </w:tc>
        <w:tc>
          <w:tcPr>
            <w:tcW w:w="1366" w:type="dxa"/>
          </w:tcPr>
          <w:p w14:paraId="118798FB"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6</w:t>
            </w:r>
          </w:p>
        </w:tc>
      </w:tr>
      <w:tr w:rsidR="00BF476D" w:rsidRPr="00A50C28" w14:paraId="1B9C2066" w14:textId="77777777" w:rsidTr="00E5781B">
        <w:tc>
          <w:tcPr>
            <w:tcW w:w="7650" w:type="dxa"/>
          </w:tcPr>
          <w:p w14:paraId="3E9C034B"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Income</w:t>
            </w:r>
          </w:p>
        </w:tc>
        <w:tc>
          <w:tcPr>
            <w:tcW w:w="1366" w:type="dxa"/>
          </w:tcPr>
          <w:p w14:paraId="02373941"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6</w:t>
            </w:r>
          </w:p>
        </w:tc>
      </w:tr>
      <w:tr w:rsidR="00BF476D" w:rsidRPr="00A50C28" w14:paraId="5FBB9AEF" w14:textId="77777777" w:rsidTr="00E5781B">
        <w:tc>
          <w:tcPr>
            <w:tcW w:w="7650" w:type="dxa"/>
          </w:tcPr>
          <w:p w14:paraId="4F939BDC"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lastRenderedPageBreak/>
              <w:t>ESFA grants</w:t>
            </w:r>
          </w:p>
        </w:tc>
        <w:tc>
          <w:tcPr>
            <w:tcW w:w="1366" w:type="dxa"/>
          </w:tcPr>
          <w:p w14:paraId="6CCF173E"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6</w:t>
            </w:r>
          </w:p>
        </w:tc>
      </w:tr>
      <w:tr w:rsidR="00BF476D" w:rsidRPr="00A50C28" w14:paraId="31F814ED" w14:textId="77777777" w:rsidTr="00E5781B">
        <w:tc>
          <w:tcPr>
            <w:tcW w:w="7650" w:type="dxa"/>
          </w:tcPr>
          <w:p w14:paraId="3B33B4F1"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Other grants</w:t>
            </w:r>
          </w:p>
        </w:tc>
        <w:tc>
          <w:tcPr>
            <w:tcW w:w="1366" w:type="dxa"/>
          </w:tcPr>
          <w:p w14:paraId="49B14D87"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7</w:t>
            </w:r>
          </w:p>
        </w:tc>
      </w:tr>
      <w:tr w:rsidR="00BF476D" w:rsidRPr="00A50C28" w14:paraId="5A298413" w14:textId="77777777" w:rsidTr="00E5781B">
        <w:tc>
          <w:tcPr>
            <w:tcW w:w="7650" w:type="dxa"/>
          </w:tcPr>
          <w:p w14:paraId="15479C9F"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Trips</w:t>
            </w:r>
          </w:p>
        </w:tc>
        <w:tc>
          <w:tcPr>
            <w:tcW w:w="1366" w:type="dxa"/>
          </w:tcPr>
          <w:p w14:paraId="77502F0A"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7</w:t>
            </w:r>
          </w:p>
        </w:tc>
      </w:tr>
      <w:tr w:rsidR="00BF476D" w:rsidRPr="00A50C28" w14:paraId="74E9659D" w14:textId="77777777" w:rsidTr="00E5781B">
        <w:tc>
          <w:tcPr>
            <w:tcW w:w="7650" w:type="dxa"/>
          </w:tcPr>
          <w:p w14:paraId="05BCA70C"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Catering</w:t>
            </w:r>
          </w:p>
        </w:tc>
        <w:tc>
          <w:tcPr>
            <w:tcW w:w="1366" w:type="dxa"/>
          </w:tcPr>
          <w:p w14:paraId="3161182E"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7</w:t>
            </w:r>
          </w:p>
        </w:tc>
      </w:tr>
      <w:tr w:rsidR="00BF476D" w:rsidRPr="00A50C28" w14:paraId="6C32E687" w14:textId="77777777" w:rsidTr="00E5781B">
        <w:tc>
          <w:tcPr>
            <w:tcW w:w="7650" w:type="dxa"/>
          </w:tcPr>
          <w:p w14:paraId="38EC2E1F"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Lettings</w:t>
            </w:r>
          </w:p>
        </w:tc>
        <w:tc>
          <w:tcPr>
            <w:tcW w:w="1366" w:type="dxa"/>
          </w:tcPr>
          <w:p w14:paraId="57B23F4A"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7</w:t>
            </w:r>
          </w:p>
        </w:tc>
      </w:tr>
      <w:tr w:rsidR="00BF476D" w:rsidRPr="00A50C28" w14:paraId="11E4690E" w14:textId="77777777" w:rsidTr="00E5781B">
        <w:tc>
          <w:tcPr>
            <w:tcW w:w="7650" w:type="dxa"/>
          </w:tcPr>
          <w:p w14:paraId="77C2B16A"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Sundr</w:t>
            </w:r>
            <w:r w:rsidR="00BF476D" w:rsidRPr="00A50C28">
              <w:rPr>
                <w:rFonts w:asciiTheme="minorHAnsi" w:hAnsiTheme="minorHAnsi" w:cstheme="minorHAnsi"/>
                <w:sz w:val="22"/>
                <w:szCs w:val="22"/>
              </w:rPr>
              <w:t>y income</w:t>
            </w:r>
          </w:p>
        </w:tc>
        <w:tc>
          <w:tcPr>
            <w:tcW w:w="1366" w:type="dxa"/>
          </w:tcPr>
          <w:p w14:paraId="031D30C3"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8</w:t>
            </w:r>
          </w:p>
        </w:tc>
      </w:tr>
      <w:tr w:rsidR="00BF476D" w:rsidRPr="00A50C28" w14:paraId="2EA50BF4" w14:textId="77777777" w:rsidTr="00E5781B">
        <w:tc>
          <w:tcPr>
            <w:tcW w:w="7650" w:type="dxa"/>
          </w:tcPr>
          <w:p w14:paraId="029F0B1E"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Gift Aid</w:t>
            </w:r>
          </w:p>
        </w:tc>
        <w:tc>
          <w:tcPr>
            <w:tcW w:w="1366" w:type="dxa"/>
          </w:tcPr>
          <w:p w14:paraId="2A7A3DE4"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8</w:t>
            </w:r>
          </w:p>
        </w:tc>
      </w:tr>
      <w:tr w:rsidR="00BF476D" w:rsidRPr="00A50C28" w14:paraId="6551B920" w14:textId="77777777" w:rsidTr="00E5781B">
        <w:tc>
          <w:tcPr>
            <w:tcW w:w="7650" w:type="dxa"/>
          </w:tcPr>
          <w:p w14:paraId="0CC85BFF"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Bad debts</w:t>
            </w:r>
          </w:p>
        </w:tc>
        <w:tc>
          <w:tcPr>
            <w:tcW w:w="1366" w:type="dxa"/>
          </w:tcPr>
          <w:p w14:paraId="7D7DFCA1"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2</w:t>
            </w:r>
            <w:r w:rsidR="00FC29F2">
              <w:rPr>
                <w:rFonts w:asciiTheme="minorHAnsi" w:hAnsiTheme="minorHAnsi" w:cstheme="minorHAnsi"/>
                <w:sz w:val="22"/>
                <w:szCs w:val="22"/>
              </w:rPr>
              <w:t>8</w:t>
            </w:r>
          </w:p>
        </w:tc>
      </w:tr>
      <w:tr w:rsidR="00BF476D" w:rsidRPr="00A50C28" w14:paraId="53554E9B" w14:textId="77777777" w:rsidTr="00E5781B">
        <w:tc>
          <w:tcPr>
            <w:tcW w:w="7650" w:type="dxa"/>
          </w:tcPr>
          <w:p w14:paraId="0B37FE95"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Purchasing</w:t>
            </w:r>
          </w:p>
        </w:tc>
        <w:tc>
          <w:tcPr>
            <w:tcW w:w="1366" w:type="dxa"/>
          </w:tcPr>
          <w:p w14:paraId="7E2E5A90" w14:textId="77777777" w:rsidR="00BF476D" w:rsidRPr="00A50C28" w:rsidRDefault="00FC29F2">
            <w:pPr>
              <w:rPr>
                <w:rFonts w:asciiTheme="minorHAnsi" w:hAnsiTheme="minorHAnsi" w:cstheme="minorHAnsi"/>
                <w:sz w:val="22"/>
                <w:szCs w:val="22"/>
              </w:rPr>
            </w:pPr>
            <w:r>
              <w:rPr>
                <w:rFonts w:asciiTheme="minorHAnsi" w:hAnsiTheme="minorHAnsi" w:cstheme="minorHAnsi"/>
                <w:sz w:val="22"/>
                <w:szCs w:val="22"/>
              </w:rPr>
              <w:t>28</w:t>
            </w:r>
          </w:p>
        </w:tc>
      </w:tr>
      <w:tr w:rsidR="00BF476D" w:rsidRPr="00A50C28" w14:paraId="3732FBF8" w14:textId="77777777" w:rsidTr="00E5781B">
        <w:tc>
          <w:tcPr>
            <w:tcW w:w="7650" w:type="dxa"/>
          </w:tcPr>
          <w:p w14:paraId="0AB579BC"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Routine Purchasing</w:t>
            </w:r>
          </w:p>
        </w:tc>
        <w:tc>
          <w:tcPr>
            <w:tcW w:w="1366" w:type="dxa"/>
          </w:tcPr>
          <w:p w14:paraId="6F0BEA93" w14:textId="77777777" w:rsidR="00BF476D" w:rsidRPr="00A50C28" w:rsidRDefault="00FC29F2">
            <w:pPr>
              <w:rPr>
                <w:rFonts w:asciiTheme="minorHAnsi" w:hAnsiTheme="minorHAnsi" w:cstheme="minorHAnsi"/>
                <w:sz w:val="22"/>
                <w:szCs w:val="22"/>
              </w:rPr>
            </w:pPr>
            <w:r>
              <w:rPr>
                <w:rFonts w:asciiTheme="minorHAnsi" w:hAnsiTheme="minorHAnsi" w:cstheme="minorHAnsi"/>
                <w:sz w:val="22"/>
                <w:szCs w:val="22"/>
              </w:rPr>
              <w:t>28</w:t>
            </w:r>
          </w:p>
        </w:tc>
      </w:tr>
      <w:tr w:rsidR="00BF476D" w:rsidRPr="00A50C28" w14:paraId="0E73E89E" w14:textId="77777777" w:rsidTr="00E5781B">
        <w:tc>
          <w:tcPr>
            <w:tcW w:w="7650" w:type="dxa"/>
          </w:tcPr>
          <w:p w14:paraId="39F92898"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E-procurement</w:t>
            </w:r>
          </w:p>
        </w:tc>
        <w:tc>
          <w:tcPr>
            <w:tcW w:w="1366" w:type="dxa"/>
          </w:tcPr>
          <w:p w14:paraId="26971E58" w14:textId="77777777" w:rsidR="00BF476D" w:rsidRPr="00A50C28" w:rsidRDefault="00FC29F2">
            <w:pPr>
              <w:rPr>
                <w:rFonts w:asciiTheme="minorHAnsi" w:hAnsiTheme="minorHAnsi" w:cstheme="minorHAnsi"/>
                <w:sz w:val="22"/>
                <w:szCs w:val="22"/>
              </w:rPr>
            </w:pPr>
            <w:r>
              <w:rPr>
                <w:rFonts w:asciiTheme="minorHAnsi" w:hAnsiTheme="minorHAnsi" w:cstheme="minorHAnsi"/>
                <w:sz w:val="22"/>
                <w:szCs w:val="22"/>
              </w:rPr>
              <w:t>29</w:t>
            </w:r>
          </w:p>
        </w:tc>
      </w:tr>
      <w:tr w:rsidR="00BF476D" w:rsidRPr="00A50C28" w14:paraId="50C98F2D" w14:textId="77777777" w:rsidTr="00E5781B">
        <w:tc>
          <w:tcPr>
            <w:tcW w:w="7650" w:type="dxa"/>
          </w:tcPr>
          <w:p w14:paraId="0FAFB64A"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Orders</w:t>
            </w:r>
          </w:p>
        </w:tc>
        <w:tc>
          <w:tcPr>
            <w:tcW w:w="1366" w:type="dxa"/>
          </w:tcPr>
          <w:p w14:paraId="62F0F3E5" w14:textId="77777777" w:rsidR="00BF476D" w:rsidRPr="00A50C28" w:rsidRDefault="00FC29F2">
            <w:pPr>
              <w:rPr>
                <w:rFonts w:asciiTheme="minorHAnsi" w:hAnsiTheme="minorHAnsi" w:cstheme="minorHAnsi"/>
                <w:sz w:val="22"/>
                <w:szCs w:val="22"/>
              </w:rPr>
            </w:pPr>
            <w:r>
              <w:rPr>
                <w:rFonts w:asciiTheme="minorHAnsi" w:hAnsiTheme="minorHAnsi" w:cstheme="minorHAnsi"/>
                <w:sz w:val="22"/>
                <w:szCs w:val="22"/>
              </w:rPr>
              <w:t>29</w:t>
            </w:r>
          </w:p>
        </w:tc>
      </w:tr>
      <w:tr w:rsidR="00BF476D" w:rsidRPr="00A50C28" w14:paraId="2AC094A2" w14:textId="77777777" w:rsidTr="00E5781B">
        <w:tc>
          <w:tcPr>
            <w:tcW w:w="7650" w:type="dxa"/>
          </w:tcPr>
          <w:p w14:paraId="5F869C45"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Orders over £10000</w:t>
            </w:r>
          </w:p>
        </w:tc>
        <w:tc>
          <w:tcPr>
            <w:tcW w:w="1366" w:type="dxa"/>
          </w:tcPr>
          <w:p w14:paraId="4A25E49F"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0</w:t>
            </w:r>
          </w:p>
        </w:tc>
      </w:tr>
      <w:tr w:rsidR="00BF476D" w:rsidRPr="00A50C28" w14:paraId="60D5A71C" w14:textId="77777777" w:rsidTr="00E5781B">
        <w:tc>
          <w:tcPr>
            <w:tcW w:w="7650" w:type="dxa"/>
          </w:tcPr>
          <w:p w14:paraId="3912E1C5"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Official journal of the European Union</w:t>
            </w:r>
          </w:p>
        </w:tc>
        <w:tc>
          <w:tcPr>
            <w:tcW w:w="1366" w:type="dxa"/>
          </w:tcPr>
          <w:p w14:paraId="246C1105"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0</w:t>
            </w:r>
          </w:p>
        </w:tc>
      </w:tr>
      <w:tr w:rsidR="00BF476D" w:rsidRPr="00A50C28" w14:paraId="6D857784" w14:textId="77777777" w:rsidTr="00E5781B">
        <w:tc>
          <w:tcPr>
            <w:tcW w:w="7650" w:type="dxa"/>
          </w:tcPr>
          <w:p w14:paraId="7F78C325"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 xml:space="preserve">Trading with </w:t>
            </w:r>
            <w:r w:rsidR="007F6E80" w:rsidRPr="00A50C28">
              <w:rPr>
                <w:rFonts w:asciiTheme="minorHAnsi" w:hAnsiTheme="minorHAnsi" w:cstheme="minorHAnsi"/>
                <w:sz w:val="22"/>
                <w:szCs w:val="22"/>
              </w:rPr>
              <w:t xml:space="preserve">connected and </w:t>
            </w:r>
            <w:r w:rsidRPr="00A50C28">
              <w:rPr>
                <w:rFonts w:asciiTheme="minorHAnsi" w:hAnsiTheme="minorHAnsi" w:cstheme="minorHAnsi"/>
                <w:sz w:val="22"/>
                <w:szCs w:val="22"/>
              </w:rPr>
              <w:t>related parties</w:t>
            </w:r>
          </w:p>
        </w:tc>
        <w:tc>
          <w:tcPr>
            <w:tcW w:w="1366" w:type="dxa"/>
          </w:tcPr>
          <w:p w14:paraId="56E36ACF"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0</w:t>
            </w:r>
          </w:p>
        </w:tc>
      </w:tr>
      <w:tr w:rsidR="00BF476D" w:rsidRPr="00A50C28" w14:paraId="7E49AD5D" w14:textId="77777777" w:rsidTr="00E5781B">
        <w:tc>
          <w:tcPr>
            <w:tcW w:w="7650" w:type="dxa"/>
          </w:tcPr>
          <w:p w14:paraId="3446E782"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Goods and services for private use</w:t>
            </w:r>
          </w:p>
        </w:tc>
        <w:tc>
          <w:tcPr>
            <w:tcW w:w="1366" w:type="dxa"/>
          </w:tcPr>
          <w:p w14:paraId="1F2C3714"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1</w:t>
            </w:r>
          </w:p>
        </w:tc>
      </w:tr>
      <w:tr w:rsidR="00BF476D" w:rsidRPr="00A50C28" w14:paraId="68795F3E" w14:textId="77777777" w:rsidTr="00E5781B">
        <w:tc>
          <w:tcPr>
            <w:tcW w:w="7650" w:type="dxa"/>
          </w:tcPr>
          <w:p w14:paraId="6B8CC457"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Forms of tenders</w:t>
            </w:r>
          </w:p>
        </w:tc>
        <w:tc>
          <w:tcPr>
            <w:tcW w:w="1366" w:type="dxa"/>
          </w:tcPr>
          <w:p w14:paraId="12552BAE"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1</w:t>
            </w:r>
          </w:p>
        </w:tc>
      </w:tr>
      <w:tr w:rsidR="00BF476D" w:rsidRPr="00A50C28" w14:paraId="2C6AC69A" w14:textId="77777777" w:rsidTr="00E5781B">
        <w:tc>
          <w:tcPr>
            <w:tcW w:w="7650" w:type="dxa"/>
          </w:tcPr>
          <w:p w14:paraId="1347ADBC"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Preparation for tender</w:t>
            </w:r>
          </w:p>
        </w:tc>
        <w:tc>
          <w:tcPr>
            <w:tcW w:w="1366" w:type="dxa"/>
          </w:tcPr>
          <w:p w14:paraId="3FE0C177"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1</w:t>
            </w:r>
          </w:p>
        </w:tc>
      </w:tr>
      <w:tr w:rsidR="00BF476D" w:rsidRPr="00A50C28" w14:paraId="3DC46926" w14:textId="77777777" w:rsidTr="00E5781B">
        <w:tc>
          <w:tcPr>
            <w:tcW w:w="7650" w:type="dxa"/>
          </w:tcPr>
          <w:p w14:paraId="1751C9A8"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Invitation to tender</w:t>
            </w:r>
          </w:p>
        </w:tc>
        <w:tc>
          <w:tcPr>
            <w:tcW w:w="1366" w:type="dxa"/>
          </w:tcPr>
          <w:p w14:paraId="37B1DEFD"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1</w:t>
            </w:r>
          </w:p>
        </w:tc>
      </w:tr>
      <w:tr w:rsidR="00BF476D" w:rsidRPr="00A50C28" w14:paraId="0C7ECABB" w14:textId="77777777" w:rsidTr="00E5781B">
        <w:tc>
          <w:tcPr>
            <w:tcW w:w="7650" w:type="dxa"/>
          </w:tcPr>
          <w:p w14:paraId="3302BD75"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Tender Acceptance Procedures</w:t>
            </w:r>
          </w:p>
        </w:tc>
        <w:tc>
          <w:tcPr>
            <w:tcW w:w="1366" w:type="dxa"/>
          </w:tcPr>
          <w:p w14:paraId="0B2B0581"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2</w:t>
            </w:r>
          </w:p>
        </w:tc>
      </w:tr>
      <w:tr w:rsidR="00BF476D" w:rsidRPr="00A50C28" w14:paraId="62075AE8" w14:textId="77777777" w:rsidTr="00E5781B">
        <w:tc>
          <w:tcPr>
            <w:tcW w:w="7650" w:type="dxa"/>
          </w:tcPr>
          <w:p w14:paraId="7734297E"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Tender Opening Procedures</w:t>
            </w:r>
          </w:p>
        </w:tc>
        <w:tc>
          <w:tcPr>
            <w:tcW w:w="1366" w:type="dxa"/>
          </w:tcPr>
          <w:p w14:paraId="2728C481"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2</w:t>
            </w:r>
          </w:p>
        </w:tc>
      </w:tr>
      <w:tr w:rsidR="00BF476D" w:rsidRPr="00A50C28" w14:paraId="78CA3406" w14:textId="77777777" w:rsidTr="00E5781B">
        <w:tc>
          <w:tcPr>
            <w:tcW w:w="7650" w:type="dxa"/>
          </w:tcPr>
          <w:p w14:paraId="4F377283"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Tendering Procedures</w:t>
            </w:r>
          </w:p>
        </w:tc>
        <w:tc>
          <w:tcPr>
            <w:tcW w:w="1366" w:type="dxa"/>
          </w:tcPr>
          <w:p w14:paraId="1D30EB93"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2</w:t>
            </w:r>
          </w:p>
        </w:tc>
      </w:tr>
      <w:tr w:rsidR="00BF476D" w:rsidRPr="00A50C28" w14:paraId="75D6BBA1" w14:textId="77777777" w:rsidTr="00E5781B">
        <w:tc>
          <w:tcPr>
            <w:tcW w:w="7650" w:type="dxa"/>
          </w:tcPr>
          <w:p w14:paraId="003AD148"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 xml:space="preserve">Insurance </w:t>
            </w:r>
          </w:p>
        </w:tc>
        <w:tc>
          <w:tcPr>
            <w:tcW w:w="1366" w:type="dxa"/>
          </w:tcPr>
          <w:p w14:paraId="6B7B5773"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2</w:t>
            </w:r>
          </w:p>
        </w:tc>
      </w:tr>
      <w:tr w:rsidR="00BF476D" w:rsidRPr="00A50C28" w14:paraId="7138775E" w14:textId="77777777" w:rsidTr="00E5781B">
        <w:tc>
          <w:tcPr>
            <w:tcW w:w="7650" w:type="dxa"/>
          </w:tcPr>
          <w:p w14:paraId="49E90A72" w14:textId="77777777" w:rsidR="00BF476D" w:rsidRPr="00A50C28" w:rsidRDefault="00BF476D">
            <w:pPr>
              <w:rPr>
                <w:rFonts w:asciiTheme="minorHAnsi" w:hAnsiTheme="minorHAnsi" w:cstheme="minorHAnsi"/>
                <w:sz w:val="22"/>
                <w:szCs w:val="22"/>
              </w:rPr>
            </w:pPr>
            <w:r w:rsidRPr="00A50C28">
              <w:rPr>
                <w:rFonts w:asciiTheme="minorHAnsi" w:hAnsiTheme="minorHAnsi" w:cstheme="minorHAnsi"/>
                <w:sz w:val="22"/>
                <w:szCs w:val="22"/>
              </w:rPr>
              <w:t>Governors/Trustees Expenses</w:t>
            </w:r>
          </w:p>
        </w:tc>
        <w:tc>
          <w:tcPr>
            <w:tcW w:w="1366" w:type="dxa"/>
          </w:tcPr>
          <w:p w14:paraId="0C42941B" w14:textId="77777777" w:rsidR="00BF476D"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3</w:t>
            </w:r>
          </w:p>
        </w:tc>
      </w:tr>
      <w:tr w:rsidR="00547EC1" w:rsidRPr="00A50C28" w14:paraId="47A0E3A8" w14:textId="77777777" w:rsidTr="00E5781B">
        <w:tc>
          <w:tcPr>
            <w:tcW w:w="7650" w:type="dxa"/>
          </w:tcPr>
          <w:p w14:paraId="1E484DC2"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Energy Management</w:t>
            </w:r>
          </w:p>
        </w:tc>
        <w:tc>
          <w:tcPr>
            <w:tcW w:w="1366" w:type="dxa"/>
          </w:tcPr>
          <w:p w14:paraId="56DBC1A6" w14:textId="77777777" w:rsidR="00547EC1"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3</w:t>
            </w:r>
          </w:p>
        </w:tc>
      </w:tr>
      <w:tr w:rsidR="007F6E80" w:rsidRPr="00A50C28" w14:paraId="1AADA931" w14:textId="77777777" w:rsidTr="00E5781B">
        <w:tc>
          <w:tcPr>
            <w:tcW w:w="7650" w:type="dxa"/>
          </w:tcPr>
          <w:p w14:paraId="024A8285" w14:textId="77777777" w:rsidR="007F6E80"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Charging and Remissions Policy</w:t>
            </w:r>
          </w:p>
        </w:tc>
        <w:tc>
          <w:tcPr>
            <w:tcW w:w="1366" w:type="dxa"/>
          </w:tcPr>
          <w:p w14:paraId="7F7DDDA9" w14:textId="77777777" w:rsidR="007F6E80" w:rsidRPr="00A50C28" w:rsidRDefault="00FC29F2">
            <w:pPr>
              <w:rPr>
                <w:rFonts w:asciiTheme="minorHAnsi" w:hAnsiTheme="minorHAnsi" w:cstheme="minorHAnsi"/>
                <w:sz w:val="22"/>
                <w:szCs w:val="22"/>
              </w:rPr>
            </w:pPr>
            <w:r>
              <w:rPr>
                <w:rFonts w:asciiTheme="minorHAnsi" w:hAnsiTheme="minorHAnsi" w:cstheme="minorHAnsi"/>
                <w:sz w:val="22"/>
                <w:szCs w:val="22"/>
              </w:rPr>
              <w:t>33</w:t>
            </w:r>
          </w:p>
        </w:tc>
      </w:tr>
      <w:tr w:rsidR="007F6E80" w:rsidRPr="00A50C28" w14:paraId="24897117" w14:textId="77777777" w:rsidTr="00E5781B">
        <w:tc>
          <w:tcPr>
            <w:tcW w:w="7650" w:type="dxa"/>
          </w:tcPr>
          <w:p w14:paraId="13406C88" w14:textId="77777777" w:rsidR="007F6E80"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Education Provided within and out of school hours</w:t>
            </w:r>
          </w:p>
        </w:tc>
        <w:tc>
          <w:tcPr>
            <w:tcW w:w="1366" w:type="dxa"/>
          </w:tcPr>
          <w:p w14:paraId="29906BEF" w14:textId="77777777" w:rsidR="007F6E80" w:rsidRPr="00A50C28" w:rsidRDefault="00FC29F2">
            <w:pPr>
              <w:rPr>
                <w:rFonts w:asciiTheme="minorHAnsi" w:hAnsiTheme="minorHAnsi" w:cstheme="minorHAnsi"/>
                <w:sz w:val="22"/>
                <w:szCs w:val="22"/>
              </w:rPr>
            </w:pPr>
            <w:r>
              <w:rPr>
                <w:rFonts w:asciiTheme="minorHAnsi" w:hAnsiTheme="minorHAnsi" w:cstheme="minorHAnsi"/>
                <w:sz w:val="22"/>
                <w:szCs w:val="22"/>
              </w:rPr>
              <w:t>34</w:t>
            </w:r>
          </w:p>
        </w:tc>
      </w:tr>
      <w:tr w:rsidR="007F6E80" w:rsidRPr="00A50C28" w14:paraId="35C0F96A" w14:textId="77777777" w:rsidTr="00E5781B">
        <w:tc>
          <w:tcPr>
            <w:tcW w:w="7650" w:type="dxa"/>
          </w:tcPr>
          <w:p w14:paraId="47C43AD9" w14:textId="77777777" w:rsidR="007F6E80"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Music Tuition</w:t>
            </w:r>
          </w:p>
        </w:tc>
        <w:tc>
          <w:tcPr>
            <w:tcW w:w="1366" w:type="dxa"/>
          </w:tcPr>
          <w:p w14:paraId="4E127936" w14:textId="77777777" w:rsidR="007F6E80" w:rsidRPr="00A50C28" w:rsidRDefault="00FC29F2">
            <w:pPr>
              <w:rPr>
                <w:rFonts w:asciiTheme="minorHAnsi" w:hAnsiTheme="minorHAnsi" w:cstheme="minorHAnsi"/>
                <w:sz w:val="22"/>
                <w:szCs w:val="22"/>
              </w:rPr>
            </w:pPr>
            <w:r>
              <w:rPr>
                <w:rFonts w:asciiTheme="minorHAnsi" w:hAnsiTheme="minorHAnsi" w:cstheme="minorHAnsi"/>
                <w:sz w:val="22"/>
                <w:szCs w:val="22"/>
              </w:rPr>
              <w:t>34</w:t>
            </w:r>
          </w:p>
        </w:tc>
      </w:tr>
      <w:tr w:rsidR="007F6E80" w:rsidRPr="00A50C28" w14:paraId="47D7672F" w14:textId="77777777" w:rsidTr="00E5781B">
        <w:tc>
          <w:tcPr>
            <w:tcW w:w="7650" w:type="dxa"/>
          </w:tcPr>
          <w:p w14:paraId="472D2775" w14:textId="77777777" w:rsidR="007F6E80"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Activities run by a third party</w:t>
            </w:r>
          </w:p>
        </w:tc>
        <w:tc>
          <w:tcPr>
            <w:tcW w:w="1366" w:type="dxa"/>
          </w:tcPr>
          <w:p w14:paraId="2A4F8614" w14:textId="77777777" w:rsidR="007F6E80" w:rsidRPr="00A50C28" w:rsidRDefault="00FC29F2">
            <w:pPr>
              <w:rPr>
                <w:rFonts w:asciiTheme="minorHAnsi" w:hAnsiTheme="minorHAnsi" w:cstheme="minorHAnsi"/>
                <w:sz w:val="22"/>
                <w:szCs w:val="22"/>
              </w:rPr>
            </w:pPr>
            <w:r>
              <w:rPr>
                <w:rFonts w:asciiTheme="minorHAnsi" w:hAnsiTheme="minorHAnsi" w:cstheme="minorHAnsi"/>
                <w:sz w:val="22"/>
                <w:szCs w:val="22"/>
              </w:rPr>
              <w:t>34</w:t>
            </w:r>
          </w:p>
        </w:tc>
      </w:tr>
      <w:tr w:rsidR="007F6E80" w:rsidRPr="00A50C28" w14:paraId="413380C0" w14:textId="77777777" w:rsidTr="00E5781B">
        <w:tc>
          <w:tcPr>
            <w:tcW w:w="7650" w:type="dxa"/>
          </w:tcPr>
          <w:p w14:paraId="2D9E5F93" w14:textId="77777777" w:rsidR="007F6E80" w:rsidRPr="00A50C28" w:rsidRDefault="007F6E80">
            <w:pPr>
              <w:rPr>
                <w:rFonts w:asciiTheme="minorHAnsi" w:hAnsiTheme="minorHAnsi" w:cstheme="minorHAnsi"/>
                <w:sz w:val="22"/>
                <w:szCs w:val="22"/>
              </w:rPr>
            </w:pPr>
            <w:r w:rsidRPr="00A50C28">
              <w:rPr>
                <w:rFonts w:asciiTheme="minorHAnsi" w:hAnsiTheme="minorHAnsi" w:cstheme="minorHAnsi"/>
                <w:sz w:val="22"/>
                <w:szCs w:val="22"/>
              </w:rPr>
              <w:t>Charging Policy</w:t>
            </w:r>
          </w:p>
        </w:tc>
        <w:tc>
          <w:tcPr>
            <w:tcW w:w="1366" w:type="dxa"/>
          </w:tcPr>
          <w:p w14:paraId="2FC55AA7" w14:textId="77777777" w:rsidR="007F6E80"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5</w:t>
            </w:r>
          </w:p>
        </w:tc>
      </w:tr>
      <w:tr w:rsidR="007F6E80" w:rsidRPr="00A50C28" w14:paraId="32246816" w14:textId="77777777" w:rsidTr="00E5781B">
        <w:tc>
          <w:tcPr>
            <w:tcW w:w="7650" w:type="dxa"/>
          </w:tcPr>
          <w:p w14:paraId="6FDF158C" w14:textId="77777777" w:rsidR="007F6E80"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Board and Lodging on Residential Visits</w:t>
            </w:r>
          </w:p>
        </w:tc>
        <w:tc>
          <w:tcPr>
            <w:tcW w:w="1366" w:type="dxa"/>
          </w:tcPr>
          <w:p w14:paraId="5C4A86DB" w14:textId="77777777" w:rsidR="007F6E80"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5</w:t>
            </w:r>
          </w:p>
        </w:tc>
      </w:tr>
      <w:tr w:rsidR="007F6E80" w:rsidRPr="00A50C28" w14:paraId="343A1256" w14:textId="77777777" w:rsidTr="00E5781B">
        <w:tc>
          <w:tcPr>
            <w:tcW w:w="7650" w:type="dxa"/>
          </w:tcPr>
          <w:p w14:paraId="39B9D661" w14:textId="77777777" w:rsidR="007F6E80"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Optional Extra Activities</w:t>
            </w:r>
          </w:p>
        </w:tc>
        <w:tc>
          <w:tcPr>
            <w:tcW w:w="1366" w:type="dxa"/>
          </w:tcPr>
          <w:p w14:paraId="29621E88" w14:textId="77777777" w:rsidR="007F6E80"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5</w:t>
            </w:r>
          </w:p>
        </w:tc>
      </w:tr>
      <w:tr w:rsidR="007F6E80" w:rsidRPr="00A50C28" w14:paraId="0FE3C17C" w14:textId="77777777" w:rsidTr="00E5781B">
        <w:tc>
          <w:tcPr>
            <w:tcW w:w="7650" w:type="dxa"/>
          </w:tcPr>
          <w:p w14:paraId="32DE394C" w14:textId="77777777" w:rsidR="007F6E80"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School Minibuses or transport provided by the LA</w:t>
            </w:r>
          </w:p>
        </w:tc>
        <w:tc>
          <w:tcPr>
            <w:tcW w:w="1366" w:type="dxa"/>
          </w:tcPr>
          <w:p w14:paraId="1248DA1A" w14:textId="77777777" w:rsidR="007F6E80"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5</w:t>
            </w:r>
          </w:p>
        </w:tc>
      </w:tr>
      <w:tr w:rsidR="007F6E80" w:rsidRPr="00A50C28" w14:paraId="4D1D18A9" w14:textId="77777777" w:rsidTr="00E5781B">
        <w:tc>
          <w:tcPr>
            <w:tcW w:w="7650" w:type="dxa"/>
          </w:tcPr>
          <w:p w14:paraId="2F8261B4" w14:textId="77777777" w:rsidR="007F6E80"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Charging in Kind</w:t>
            </w:r>
          </w:p>
        </w:tc>
        <w:tc>
          <w:tcPr>
            <w:tcW w:w="1366" w:type="dxa"/>
          </w:tcPr>
          <w:p w14:paraId="37EAFDF3" w14:textId="77777777" w:rsidR="007F6E80"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3</w:t>
            </w:r>
            <w:r w:rsidR="00FC29F2">
              <w:rPr>
                <w:rFonts w:asciiTheme="minorHAnsi" w:hAnsiTheme="minorHAnsi" w:cstheme="minorHAnsi"/>
                <w:sz w:val="22"/>
                <w:szCs w:val="22"/>
              </w:rPr>
              <w:t>6</w:t>
            </w:r>
          </w:p>
        </w:tc>
      </w:tr>
      <w:tr w:rsidR="002F73F7" w:rsidRPr="00A50C28" w14:paraId="365705D5" w14:textId="77777777" w:rsidTr="00E5781B">
        <w:tc>
          <w:tcPr>
            <w:tcW w:w="7650" w:type="dxa"/>
          </w:tcPr>
          <w:p w14:paraId="7047ECE0" w14:textId="77777777" w:rsidR="002F73F7"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Breakages and Fines</w:t>
            </w:r>
          </w:p>
        </w:tc>
        <w:tc>
          <w:tcPr>
            <w:tcW w:w="1366" w:type="dxa"/>
          </w:tcPr>
          <w:p w14:paraId="12573348" w14:textId="77777777" w:rsidR="002F73F7" w:rsidRPr="00A50C28" w:rsidRDefault="00FC29F2">
            <w:pPr>
              <w:rPr>
                <w:rFonts w:asciiTheme="minorHAnsi" w:hAnsiTheme="minorHAnsi" w:cstheme="minorHAnsi"/>
                <w:sz w:val="22"/>
                <w:szCs w:val="22"/>
              </w:rPr>
            </w:pPr>
            <w:r>
              <w:rPr>
                <w:rFonts w:asciiTheme="minorHAnsi" w:hAnsiTheme="minorHAnsi" w:cstheme="minorHAnsi"/>
                <w:sz w:val="22"/>
                <w:szCs w:val="22"/>
              </w:rPr>
              <w:t>36</w:t>
            </w:r>
          </w:p>
        </w:tc>
      </w:tr>
      <w:tr w:rsidR="002F73F7" w:rsidRPr="00A50C28" w14:paraId="7FC9E601" w14:textId="77777777" w:rsidTr="00E5781B">
        <w:tc>
          <w:tcPr>
            <w:tcW w:w="7650" w:type="dxa"/>
          </w:tcPr>
          <w:p w14:paraId="43878A74" w14:textId="77777777" w:rsidR="002F73F7"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Financial Support Policy</w:t>
            </w:r>
          </w:p>
        </w:tc>
        <w:tc>
          <w:tcPr>
            <w:tcW w:w="1366" w:type="dxa"/>
          </w:tcPr>
          <w:p w14:paraId="41D76852" w14:textId="77777777" w:rsidR="002F73F7" w:rsidRPr="00A50C28" w:rsidRDefault="00FC29F2">
            <w:pPr>
              <w:rPr>
                <w:rFonts w:asciiTheme="minorHAnsi" w:hAnsiTheme="minorHAnsi" w:cstheme="minorHAnsi"/>
                <w:sz w:val="22"/>
                <w:szCs w:val="22"/>
              </w:rPr>
            </w:pPr>
            <w:r>
              <w:rPr>
                <w:rFonts w:asciiTheme="minorHAnsi" w:hAnsiTheme="minorHAnsi" w:cstheme="minorHAnsi"/>
                <w:sz w:val="22"/>
                <w:szCs w:val="22"/>
              </w:rPr>
              <w:t>36</w:t>
            </w:r>
          </w:p>
        </w:tc>
      </w:tr>
      <w:tr w:rsidR="002F73F7" w:rsidRPr="00A50C28" w14:paraId="5F8EFE7B" w14:textId="77777777" w:rsidTr="00E5781B">
        <w:tc>
          <w:tcPr>
            <w:tcW w:w="7650" w:type="dxa"/>
          </w:tcPr>
          <w:p w14:paraId="7F89BADB" w14:textId="77777777" w:rsidR="002F73F7"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Lettings Policy</w:t>
            </w:r>
          </w:p>
        </w:tc>
        <w:tc>
          <w:tcPr>
            <w:tcW w:w="1366" w:type="dxa"/>
          </w:tcPr>
          <w:p w14:paraId="61D2658F" w14:textId="77777777" w:rsidR="002F73F7" w:rsidRPr="00A50C28" w:rsidRDefault="00FC29F2">
            <w:pPr>
              <w:rPr>
                <w:rFonts w:asciiTheme="minorHAnsi" w:hAnsiTheme="minorHAnsi" w:cstheme="minorHAnsi"/>
                <w:sz w:val="22"/>
                <w:szCs w:val="22"/>
              </w:rPr>
            </w:pPr>
            <w:r>
              <w:rPr>
                <w:rFonts w:asciiTheme="minorHAnsi" w:hAnsiTheme="minorHAnsi" w:cstheme="minorHAnsi"/>
                <w:sz w:val="22"/>
                <w:szCs w:val="22"/>
              </w:rPr>
              <w:t>37</w:t>
            </w:r>
          </w:p>
        </w:tc>
      </w:tr>
      <w:tr w:rsidR="002F73F7" w:rsidRPr="00A50C28" w14:paraId="677BB6F4" w14:textId="77777777" w:rsidTr="00E5781B">
        <w:tc>
          <w:tcPr>
            <w:tcW w:w="7650" w:type="dxa"/>
          </w:tcPr>
          <w:p w14:paraId="0BC5A53B" w14:textId="77777777" w:rsidR="002F73F7"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Gifts and Hospitality Policy</w:t>
            </w:r>
          </w:p>
        </w:tc>
        <w:tc>
          <w:tcPr>
            <w:tcW w:w="1366" w:type="dxa"/>
          </w:tcPr>
          <w:p w14:paraId="3860752B" w14:textId="77777777" w:rsidR="002F73F7" w:rsidRPr="00A50C28" w:rsidRDefault="00FC29F2">
            <w:pPr>
              <w:rPr>
                <w:rFonts w:asciiTheme="minorHAnsi" w:hAnsiTheme="minorHAnsi" w:cstheme="minorHAnsi"/>
                <w:sz w:val="22"/>
                <w:szCs w:val="22"/>
              </w:rPr>
            </w:pPr>
            <w:r>
              <w:rPr>
                <w:rFonts w:asciiTheme="minorHAnsi" w:hAnsiTheme="minorHAnsi" w:cstheme="minorHAnsi"/>
                <w:sz w:val="22"/>
                <w:szCs w:val="22"/>
              </w:rPr>
              <w:t>37</w:t>
            </w:r>
          </w:p>
        </w:tc>
      </w:tr>
      <w:tr w:rsidR="00547EC1" w:rsidRPr="00A50C28" w14:paraId="6E087FB5" w14:textId="77777777" w:rsidTr="00E5781B">
        <w:tc>
          <w:tcPr>
            <w:tcW w:w="7650" w:type="dxa"/>
          </w:tcPr>
          <w:p w14:paraId="1026A1A9"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Fraud</w:t>
            </w:r>
          </w:p>
        </w:tc>
        <w:tc>
          <w:tcPr>
            <w:tcW w:w="1366" w:type="dxa"/>
          </w:tcPr>
          <w:p w14:paraId="35147CE7" w14:textId="77777777" w:rsidR="00547EC1" w:rsidRPr="00A50C28" w:rsidRDefault="00FC29F2">
            <w:pPr>
              <w:rPr>
                <w:rFonts w:asciiTheme="minorHAnsi" w:hAnsiTheme="minorHAnsi" w:cstheme="minorHAnsi"/>
                <w:sz w:val="22"/>
                <w:szCs w:val="22"/>
              </w:rPr>
            </w:pPr>
            <w:r>
              <w:rPr>
                <w:rFonts w:asciiTheme="minorHAnsi" w:hAnsiTheme="minorHAnsi" w:cstheme="minorHAnsi"/>
                <w:sz w:val="22"/>
                <w:szCs w:val="22"/>
              </w:rPr>
              <w:t>38</w:t>
            </w:r>
          </w:p>
        </w:tc>
      </w:tr>
      <w:tr w:rsidR="00547EC1" w:rsidRPr="00A50C28" w14:paraId="22147371" w14:textId="77777777" w:rsidTr="00E5781B">
        <w:tc>
          <w:tcPr>
            <w:tcW w:w="7650" w:type="dxa"/>
          </w:tcPr>
          <w:p w14:paraId="57184222"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Whistleblowing</w:t>
            </w:r>
          </w:p>
        </w:tc>
        <w:tc>
          <w:tcPr>
            <w:tcW w:w="1366" w:type="dxa"/>
          </w:tcPr>
          <w:p w14:paraId="58ADE419" w14:textId="77777777" w:rsidR="00547EC1" w:rsidRPr="00A50C28" w:rsidRDefault="00FC29F2">
            <w:pPr>
              <w:rPr>
                <w:rFonts w:asciiTheme="minorHAnsi" w:hAnsiTheme="minorHAnsi" w:cstheme="minorHAnsi"/>
                <w:sz w:val="22"/>
                <w:szCs w:val="22"/>
              </w:rPr>
            </w:pPr>
            <w:r>
              <w:rPr>
                <w:rFonts w:asciiTheme="minorHAnsi" w:hAnsiTheme="minorHAnsi" w:cstheme="minorHAnsi"/>
                <w:sz w:val="22"/>
                <w:szCs w:val="22"/>
              </w:rPr>
              <w:t>39</w:t>
            </w:r>
          </w:p>
        </w:tc>
      </w:tr>
      <w:tr w:rsidR="002F73F7" w:rsidRPr="00A50C28" w14:paraId="6B1EFDD9" w14:textId="77777777" w:rsidTr="00E5781B">
        <w:tc>
          <w:tcPr>
            <w:tcW w:w="7650" w:type="dxa"/>
          </w:tcPr>
          <w:p w14:paraId="059D8029" w14:textId="77777777" w:rsidR="002F73F7"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VAT</w:t>
            </w:r>
          </w:p>
        </w:tc>
        <w:tc>
          <w:tcPr>
            <w:tcW w:w="1366" w:type="dxa"/>
          </w:tcPr>
          <w:p w14:paraId="064A4AAA" w14:textId="77777777" w:rsidR="002F73F7" w:rsidRPr="00A50C28" w:rsidRDefault="00FC29F2">
            <w:pPr>
              <w:rPr>
                <w:rFonts w:asciiTheme="minorHAnsi" w:hAnsiTheme="minorHAnsi" w:cstheme="minorHAnsi"/>
                <w:sz w:val="22"/>
                <w:szCs w:val="22"/>
              </w:rPr>
            </w:pPr>
            <w:r>
              <w:rPr>
                <w:rFonts w:asciiTheme="minorHAnsi" w:hAnsiTheme="minorHAnsi" w:cstheme="minorHAnsi"/>
                <w:sz w:val="22"/>
                <w:szCs w:val="22"/>
              </w:rPr>
              <w:t>40</w:t>
            </w:r>
          </w:p>
        </w:tc>
      </w:tr>
      <w:tr w:rsidR="00547EC1" w:rsidRPr="00A50C28" w14:paraId="1300787A" w14:textId="77777777" w:rsidTr="00E5781B">
        <w:tc>
          <w:tcPr>
            <w:tcW w:w="7650" w:type="dxa"/>
          </w:tcPr>
          <w:p w14:paraId="1EFD607A"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Fixed Assets</w:t>
            </w:r>
          </w:p>
        </w:tc>
        <w:tc>
          <w:tcPr>
            <w:tcW w:w="1366" w:type="dxa"/>
          </w:tcPr>
          <w:p w14:paraId="796AD87F" w14:textId="77777777" w:rsidR="00547EC1"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4</w:t>
            </w:r>
            <w:r w:rsidR="00FC29F2">
              <w:rPr>
                <w:rFonts w:asciiTheme="minorHAnsi" w:hAnsiTheme="minorHAnsi" w:cstheme="minorHAnsi"/>
                <w:sz w:val="22"/>
                <w:szCs w:val="22"/>
              </w:rPr>
              <w:t>0</w:t>
            </w:r>
          </w:p>
        </w:tc>
      </w:tr>
      <w:tr w:rsidR="00547EC1" w:rsidRPr="00A50C28" w14:paraId="7768A3CA" w14:textId="77777777" w:rsidTr="00E5781B">
        <w:tc>
          <w:tcPr>
            <w:tcW w:w="7650" w:type="dxa"/>
          </w:tcPr>
          <w:p w14:paraId="141A8902"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Asset register</w:t>
            </w:r>
          </w:p>
        </w:tc>
        <w:tc>
          <w:tcPr>
            <w:tcW w:w="1366" w:type="dxa"/>
          </w:tcPr>
          <w:p w14:paraId="5906DD67" w14:textId="77777777" w:rsidR="00547EC1"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4</w:t>
            </w:r>
            <w:r w:rsidR="00FC29F2">
              <w:rPr>
                <w:rFonts w:asciiTheme="minorHAnsi" w:hAnsiTheme="minorHAnsi" w:cstheme="minorHAnsi"/>
                <w:sz w:val="22"/>
                <w:szCs w:val="22"/>
              </w:rPr>
              <w:t>1</w:t>
            </w:r>
          </w:p>
        </w:tc>
      </w:tr>
      <w:tr w:rsidR="00547EC1" w:rsidRPr="00A50C28" w14:paraId="05A2F657" w14:textId="77777777" w:rsidTr="00E5781B">
        <w:tc>
          <w:tcPr>
            <w:tcW w:w="7650" w:type="dxa"/>
          </w:tcPr>
          <w:p w14:paraId="04606164"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Security of assets</w:t>
            </w:r>
          </w:p>
        </w:tc>
        <w:tc>
          <w:tcPr>
            <w:tcW w:w="1366" w:type="dxa"/>
          </w:tcPr>
          <w:p w14:paraId="0084E71D" w14:textId="77777777" w:rsidR="00547EC1"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4</w:t>
            </w:r>
            <w:r w:rsidR="00FC29F2">
              <w:rPr>
                <w:rFonts w:asciiTheme="minorHAnsi" w:hAnsiTheme="minorHAnsi" w:cstheme="minorHAnsi"/>
                <w:sz w:val="22"/>
                <w:szCs w:val="22"/>
              </w:rPr>
              <w:t>1</w:t>
            </w:r>
          </w:p>
        </w:tc>
      </w:tr>
      <w:tr w:rsidR="002F73F7" w:rsidRPr="00A50C28" w14:paraId="62D9A303" w14:textId="77777777" w:rsidTr="00E5781B">
        <w:tc>
          <w:tcPr>
            <w:tcW w:w="7650" w:type="dxa"/>
          </w:tcPr>
          <w:p w14:paraId="57D120ED" w14:textId="77777777" w:rsidR="002F73F7"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Depreciation</w:t>
            </w:r>
          </w:p>
        </w:tc>
        <w:tc>
          <w:tcPr>
            <w:tcW w:w="1366" w:type="dxa"/>
          </w:tcPr>
          <w:p w14:paraId="0CE907B7" w14:textId="77777777" w:rsidR="002F73F7" w:rsidRPr="00A50C28" w:rsidRDefault="00FC29F2">
            <w:pPr>
              <w:rPr>
                <w:rFonts w:asciiTheme="minorHAnsi" w:hAnsiTheme="minorHAnsi" w:cstheme="minorHAnsi"/>
                <w:sz w:val="22"/>
                <w:szCs w:val="22"/>
              </w:rPr>
            </w:pPr>
            <w:r>
              <w:rPr>
                <w:rFonts w:asciiTheme="minorHAnsi" w:hAnsiTheme="minorHAnsi" w:cstheme="minorHAnsi"/>
                <w:sz w:val="22"/>
                <w:szCs w:val="22"/>
              </w:rPr>
              <w:t>41</w:t>
            </w:r>
          </w:p>
        </w:tc>
      </w:tr>
      <w:tr w:rsidR="00547EC1" w:rsidRPr="00A50C28" w14:paraId="5852C4E4" w14:textId="77777777" w:rsidTr="00E5781B">
        <w:tc>
          <w:tcPr>
            <w:tcW w:w="7650" w:type="dxa"/>
          </w:tcPr>
          <w:p w14:paraId="524F9862"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Disposals</w:t>
            </w:r>
          </w:p>
        </w:tc>
        <w:tc>
          <w:tcPr>
            <w:tcW w:w="1366" w:type="dxa"/>
          </w:tcPr>
          <w:p w14:paraId="5295CFD3" w14:textId="77777777" w:rsidR="00547EC1"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4</w:t>
            </w:r>
            <w:r w:rsidR="00FC29F2">
              <w:rPr>
                <w:rFonts w:asciiTheme="minorHAnsi" w:hAnsiTheme="minorHAnsi" w:cstheme="minorHAnsi"/>
                <w:sz w:val="22"/>
                <w:szCs w:val="22"/>
              </w:rPr>
              <w:t>2</w:t>
            </w:r>
          </w:p>
        </w:tc>
      </w:tr>
      <w:tr w:rsidR="00547EC1" w:rsidRPr="00A50C28" w14:paraId="44AD39CD" w14:textId="77777777" w:rsidTr="00E5781B">
        <w:tc>
          <w:tcPr>
            <w:tcW w:w="7650" w:type="dxa"/>
          </w:tcPr>
          <w:p w14:paraId="7A58469A" w14:textId="77777777" w:rsidR="00547EC1" w:rsidRPr="00A50C28" w:rsidRDefault="00547EC1">
            <w:pPr>
              <w:rPr>
                <w:rFonts w:asciiTheme="minorHAnsi" w:hAnsiTheme="minorHAnsi" w:cstheme="minorHAnsi"/>
                <w:sz w:val="22"/>
                <w:szCs w:val="22"/>
              </w:rPr>
            </w:pPr>
            <w:r w:rsidRPr="00A50C28">
              <w:rPr>
                <w:rFonts w:asciiTheme="minorHAnsi" w:hAnsiTheme="minorHAnsi" w:cstheme="minorHAnsi"/>
                <w:sz w:val="22"/>
                <w:szCs w:val="22"/>
              </w:rPr>
              <w:t>Loan of assets</w:t>
            </w:r>
          </w:p>
        </w:tc>
        <w:tc>
          <w:tcPr>
            <w:tcW w:w="1366" w:type="dxa"/>
          </w:tcPr>
          <w:p w14:paraId="279971BD" w14:textId="77777777" w:rsidR="00547EC1"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4</w:t>
            </w:r>
            <w:r w:rsidR="00FC29F2">
              <w:rPr>
                <w:rFonts w:asciiTheme="minorHAnsi" w:hAnsiTheme="minorHAnsi" w:cstheme="minorHAnsi"/>
                <w:sz w:val="22"/>
                <w:szCs w:val="22"/>
              </w:rPr>
              <w:t>2</w:t>
            </w:r>
          </w:p>
        </w:tc>
      </w:tr>
      <w:tr w:rsidR="002F73F7" w:rsidRPr="00A50C28" w14:paraId="742C9BE9" w14:textId="77777777" w:rsidTr="00E5781B">
        <w:tc>
          <w:tcPr>
            <w:tcW w:w="7650" w:type="dxa"/>
          </w:tcPr>
          <w:p w14:paraId="448F34A8" w14:textId="77777777" w:rsidR="002F73F7"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Appendix A – Guidance for Responsible Officers</w:t>
            </w:r>
          </w:p>
        </w:tc>
        <w:tc>
          <w:tcPr>
            <w:tcW w:w="1366" w:type="dxa"/>
          </w:tcPr>
          <w:p w14:paraId="44E3D9F0" w14:textId="77777777" w:rsidR="002F73F7" w:rsidRPr="00A50C28" w:rsidRDefault="00FC29F2">
            <w:pPr>
              <w:rPr>
                <w:rFonts w:asciiTheme="minorHAnsi" w:hAnsiTheme="minorHAnsi" w:cstheme="minorHAnsi"/>
                <w:sz w:val="22"/>
                <w:szCs w:val="22"/>
              </w:rPr>
            </w:pPr>
            <w:r>
              <w:rPr>
                <w:rFonts w:asciiTheme="minorHAnsi" w:hAnsiTheme="minorHAnsi" w:cstheme="minorHAnsi"/>
                <w:sz w:val="22"/>
                <w:szCs w:val="22"/>
              </w:rPr>
              <w:t>43</w:t>
            </w:r>
          </w:p>
        </w:tc>
      </w:tr>
      <w:tr w:rsidR="002F73F7" w:rsidRPr="00A50C28" w14:paraId="6B4B864F" w14:textId="77777777" w:rsidTr="00E5781B">
        <w:tc>
          <w:tcPr>
            <w:tcW w:w="7650" w:type="dxa"/>
          </w:tcPr>
          <w:p w14:paraId="6E661DAC" w14:textId="77777777" w:rsidR="002F73F7" w:rsidRPr="00A50C28" w:rsidRDefault="002F73F7">
            <w:pPr>
              <w:rPr>
                <w:rFonts w:asciiTheme="minorHAnsi" w:hAnsiTheme="minorHAnsi" w:cstheme="minorHAnsi"/>
                <w:sz w:val="22"/>
                <w:szCs w:val="22"/>
              </w:rPr>
            </w:pPr>
            <w:r w:rsidRPr="00A50C28">
              <w:rPr>
                <w:rFonts w:asciiTheme="minorHAnsi" w:hAnsiTheme="minorHAnsi" w:cstheme="minorHAnsi"/>
                <w:sz w:val="22"/>
                <w:szCs w:val="22"/>
              </w:rPr>
              <w:t>Appendix B – Audit Coverage and Objectives</w:t>
            </w:r>
          </w:p>
        </w:tc>
        <w:tc>
          <w:tcPr>
            <w:tcW w:w="1366" w:type="dxa"/>
          </w:tcPr>
          <w:p w14:paraId="5E8D3C34" w14:textId="77777777" w:rsidR="007D4A08" w:rsidRPr="00A50C28" w:rsidRDefault="007D4A08" w:rsidP="007D4A08">
            <w:pPr>
              <w:rPr>
                <w:rFonts w:asciiTheme="minorHAnsi" w:hAnsiTheme="minorHAnsi" w:cstheme="minorHAnsi"/>
                <w:sz w:val="22"/>
                <w:szCs w:val="22"/>
              </w:rPr>
            </w:pPr>
            <w:r>
              <w:rPr>
                <w:rFonts w:asciiTheme="minorHAnsi" w:hAnsiTheme="minorHAnsi" w:cstheme="minorHAnsi"/>
                <w:sz w:val="22"/>
                <w:szCs w:val="22"/>
              </w:rPr>
              <w:t>43</w:t>
            </w:r>
          </w:p>
        </w:tc>
      </w:tr>
      <w:tr w:rsidR="007D4A08" w:rsidRPr="00A50C28" w14:paraId="42B98164" w14:textId="77777777" w:rsidTr="00E5781B">
        <w:tc>
          <w:tcPr>
            <w:tcW w:w="7650" w:type="dxa"/>
          </w:tcPr>
          <w:p w14:paraId="4B6C625C" w14:textId="77777777" w:rsidR="007D4A08" w:rsidRPr="00A50C28" w:rsidRDefault="007D4A08">
            <w:pPr>
              <w:rPr>
                <w:rFonts w:asciiTheme="minorHAnsi" w:hAnsiTheme="minorHAnsi" w:cstheme="minorHAnsi"/>
                <w:sz w:val="22"/>
                <w:szCs w:val="22"/>
              </w:rPr>
            </w:pPr>
            <w:r>
              <w:rPr>
                <w:rFonts w:asciiTheme="minorHAnsi" w:hAnsiTheme="minorHAnsi" w:cstheme="minorHAnsi"/>
                <w:sz w:val="22"/>
                <w:szCs w:val="22"/>
              </w:rPr>
              <w:t>Appendix C – Best Value Sheet (£5k+)</w:t>
            </w:r>
          </w:p>
        </w:tc>
        <w:tc>
          <w:tcPr>
            <w:tcW w:w="1366" w:type="dxa"/>
          </w:tcPr>
          <w:p w14:paraId="18063F5D" w14:textId="77777777" w:rsidR="007D4A08" w:rsidRPr="00A50C28" w:rsidRDefault="007D4A08" w:rsidP="007D4A08">
            <w:pPr>
              <w:rPr>
                <w:rFonts w:asciiTheme="minorHAnsi" w:hAnsiTheme="minorHAnsi" w:cstheme="minorHAnsi"/>
                <w:sz w:val="22"/>
                <w:szCs w:val="22"/>
              </w:rPr>
            </w:pPr>
            <w:r>
              <w:rPr>
                <w:rFonts w:asciiTheme="minorHAnsi" w:hAnsiTheme="minorHAnsi" w:cstheme="minorHAnsi"/>
                <w:sz w:val="22"/>
                <w:szCs w:val="22"/>
              </w:rPr>
              <w:t>48</w:t>
            </w:r>
          </w:p>
        </w:tc>
      </w:tr>
      <w:tr w:rsidR="007D4A08" w:rsidRPr="00A50C28" w14:paraId="0B89D5BC" w14:textId="77777777" w:rsidTr="00E5781B">
        <w:tc>
          <w:tcPr>
            <w:tcW w:w="7650" w:type="dxa"/>
          </w:tcPr>
          <w:p w14:paraId="61A5B26B" w14:textId="77777777" w:rsidR="007D4A08" w:rsidRPr="00A50C28" w:rsidRDefault="007D4A08">
            <w:pPr>
              <w:rPr>
                <w:rFonts w:asciiTheme="minorHAnsi" w:hAnsiTheme="minorHAnsi" w:cstheme="minorHAnsi"/>
                <w:sz w:val="22"/>
                <w:szCs w:val="22"/>
              </w:rPr>
            </w:pPr>
            <w:r>
              <w:rPr>
                <w:rFonts w:asciiTheme="minorHAnsi" w:hAnsiTheme="minorHAnsi" w:cstheme="minorHAnsi"/>
                <w:sz w:val="22"/>
                <w:szCs w:val="22"/>
              </w:rPr>
              <w:t>Appendix D – Internal Scrutiny – RO Specific</w:t>
            </w:r>
          </w:p>
        </w:tc>
        <w:tc>
          <w:tcPr>
            <w:tcW w:w="1366" w:type="dxa"/>
          </w:tcPr>
          <w:p w14:paraId="2CBA8B96" w14:textId="77777777" w:rsidR="007D4A08" w:rsidRPr="00A50C28" w:rsidRDefault="007D4A08" w:rsidP="007D4A08">
            <w:pPr>
              <w:rPr>
                <w:rFonts w:asciiTheme="minorHAnsi" w:hAnsiTheme="minorHAnsi" w:cstheme="minorHAnsi"/>
                <w:sz w:val="22"/>
                <w:szCs w:val="22"/>
              </w:rPr>
            </w:pPr>
            <w:r>
              <w:rPr>
                <w:rFonts w:asciiTheme="minorHAnsi" w:hAnsiTheme="minorHAnsi" w:cstheme="minorHAnsi"/>
                <w:sz w:val="22"/>
                <w:szCs w:val="22"/>
              </w:rPr>
              <w:t>49</w:t>
            </w:r>
          </w:p>
        </w:tc>
      </w:tr>
    </w:tbl>
    <w:tbl>
      <w:tblPr>
        <w:tblpPr w:leftFromText="187" w:rightFromText="187" w:horzAnchor="margin" w:tblpXSpec="center" w:tblpYSpec="bottom"/>
        <w:tblW w:w="5000" w:type="pct"/>
        <w:tblLook w:val="04A0" w:firstRow="1" w:lastRow="0" w:firstColumn="1" w:lastColumn="0" w:noHBand="0" w:noVBand="1"/>
      </w:tblPr>
      <w:tblGrid>
        <w:gridCol w:w="10466"/>
      </w:tblGrid>
      <w:tr w:rsidR="00C267D1" w:rsidRPr="00A50C28" w14:paraId="4449781D" w14:textId="77777777" w:rsidTr="00A1195F">
        <w:trPr>
          <w:trHeight w:val="995"/>
        </w:trPr>
        <w:tc>
          <w:tcPr>
            <w:tcW w:w="5000" w:type="pct"/>
          </w:tcPr>
          <w:p w14:paraId="41D9316A" w14:textId="77777777" w:rsidR="00C267D1" w:rsidRPr="00A50C28" w:rsidRDefault="00C267D1" w:rsidP="0054371C">
            <w:pPr>
              <w:pStyle w:val="NoSpacing"/>
              <w:rPr>
                <w:rFonts w:asciiTheme="minorHAnsi" w:hAnsiTheme="minorHAnsi" w:cstheme="minorHAnsi"/>
              </w:rPr>
            </w:pPr>
          </w:p>
        </w:tc>
      </w:tr>
    </w:tbl>
    <w:p w14:paraId="5191CAC0" w14:textId="77777777" w:rsidR="004B4697" w:rsidRPr="007667C4" w:rsidRDefault="004B4697" w:rsidP="004B4697">
      <w:pPr>
        <w:pStyle w:val="Heading3"/>
        <w:pBdr>
          <w:bottom w:val="single" w:sz="18" w:space="1" w:color="808080"/>
        </w:pBdr>
        <w:spacing w:before="0" w:after="0" w:line="298" w:lineRule="auto"/>
        <w:rPr>
          <w:b w:val="0"/>
          <w:bCs w:val="0"/>
          <w:sz w:val="28"/>
          <w:szCs w:val="28"/>
        </w:rPr>
      </w:pPr>
      <w:r>
        <w:rPr>
          <w:color w:val="231F20"/>
          <w:spacing w:val="-9"/>
          <w:w w:val="85"/>
          <w:sz w:val="28"/>
          <w:szCs w:val="28"/>
        </w:rPr>
        <w:t>The meaning of ‘Trustee’, ‘Director’ and ‘Governor’</w:t>
      </w:r>
    </w:p>
    <w:p w14:paraId="611BF5E6" w14:textId="77777777" w:rsidR="004B4697" w:rsidRPr="00A50C28" w:rsidRDefault="004B4697" w:rsidP="004B4697">
      <w:pPr>
        <w:rPr>
          <w:rFonts w:asciiTheme="minorHAnsi" w:hAnsiTheme="minorHAnsi" w:cstheme="minorHAnsi"/>
          <w:sz w:val="22"/>
          <w:szCs w:val="22"/>
        </w:rPr>
      </w:pPr>
    </w:p>
    <w:p w14:paraId="08B563B5" w14:textId="77777777" w:rsidR="002916DE" w:rsidRPr="004B4697" w:rsidRDefault="002916DE"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In this handbook there are frequent references to trustees.  This is the same body of people as both the directors of the company and the ‘governors’ of a single academy trust; these words are used interchangeably.</w:t>
      </w:r>
    </w:p>
    <w:p w14:paraId="31BEC07D" w14:textId="77777777" w:rsidR="002916DE" w:rsidRPr="004B4697" w:rsidRDefault="002916DE" w:rsidP="002916DE">
      <w:pPr>
        <w:tabs>
          <w:tab w:val="left" w:pos="570"/>
          <w:tab w:val="left" w:pos="1140"/>
          <w:tab w:val="left" w:pos="1710"/>
        </w:tabs>
        <w:ind w:left="567"/>
        <w:jc w:val="both"/>
        <w:rPr>
          <w:rFonts w:asciiTheme="minorHAnsi" w:hAnsiTheme="minorHAnsi" w:cstheme="minorHAnsi"/>
          <w:sz w:val="22"/>
          <w:szCs w:val="22"/>
        </w:rPr>
      </w:pPr>
    </w:p>
    <w:p w14:paraId="7DEB5BEA" w14:textId="77777777" w:rsidR="002916DE" w:rsidRPr="004B4697" w:rsidRDefault="002916DE"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They are the people responsible under the academy trust’s articles of association for controlling its management and administration.  They have responsibility for directing its affairs, and for ensuring that it is solvent, well-run, and delivering the trust’s charitable outcomes for the benefit of the public.</w:t>
      </w:r>
    </w:p>
    <w:p w14:paraId="49321E69" w14:textId="77777777" w:rsidR="002916DE" w:rsidRPr="004B4697" w:rsidRDefault="002916DE" w:rsidP="002916DE">
      <w:pPr>
        <w:tabs>
          <w:tab w:val="left" w:pos="570"/>
          <w:tab w:val="left" w:pos="1140"/>
          <w:tab w:val="left" w:pos="1710"/>
        </w:tabs>
        <w:ind w:left="567"/>
        <w:jc w:val="both"/>
        <w:rPr>
          <w:rFonts w:asciiTheme="minorHAnsi" w:hAnsiTheme="minorHAnsi" w:cstheme="minorHAnsi"/>
          <w:sz w:val="22"/>
          <w:szCs w:val="22"/>
        </w:rPr>
      </w:pPr>
    </w:p>
    <w:p w14:paraId="22C58C78" w14:textId="77777777" w:rsidR="002916DE" w:rsidRPr="004B4697" w:rsidRDefault="002916DE"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Single academy trusts have members and trustees. </w:t>
      </w:r>
    </w:p>
    <w:p w14:paraId="0FAAA7C5" w14:textId="77777777" w:rsidR="002916DE" w:rsidRPr="004B4697" w:rsidRDefault="002916DE" w:rsidP="002916DE">
      <w:pPr>
        <w:tabs>
          <w:tab w:val="left" w:pos="570"/>
          <w:tab w:val="left" w:pos="1140"/>
          <w:tab w:val="left" w:pos="1710"/>
        </w:tabs>
        <w:ind w:left="567"/>
        <w:jc w:val="both"/>
        <w:rPr>
          <w:rFonts w:asciiTheme="minorHAnsi" w:hAnsiTheme="minorHAnsi" w:cstheme="minorHAnsi"/>
          <w:sz w:val="22"/>
          <w:szCs w:val="22"/>
        </w:rPr>
      </w:pPr>
    </w:p>
    <w:p w14:paraId="20F2F1AE" w14:textId="77777777" w:rsidR="002916DE" w:rsidRPr="004B4697" w:rsidRDefault="002916DE" w:rsidP="004B4697">
      <w:pPr>
        <w:tabs>
          <w:tab w:val="left" w:pos="570"/>
          <w:tab w:val="left" w:pos="1140"/>
          <w:tab w:val="left" w:pos="1710"/>
        </w:tabs>
        <w:jc w:val="both"/>
        <w:rPr>
          <w:rFonts w:asciiTheme="minorHAnsi" w:hAnsiTheme="minorHAnsi" w:cstheme="minorHAnsi"/>
          <w:b/>
          <w:sz w:val="22"/>
          <w:szCs w:val="22"/>
        </w:rPr>
      </w:pPr>
      <w:r w:rsidRPr="004B4697">
        <w:rPr>
          <w:rFonts w:asciiTheme="minorHAnsi" w:hAnsiTheme="minorHAnsi" w:cstheme="minorHAnsi"/>
          <w:b/>
          <w:sz w:val="22"/>
          <w:szCs w:val="22"/>
        </w:rPr>
        <w:t>The meaning of ‘member’</w:t>
      </w:r>
    </w:p>
    <w:p w14:paraId="232E7422" w14:textId="77777777" w:rsidR="00532076" w:rsidRPr="004B4697" w:rsidRDefault="00532076" w:rsidP="002916DE">
      <w:pPr>
        <w:tabs>
          <w:tab w:val="left" w:pos="570"/>
          <w:tab w:val="left" w:pos="1140"/>
          <w:tab w:val="left" w:pos="1710"/>
        </w:tabs>
        <w:ind w:left="567"/>
        <w:jc w:val="both"/>
        <w:rPr>
          <w:rFonts w:asciiTheme="minorHAnsi" w:hAnsiTheme="minorHAnsi" w:cstheme="minorHAnsi"/>
          <w:b/>
          <w:sz w:val="22"/>
          <w:szCs w:val="22"/>
        </w:rPr>
      </w:pPr>
    </w:p>
    <w:p w14:paraId="482A009C"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As charitable companies limited by guarantee every trust has members who have a similar role to the shareholders of a company limited by shares. They: </w:t>
      </w:r>
    </w:p>
    <w:p w14:paraId="0E664CB9" w14:textId="77777777" w:rsidR="00532076" w:rsidRPr="004B4697" w:rsidRDefault="00532076" w:rsidP="000F7313">
      <w:pPr>
        <w:pStyle w:val="ListParagraph"/>
        <w:numPr>
          <w:ilvl w:val="0"/>
          <w:numId w:val="12"/>
        </w:numPr>
        <w:tabs>
          <w:tab w:val="left" w:pos="709"/>
          <w:tab w:val="left" w:pos="1134"/>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are the subscribers to the trust’s memorandum of association (where they are founding members)</w:t>
      </w:r>
      <w:r w:rsidR="00E40B70" w:rsidRPr="004B4697">
        <w:rPr>
          <w:rFonts w:asciiTheme="minorHAnsi" w:hAnsiTheme="minorHAnsi" w:cstheme="minorHAnsi"/>
          <w:sz w:val="22"/>
          <w:szCs w:val="22"/>
        </w:rPr>
        <w:t xml:space="preserve"> any founding </w:t>
      </w:r>
      <w:proofErr w:type="gramStart"/>
      <w:r w:rsidR="00E40B70" w:rsidRPr="004B4697">
        <w:rPr>
          <w:rFonts w:asciiTheme="minorHAnsi" w:hAnsiTheme="minorHAnsi" w:cstheme="minorHAnsi"/>
          <w:sz w:val="22"/>
          <w:szCs w:val="22"/>
        </w:rPr>
        <w:t>members</w:t>
      </w:r>
      <w:proofErr w:type="gramEnd"/>
    </w:p>
    <w:p w14:paraId="059A05D7" w14:textId="77777777" w:rsidR="00532076" w:rsidRPr="004B4697" w:rsidRDefault="00532076" w:rsidP="000F7313">
      <w:pPr>
        <w:pStyle w:val="ListParagraph"/>
        <w:numPr>
          <w:ilvl w:val="0"/>
          <w:numId w:val="12"/>
        </w:numPr>
        <w:tabs>
          <w:tab w:val="left" w:pos="709"/>
          <w:tab w:val="left" w:pos="1134"/>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may amend the articles of association (the articles include a definition of the trust’s charitable objects and governance structure) subject to any restrictions in the articles or in the trust’s funding agreement or charity law</w:t>
      </w:r>
    </w:p>
    <w:p w14:paraId="00DEB82A" w14:textId="77777777" w:rsidR="00532076" w:rsidRPr="004B4697" w:rsidRDefault="00532076" w:rsidP="000F7313">
      <w:pPr>
        <w:pStyle w:val="ListParagraph"/>
        <w:numPr>
          <w:ilvl w:val="0"/>
          <w:numId w:val="12"/>
        </w:numPr>
        <w:tabs>
          <w:tab w:val="left" w:pos="709"/>
          <w:tab w:val="left" w:pos="1134"/>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have powers to appoint and remove trustees in certain circumstances</w:t>
      </w:r>
    </w:p>
    <w:p w14:paraId="7B4BD96D" w14:textId="77777777" w:rsidR="00532076" w:rsidRPr="004B4697" w:rsidRDefault="00532076" w:rsidP="000F7313">
      <w:pPr>
        <w:pStyle w:val="ListParagraph"/>
        <w:numPr>
          <w:ilvl w:val="0"/>
          <w:numId w:val="12"/>
        </w:numPr>
        <w:tabs>
          <w:tab w:val="left" w:pos="709"/>
          <w:tab w:val="left" w:pos="1134"/>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appoint the trust’s auditors and receive the trust’s audited annual accounts (subject to the Companies Act). </w:t>
      </w:r>
    </w:p>
    <w:p w14:paraId="27E13751" w14:textId="77777777" w:rsidR="00532076" w:rsidRPr="004B4697" w:rsidRDefault="00532076" w:rsidP="00532076">
      <w:pPr>
        <w:tabs>
          <w:tab w:val="left" w:pos="570"/>
          <w:tab w:val="left" w:pos="1140"/>
          <w:tab w:val="left" w:pos="1710"/>
        </w:tabs>
        <w:ind w:left="567"/>
        <w:jc w:val="both"/>
        <w:rPr>
          <w:rFonts w:asciiTheme="minorHAnsi" w:hAnsiTheme="minorHAnsi" w:cstheme="minorHAnsi"/>
          <w:sz w:val="22"/>
          <w:szCs w:val="22"/>
        </w:rPr>
      </w:pPr>
    </w:p>
    <w:p w14:paraId="0613E217"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The ESFAs minimum requirement before entering into a funding agreement is that academy t</w:t>
      </w:r>
      <w:r w:rsidR="00E40B70" w:rsidRPr="004B4697">
        <w:rPr>
          <w:rFonts w:asciiTheme="minorHAnsi" w:hAnsiTheme="minorHAnsi" w:cstheme="minorHAnsi"/>
          <w:sz w:val="22"/>
          <w:szCs w:val="22"/>
        </w:rPr>
        <w:t xml:space="preserve">rusts have between three and five </w:t>
      </w:r>
      <w:r w:rsidRPr="004B4697">
        <w:rPr>
          <w:rFonts w:asciiTheme="minorHAnsi" w:hAnsiTheme="minorHAnsi" w:cstheme="minorHAnsi"/>
          <w:sz w:val="22"/>
          <w:szCs w:val="22"/>
        </w:rPr>
        <w:t xml:space="preserve">members, although the ESFAs recommendation is for trusts to have at least five members wherever possible, as this: </w:t>
      </w:r>
    </w:p>
    <w:p w14:paraId="43D540A8" w14:textId="77777777" w:rsidR="00532076" w:rsidRPr="004B4697" w:rsidRDefault="00532076" w:rsidP="000F7313">
      <w:pPr>
        <w:pStyle w:val="ListParagraph"/>
        <w:numPr>
          <w:ilvl w:val="0"/>
          <w:numId w:val="13"/>
        </w:numPr>
        <w:tabs>
          <w:tab w:val="left" w:pos="851"/>
          <w:tab w:val="left" w:pos="1134"/>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provides for a more diverse range of perspectives to enable robust decision making and reduces the risks of concentrating power</w:t>
      </w:r>
    </w:p>
    <w:p w14:paraId="671E3EA0" w14:textId="77777777" w:rsidR="00532076" w:rsidRPr="004B4697" w:rsidRDefault="00532076" w:rsidP="000F7313">
      <w:pPr>
        <w:pStyle w:val="ListParagraph"/>
        <w:numPr>
          <w:ilvl w:val="0"/>
          <w:numId w:val="13"/>
        </w:numPr>
        <w:tabs>
          <w:tab w:val="left" w:pos="851"/>
          <w:tab w:val="left" w:pos="1134"/>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ensures members can take decisions via special resolution without requiring unanimity. </w:t>
      </w:r>
    </w:p>
    <w:p w14:paraId="0E5578EA" w14:textId="77777777" w:rsidR="00532076" w:rsidRPr="004B4697" w:rsidRDefault="00532076" w:rsidP="00532076">
      <w:pPr>
        <w:tabs>
          <w:tab w:val="left" w:pos="570"/>
          <w:tab w:val="left" w:pos="1140"/>
          <w:tab w:val="left" w:pos="1710"/>
        </w:tabs>
        <w:ind w:left="567"/>
        <w:jc w:val="both"/>
        <w:rPr>
          <w:rFonts w:asciiTheme="minorHAnsi" w:hAnsiTheme="minorHAnsi" w:cstheme="minorHAnsi"/>
          <w:sz w:val="22"/>
          <w:szCs w:val="22"/>
        </w:rPr>
      </w:pPr>
    </w:p>
    <w:p w14:paraId="000C54FF"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Employees of the trust must not be appointed as members unless permitted by their articles of association. The current model articles do not allow members to be employees. </w:t>
      </w:r>
    </w:p>
    <w:p w14:paraId="74255FA6" w14:textId="77777777" w:rsidR="00532076" w:rsidRPr="004B4697" w:rsidRDefault="00532076" w:rsidP="00532076">
      <w:pPr>
        <w:tabs>
          <w:tab w:val="left" w:pos="570"/>
          <w:tab w:val="left" w:pos="1140"/>
          <w:tab w:val="left" w:pos="1710"/>
        </w:tabs>
        <w:ind w:left="567"/>
        <w:jc w:val="both"/>
        <w:rPr>
          <w:rFonts w:asciiTheme="minorHAnsi" w:hAnsiTheme="minorHAnsi" w:cstheme="minorHAnsi"/>
          <w:sz w:val="22"/>
          <w:szCs w:val="22"/>
        </w:rPr>
      </w:pPr>
    </w:p>
    <w:p w14:paraId="58D3592B"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The ESFAs view is that the most robust governance structures will have a significant degree of separation between the individuals who are members and those who are trustees. If members also sit on the board of trustees this may reduce the objectivity with which the members can exercise their powers. The ESFAs recommendation is for a majority of members to be independent of the board of trustees. </w:t>
      </w:r>
    </w:p>
    <w:p w14:paraId="3F10A375" w14:textId="77777777" w:rsidR="00532076" w:rsidRPr="004B4697" w:rsidRDefault="00532076" w:rsidP="00532076">
      <w:pPr>
        <w:tabs>
          <w:tab w:val="left" w:pos="570"/>
          <w:tab w:val="left" w:pos="1140"/>
          <w:tab w:val="left" w:pos="1710"/>
        </w:tabs>
        <w:ind w:left="567"/>
        <w:jc w:val="both"/>
        <w:rPr>
          <w:rFonts w:asciiTheme="minorHAnsi" w:hAnsiTheme="minorHAnsi" w:cstheme="minorHAnsi"/>
          <w:sz w:val="22"/>
          <w:szCs w:val="22"/>
        </w:rPr>
      </w:pPr>
    </w:p>
    <w:p w14:paraId="7C5B9B5D" w14:textId="77777777" w:rsidR="002916DE"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As responsibility to conduct the business of the trust in accordance with company and charity law </w:t>
      </w:r>
      <w:proofErr w:type="spellStart"/>
      <w:r w:rsidRPr="004B4697">
        <w:rPr>
          <w:rFonts w:asciiTheme="minorHAnsi" w:hAnsiTheme="minorHAnsi" w:cstheme="minorHAnsi"/>
          <w:sz w:val="22"/>
          <w:szCs w:val="22"/>
        </w:rPr>
        <w:t>sits</w:t>
      </w:r>
      <w:proofErr w:type="spellEnd"/>
      <w:r w:rsidRPr="004B4697">
        <w:rPr>
          <w:rFonts w:asciiTheme="minorHAnsi" w:hAnsiTheme="minorHAnsi" w:cstheme="minorHAnsi"/>
          <w:sz w:val="22"/>
          <w:szCs w:val="22"/>
        </w:rPr>
        <w:t xml:space="preserve"> with the trustees, members should be ‘eyes on and hands off’ and avoid compromising the board’s discretion in exercising its responsibilities. However</w:t>
      </w:r>
      <w:r w:rsidR="00863DD9">
        <w:rPr>
          <w:rFonts w:asciiTheme="minorHAnsi" w:hAnsiTheme="minorHAnsi" w:cstheme="minorHAnsi"/>
          <w:sz w:val="22"/>
          <w:szCs w:val="22"/>
        </w:rPr>
        <w:t>,</w:t>
      </w:r>
      <w:r w:rsidRPr="004B4697">
        <w:rPr>
          <w:rFonts w:asciiTheme="minorHAnsi" w:hAnsiTheme="minorHAnsi" w:cstheme="minorHAnsi"/>
          <w:sz w:val="22"/>
          <w:szCs w:val="22"/>
        </w:rPr>
        <w:t xml:space="preserve"> if the governance of the trust by the board of trustees becomes dysfunctional the members will have a strong interest in ensuring the board has sufficient plans to address the issues</w:t>
      </w:r>
      <w:r w:rsidR="00EF6688" w:rsidRPr="004B4697">
        <w:rPr>
          <w:rFonts w:asciiTheme="minorHAnsi" w:hAnsiTheme="minorHAnsi" w:cstheme="minorHAnsi"/>
          <w:sz w:val="22"/>
          <w:szCs w:val="22"/>
        </w:rPr>
        <w:t>.</w:t>
      </w:r>
    </w:p>
    <w:p w14:paraId="61643326" w14:textId="77777777" w:rsidR="00532076" w:rsidRPr="00A50C28" w:rsidRDefault="00532076" w:rsidP="002916DE">
      <w:pPr>
        <w:tabs>
          <w:tab w:val="left" w:pos="570"/>
          <w:tab w:val="left" w:pos="1140"/>
          <w:tab w:val="left" w:pos="1710"/>
        </w:tabs>
        <w:ind w:left="567"/>
        <w:jc w:val="both"/>
        <w:rPr>
          <w:rFonts w:asciiTheme="minorHAnsi" w:hAnsiTheme="minorHAnsi" w:cstheme="minorHAnsi"/>
          <w:color w:val="0070C0"/>
          <w:sz w:val="22"/>
          <w:szCs w:val="22"/>
        </w:rPr>
      </w:pPr>
    </w:p>
    <w:p w14:paraId="5C0B1617" w14:textId="77777777" w:rsidR="004B4697" w:rsidRPr="00F14CCB" w:rsidRDefault="00B80370" w:rsidP="004B4697">
      <w:pPr>
        <w:rPr>
          <w:rFonts w:asciiTheme="minorHAnsi" w:hAnsiTheme="minorHAnsi" w:cstheme="minorHAnsi"/>
          <w:b/>
          <w:sz w:val="22"/>
          <w:szCs w:val="22"/>
        </w:rPr>
      </w:pPr>
      <w:r w:rsidRPr="00F14CCB">
        <w:rPr>
          <w:rFonts w:asciiTheme="minorHAnsi" w:hAnsiTheme="minorHAnsi" w:cstheme="minorHAnsi"/>
          <w:b/>
          <w:sz w:val="22"/>
          <w:szCs w:val="22"/>
        </w:rPr>
        <w:t>Trustees/Directors</w:t>
      </w:r>
    </w:p>
    <w:p w14:paraId="305B4FAA" w14:textId="77777777" w:rsidR="00B80370" w:rsidRDefault="00B80370" w:rsidP="004B4697">
      <w:pPr>
        <w:tabs>
          <w:tab w:val="left" w:pos="570"/>
          <w:tab w:val="left" w:pos="1140"/>
          <w:tab w:val="left" w:pos="1710"/>
        </w:tabs>
        <w:jc w:val="both"/>
        <w:rPr>
          <w:rFonts w:asciiTheme="minorHAnsi" w:hAnsiTheme="minorHAnsi" w:cstheme="minorHAnsi"/>
          <w:sz w:val="22"/>
          <w:szCs w:val="22"/>
        </w:rPr>
      </w:pPr>
    </w:p>
    <w:p w14:paraId="3A0C0865"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The trustees of the academy trust are also its company directors. This policy refers to them as trustees, in recognition of the charitable status of trusts.   </w:t>
      </w:r>
    </w:p>
    <w:p w14:paraId="7AAAEA26" w14:textId="77777777" w:rsidR="00532076" w:rsidRPr="004B4697" w:rsidRDefault="00532076" w:rsidP="00532076">
      <w:pPr>
        <w:tabs>
          <w:tab w:val="left" w:pos="570"/>
          <w:tab w:val="left" w:pos="1140"/>
          <w:tab w:val="left" w:pos="1710"/>
        </w:tabs>
        <w:ind w:left="576"/>
        <w:jc w:val="both"/>
        <w:rPr>
          <w:rFonts w:asciiTheme="minorHAnsi" w:hAnsiTheme="minorHAnsi" w:cstheme="minorHAnsi"/>
          <w:sz w:val="22"/>
          <w:szCs w:val="22"/>
        </w:rPr>
      </w:pPr>
    </w:p>
    <w:p w14:paraId="09E59D62"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The board of trustees manages the business of the academy trust and should focus strongly on the three core functions of governance: </w:t>
      </w:r>
    </w:p>
    <w:p w14:paraId="48D36988" w14:textId="77777777" w:rsidR="00532076" w:rsidRPr="004B4697" w:rsidRDefault="00532076" w:rsidP="000F7313">
      <w:pPr>
        <w:pStyle w:val="ListParagraph"/>
        <w:numPr>
          <w:ilvl w:val="0"/>
          <w:numId w:val="11"/>
        </w:numPr>
        <w:tabs>
          <w:tab w:val="left" w:pos="570"/>
          <w:tab w:val="left" w:pos="1134"/>
          <w:tab w:val="left" w:pos="1710"/>
        </w:tabs>
        <w:ind w:left="1134"/>
        <w:jc w:val="both"/>
        <w:rPr>
          <w:rFonts w:asciiTheme="minorHAnsi" w:hAnsiTheme="minorHAnsi" w:cstheme="minorHAnsi"/>
          <w:sz w:val="22"/>
          <w:szCs w:val="22"/>
        </w:rPr>
      </w:pPr>
      <w:r w:rsidRPr="004B4697">
        <w:rPr>
          <w:rFonts w:asciiTheme="minorHAnsi" w:hAnsiTheme="minorHAnsi" w:cstheme="minorHAnsi"/>
          <w:sz w:val="22"/>
          <w:szCs w:val="22"/>
        </w:rPr>
        <w:t xml:space="preserve">ensuring clarity of vision, </w:t>
      </w:r>
      <w:proofErr w:type="gramStart"/>
      <w:r w:rsidRPr="004B4697">
        <w:rPr>
          <w:rFonts w:asciiTheme="minorHAnsi" w:hAnsiTheme="minorHAnsi" w:cstheme="minorHAnsi"/>
          <w:sz w:val="22"/>
          <w:szCs w:val="22"/>
        </w:rPr>
        <w:t>ethos</w:t>
      </w:r>
      <w:proofErr w:type="gramEnd"/>
      <w:r w:rsidRPr="004B4697">
        <w:rPr>
          <w:rFonts w:asciiTheme="minorHAnsi" w:hAnsiTheme="minorHAnsi" w:cstheme="minorHAnsi"/>
          <w:sz w:val="22"/>
          <w:szCs w:val="22"/>
        </w:rPr>
        <w:t xml:space="preserve"> and strategic direction</w:t>
      </w:r>
    </w:p>
    <w:p w14:paraId="71845155" w14:textId="77777777" w:rsidR="00532076" w:rsidRPr="004B4697" w:rsidRDefault="00532076" w:rsidP="000F7313">
      <w:pPr>
        <w:pStyle w:val="ListParagraph"/>
        <w:numPr>
          <w:ilvl w:val="0"/>
          <w:numId w:val="11"/>
        </w:numPr>
        <w:tabs>
          <w:tab w:val="left" w:pos="570"/>
          <w:tab w:val="left" w:pos="1134"/>
          <w:tab w:val="left" w:pos="1710"/>
        </w:tabs>
        <w:ind w:left="1134"/>
        <w:jc w:val="both"/>
        <w:rPr>
          <w:rFonts w:asciiTheme="minorHAnsi" w:hAnsiTheme="minorHAnsi" w:cstheme="minorHAnsi"/>
          <w:sz w:val="22"/>
          <w:szCs w:val="22"/>
        </w:rPr>
      </w:pPr>
      <w:r w:rsidRPr="004B4697">
        <w:rPr>
          <w:rFonts w:asciiTheme="minorHAnsi" w:hAnsiTheme="minorHAnsi" w:cstheme="minorHAnsi"/>
          <w:sz w:val="22"/>
          <w:szCs w:val="22"/>
        </w:rPr>
        <w:t xml:space="preserve">holding executive leaders to account for the educational performance of the organisation and its pupils, </w:t>
      </w:r>
      <w:r w:rsidRPr="004B4697">
        <w:rPr>
          <w:rFonts w:asciiTheme="minorHAnsi" w:hAnsiTheme="minorHAnsi" w:cstheme="minorHAnsi"/>
          <w:sz w:val="22"/>
          <w:szCs w:val="22"/>
        </w:rPr>
        <w:lastRenderedPageBreak/>
        <w:t>and the performance management of staff</w:t>
      </w:r>
    </w:p>
    <w:p w14:paraId="7C311C4B" w14:textId="77777777" w:rsidR="00532076" w:rsidRPr="004B4697" w:rsidRDefault="00532076" w:rsidP="000F7313">
      <w:pPr>
        <w:pStyle w:val="ListParagraph"/>
        <w:numPr>
          <w:ilvl w:val="0"/>
          <w:numId w:val="11"/>
        </w:numPr>
        <w:tabs>
          <w:tab w:val="left" w:pos="570"/>
          <w:tab w:val="left" w:pos="1134"/>
          <w:tab w:val="left" w:pos="1710"/>
        </w:tabs>
        <w:ind w:left="1134"/>
        <w:jc w:val="both"/>
        <w:rPr>
          <w:rFonts w:asciiTheme="minorHAnsi" w:hAnsiTheme="minorHAnsi" w:cstheme="minorHAnsi"/>
          <w:sz w:val="22"/>
          <w:szCs w:val="22"/>
        </w:rPr>
      </w:pPr>
      <w:r w:rsidRPr="004B4697">
        <w:rPr>
          <w:rFonts w:asciiTheme="minorHAnsi" w:hAnsiTheme="minorHAnsi" w:cstheme="minorHAnsi"/>
          <w:sz w:val="22"/>
          <w:szCs w:val="22"/>
        </w:rPr>
        <w:t xml:space="preserve">overseeing the financial performance of the organisation and making sure its money is well spent. </w:t>
      </w:r>
    </w:p>
    <w:p w14:paraId="0317512D" w14:textId="77777777" w:rsidR="00532076" w:rsidRPr="004B4697" w:rsidRDefault="00532076" w:rsidP="00532076">
      <w:pPr>
        <w:tabs>
          <w:tab w:val="left" w:pos="570"/>
          <w:tab w:val="left" w:pos="1140"/>
          <w:tab w:val="left" w:pos="1710"/>
        </w:tabs>
        <w:ind w:left="576"/>
        <w:jc w:val="both"/>
        <w:rPr>
          <w:rFonts w:asciiTheme="minorHAnsi" w:hAnsiTheme="minorHAnsi" w:cstheme="minorHAnsi"/>
          <w:sz w:val="22"/>
          <w:szCs w:val="22"/>
        </w:rPr>
      </w:pPr>
    </w:p>
    <w:p w14:paraId="3091DC6D"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The trustees must ensure compliance with the trust’s charitable objects and with company and charity law, and adherence to the trust’s funding agreement with the Secretary of State. </w:t>
      </w:r>
    </w:p>
    <w:p w14:paraId="66C21A77" w14:textId="77777777" w:rsidR="00532076" w:rsidRPr="004B4697" w:rsidRDefault="00532076" w:rsidP="00532076">
      <w:pPr>
        <w:tabs>
          <w:tab w:val="left" w:pos="570"/>
          <w:tab w:val="left" w:pos="1140"/>
          <w:tab w:val="left" w:pos="1710"/>
        </w:tabs>
        <w:ind w:left="576"/>
        <w:jc w:val="both"/>
        <w:rPr>
          <w:rFonts w:asciiTheme="minorHAnsi" w:hAnsiTheme="minorHAnsi" w:cstheme="minorHAnsi"/>
          <w:sz w:val="22"/>
          <w:szCs w:val="22"/>
        </w:rPr>
      </w:pPr>
    </w:p>
    <w:p w14:paraId="3F7E220B"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Whilst the model articles give the members the decision on whether to appoint the trust’s senior executive leader as a trustee, the Department’s strong preference is for no other employees to serve as trustees </w:t>
      </w:r>
      <w:proofErr w:type="gramStart"/>
      <w:r w:rsidRPr="004B4697">
        <w:rPr>
          <w:rFonts w:asciiTheme="minorHAnsi" w:hAnsiTheme="minorHAnsi" w:cstheme="minorHAnsi"/>
          <w:sz w:val="22"/>
          <w:szCs w:val="22"/>
        </w:rPr>
        <w:t>in order to</w:t>
      </w:r>
      <w:proofErr w:type="gramEnd"/>
      <w:r w:rsidRPr="004B4697">
        <w:rPr>
          <w:rFonts w:asciiTheme="minorHAnsi" w:hAnsiTheme="minorHAnsi" w:cstheme="minorHAnsi"/>
          <w:sz w:val="22"/>
          <w:szCs w:val="22"/>
        </w:rPr>
        <w:t xml:space="preserve"> retain clear lines of accountability through the senior leader. </w:t>
      </w:r>
    </w:p>
    <w:p w14:paraId="64ECDF87"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p>
    <w:p w14:paraId="6E482E95" w14:textId="77777777" w:rsidR="00532076" w:rsidRPr="00F14CCB" w:rsidRDefault="00532076" w:rsidP="004B4697">
      <w:pPr>
        <w:tabs>
          <w:tab w:val="left" w:pos="570"/>
          <w:tab w:val="left" w:pos="1140"/>
          <w:tab w:val="left" w:pos="1710"/>
        </w:tabs>
        <w:jc w:val="both"/>
        <w:rPr>
          <w:rFonts w:asciiTheme="minorHAnsi" w:hAnsiTheme="minorHAnsi" w:cstheme="minorHAnsi"/>
          <w:sz w:val="22"/>
          <w:szCs w:val="22"/>
        </w:rPr>
      </w:pPr>
      <w:r w:rsidRPr="00F14CCB">
        <w:rPr>
          <w:rFonts w:asciiTheme="minorHAnsi" w:hAnsiTheme="minorHAnsi" w:cstheme="minorHAnsi"/>
          <w:sz w:val="22"/>
          <w:szCs w:val="22"/>
        </w:rPr>
        <w:t>The board may delegate functions to committees. Each committee of the</w:t>
      </w:r>
      <w:r w:rsidR="00FD71FE" w:rsidRPr="00F14CCB">
        <w:rPr>
          <w:rFonts w:asciiTheme="minorHAnsi" w:hAnsiTheme="minorHAnsi" w:cstheme="minorHAnsi"/>
          <w:sz w:val="22"/>
          <w:szCs w:val="22"/>
        </w:rPr>
        <w:t xml:space="preserve"> FGB</w:t>
      </w:r>
      <w:r w:rsidRPr="00F14CCB">
        <w:rPr>
          <w:rFonts w:asciiTheme="minorHAnsi" w:hAnsiTheme="minorHAnsi" w:cstheme="minorHAnsi"/>
          <w:sz w:val="22"/>
          <w:szCs w:val="22"/>
        </w:rPr>
        <w:t xml:space="preserve"> must contain </w:t>
      </w:r>
      <w:proofErr w:type="gramStart"/>
      <w:r w:rsidRPr="00F14CCB">
        <w:rPr>
          <w:rFonts w:asciiTheme="minorHAnsi" w:hAnsiTheme="minorHAnsi" w:cstheme="minorHAnsi"/>
          <w:sz w:val="22"/>
          <w:szCs w:val="22"/>
        </w:rPr>
        <w:t>a majority of</w:t>
      </w:r>
      <w:proofErr w:type="gramEnd"/>
      <w:r w:rsidRPr="00F14CCB">
        <w:rPr>
          <w:rFonts w:asciiTheme="minorHAnsi" w:hAnsiTheme="minorHAnsi" w:cstheme="minorHAnsi"/>
          <w:sz w:val="22"/>
          <w:szCs w:val="22"/>
        </w:rPr>
        <w:t xml:space="preserve"> trustees, but it may also include other people the board chooses to appoint. </w:t>
      </w:r>
    </w:p>
    <w:p w14:paraId="62300396" w14:textId="77777777" w:rsidR="00532076" w:rsidRPr="004B4697" w:rsidRDefault="00532076" w:rsidP="00532076">
      <w:pPr>
        <w:tabs>
          <w:tab w:val="left" w:pos="570"/>
          <w:tab w:val="left" w:pos="1140"/>
          <w:tab w:val="left" w:pos="1710"/>
        </w:tabs>
        <w:ind w:left="576"/>
        <w:jc w:val="both"/>
        <w:rPr>
          <w:rFonts w:asciiTheme="minorHAnsi" w:hAnsiTheme="minorHAnsi" w:cstheme="minorHAnsi"/>
          <w:sz w:val="22"/>
          <w:szCs w:val="22"/>
        </w:rPr>
      </w:pPr>
    </w:p>
    <w:p w14:paraId="67067C43" w14:textId="77777777" w:rsidR="00532076"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Individuals must ensure that they fully understand their duties as company directors and charity trustees. The duties of company directors are described in sections 170 to 181 of the Companies Act 2006. </w:t>
      </w:r>
    </w:p>
    <w:p w14:paraId="7EDA1052" w14:textId="77777777" w:rsidR="007C25CE" w:rsidRDefault="007C25CE" w:rsidP="004B4697">
      <w:pPr>
        <w:tabs>
          <w:tab w:val="left" w:pos="570"/>
          <w:tab w:val="left" w:pos="1140"/>
          <w:tab w:val="left" w:pos="1710"/>
        </w:tabs>
        <w:jc w:val="both"/>
        <w:rPr>
          <w:rFonts w:asciiTheme="minorHAnsi" w:hAnsiTheme="minorHAnsi" w:cstheme="minorHAnsi"/>
          <w:sz w:val="22"/>
          <w:szCs w:val="22"/>
        </w:rPr>
      </w:pPr>
    </w:p>
    <w:p w14:paraId="0EB10EE8" w14:textId="77777777" w:rsidR="007C25CE" w:rsidRPr="00863DD9" w:rsidRDefault="007C25CE" w:rsidP="004B4697">
      <w:pPr>
        <w:tabs>
          <w:tab w:val="left" w:pos="570"/>
          <w:tab w:val="left" w:pos="1140"/>
          <w:tab w:val="left" w:pos="1710"/>
        </w:tabs>
        <w:jc w:val="both"/>
        <w:rPr>
          <w:rFonts w:asciiTheme="minorHAnsi" w:hAnsiTheme="minorHAnsi" w:cstheme="minorHAnsi"/>
          <w:color w:val="000000" w:themeColor="text1"/>
          <w:sz w:val="22"/>
          <w:szCs w:val="22"/>
        </w:rPr>
      </w:pPr>
      <w:r w:rsidRPr="00863DD9">
        <w:rPr>
          <w:rFonts w:asciiTheme="minorHAnsi" w:hAnsiTheme="minorHAnsi" w:cstheme="minorHAnsi"/>
          <w:color w:val="000000" w:themeColor="text1"/>
          <w:sz w:val="22"/>
          <w:szCs w:val="22"/>
        </w:rPr>
        <w:t xml:space="preserve">Trustees must ensure regularity and propriety in use of the </w:t>
      </w:r>
      <w:proofErr w:type="gramStart"/>
      <w:r w:rsidRPr="00863DD9">
        <w:rPr>
          <w:rFonts w:asciiTheme="minorHAnsi" w:hAnsiTheme="minorHAnsi" w:cstheme="minorHAnsi"/>
          <w:color w:val="000000" w:themeColor="text1"/>
          <w:sz w:val="22"/>
          <w:szCs w:val="22"/>
        </w:rPr>
        <w:t>trusts</w:t>
      </w:r>
      <w:proofErr w:type="gramEnd"/>
      <w:r w:rsidRPr="00863DD9">
        <w:rPr>
          <w:rFonts w:asciiTheme="minorHAnsi" w:hAnsiTheme="minorHAnsi" w:cstheme="minorHAnsi"/>
          <w:color w:val="000000" w:themeColor="text1"/>
          <w:sz w:val="22"/>
          <w:szCs w:val="22"/>
        </w:rPr>
        <w:t xml:space="preserve"> funds, and achieve economy, efficiency and effectiveness – the three elements of value for money. The trustees must also take ownership of the trust’s financial sustainability and its ability to operate as a going concern.</w:t>
      </w:r>
    </w:p>
    <w:p w14:paraId="39958A29" w14:textId="77777777" w:rsidR="00532076" w:rsidRPr="004B4697" w:rsidRDefault="00532076" w:rsidP="00532076">
      <w:pPr>
        <w:tabs>
          <w:tab w:val="left" w:pos="570"/>
          <w:tab w:val="left" w:pos="1140"/>
          <w:tab w:val="left" w:pos="1710"/>
        </w:tabs>
        <w:ind w:left="576"/>
        <w:jc w:val="both"/>
        <w:rPr>
          <w:rFonts w:asciiTheme="minorHAnsi" w:hAnsiTheme="minorHAnsi" w:cstheme="minorHAnsi"/>
          <w:sz w:val="22"/>
          <w:szCs w:val="22"/>
        </w:rPr>
      </w:pPr>
    </w:p>
    <w:p w14:paraId="38E2235B"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The role and duties of charity trustees are described by the Charity Commission in their guidance CC3: the essential trustee: what you need to know, what you need to do. </w:t>
      </w:r>
    </w:p>
    <w:p w14:paraId="56733971" w14:textId="77777777" w:rsidR="00532076" w:rsidRPr="004B4697" w:rsidRDefault="00532076" w:rsidP="00532076">
      <w:pPr>
        <w:tabs>
          <w:tab w:val="left" w:pos="570"/>
          <w:tab w:val="left" w:pos="1140"/>
          <w:tab w:val="left" w:pos="1710"/>
        </w:tabs>
        <w:ind w:left="576"/>
        <w:jc w:val="both"/>
        <w:rPr>
          <w:rFonts w:asciiTheme="minorHAnsi" w:hAnsiTheme="minorHAnsi" w:cstheme="minorHAnsi"/>
          <w:sz w:val="22"/>
          <w:szCs w:val="22"/>
        </w:rPr>
      </w:pPr>
    </w:p>
    <w:p w14:paraId="1D6F86A9" w14:textId="77777777" w:rsidR="00532076" w:rsidRPr="004B4697" w:rsidRDefault="00532076"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Academy trusts must not have de facto trustees (as defined in appendix 1 of the Charities SORP 2015) or shadow directors (as defined in section 251(1) of the Companies Act 2006. </w:t>
      </w:r>
    </w:p>
    <w:p w14:paraId="5A8DB65E" w14:textId="77777777" w:rsidR="002916DE" w:rsidRPr="004B4697" w:rsidRDefault="002916DE" w:rsidP="00532076">
      <w:pPr>
        <w:tabs>
          <w:tab w:val="left" w:pos="570"/>
          <w:tab w:val="left" w:pos="1140"/>
          <w:tab w:val="left" w:pos="1710"/>
        </w:tabs>
        <w:jc w:val="both"/>
        <w:rPr>
          <w:rFonts w:asciiTheme="minorHAnsi" w:hAnsiTheme="minorHAnsi" w:cstheme="minorHAnsi"/>
          <w:sz w:val="22"/>
          <w:szCs w:val="22"/>
        </w:rPr>
      </w:pPr>
    </w:p>
    <w:p w14:paraId="099A1E1A" w14:textId="77777777" w:rsidR="002916DE" w:rsidRPr="004B4697" w:rsidRDefault="002916DE" w:rsidP="004B4697">
      <w:pPr>
        <w:tabs>
          <w:tab w:val="left" w:pos="570"/>
          <w:tab w:val="left" w:pos="1140"/>
          <w:tab w:val="left" w:pos="1710"/>
        </w:tabs>
        <w:jc w:val="both"/>
        <w:rPr>
          <w:rFonts w:asciiTheme="minorHAnsi" w:hAnsiTheme="minorHAnsi" w:cstheme="minorHAnsi"/>
          <w:sz w:val="22"/>
          <w:szCs w:val="22"/>
        </w:rPr>
      </w:pPr>
      <w:proofErr w:type="gramStart"/>
      <w:r w:rsidRPr="004B4697">
        <w:rPr>
          <w:rFonts w:asciiTheme="minorHAnsi" w:hAnsiTheme="minorHAnsi" w:cstheme="minorHAnsi"/>
          <w:sz w:val="22"/>
          <w:szCs w:val="22"/>
        </w:rPr>
        <w:t>In order to</w:t>
      </w:r>
      <w:proofErr w:type="gramEnd"/>
      <w:r w:rsidRPr="004B4697">
        <w:rPr>
          <w:rFonts w:asciiTheme="minorHAnsi" w:hAnsiTheme="minorHAnsi" w:cstheme="minorHAnsi"/>
          <w:sz w:val="22"/>
          <w:szCs w:val="22"/>
        </w:rPr>
        <w:t xml:space="preserve"> fulfil better the obligations placed upon it, the Board of Governors is divided into a number of governor committees.</w:t>
      </w:r>
      <w:r w:rsidR="00B80370">
        <w:rPr>
          <w:rFonts w:asciiTheme="minorHAnsi" w:hAnsiTheme="minorHAnsi" w:cstheme="minorHAnsi"/>
          <w:sz w:val="22"/>
          <w:szCs w:val="22"/>
        </w:rPr>
        <w:t xml:space="preserve"> </w:t>
      </w:r>
      <w:r w:rsidRPr="004B4697">
        <w:rPr>
          <w:rFonts w:asciiTheme="minorHAnsi" w:hAnsiTheme="minorHAnsi" w:cstheme="minorHAnsi"/>
          <w:sz w:val="22"/>
          <w:szCs w:val="22"/>
        </w:rPr>
        <w:t xml:space="preserve">The full Board of Governors meets at least once each term, the </w:t>
      </w:r>
      <w:r w:rsidR="005C5628" w:rsidRPr="004B4697">
        <w:rPr>
          <w:rFonts w:asciiTheme="minorHAnsi" w:hAnsiTheme="minorHAnsi" w:cstheme="minorHAnsi"/>
          <w:sz w:val="22"/>
          <w:szCs w:val="22"/>
        </w:rPr>
        <w:t xml:space="preserve">Operations </w:t>
      </w:r>
      <w:r w:rsidRPr="004B4697">
        <w:rPr>
          <w:rFonts w:asciiTheme="minorHAnsi" w:hAnsiTheme="minorHAnsi" w:cstheme="minorHAnsi"/>
          <w:sz w:val="22"/>
          <w:szCs w:val="22"/>
        </w:rPr>
        <w:t xml:space="preserve">committee meetings are planned to coincide with the key points throughout the financial year.  All meetings are </w:t>
      </w:r>
      <w:proofErr w:type="spellStart"/>
      <w:r w:rsidRPr="004B4697">
        <w:rPr>
          <w:rFonts w:asciiTheme="minorHAnsi" w:hAnsiTheme="minorHAnsi" w:cstheme="minorHAnsi"/>
          <w:sz w:val="22"/>
          <w:szCs w:val="22"/>
        </w:rPr>
        <w:t>minuted</w:t>
      </w:r>
      <w:proofErr w:type="spellEnd"/>
      <w:r w:rsidRPr="004B4697">
        <w:rPr>
          <w:rFonts w:asciiTheme="minorHAnsi" w:hAnsiTheme="minorHAnsi" w:cstheme="minorHAnsi"/>
          <w:sz w:val="22"/>
          <w:szCs w:val="22"/>
        </w:rPr>
        <w:t>.</w:t>
      </w:r>
    </w:p>
    <w:p w14:paraId="788178C6" w14:textId="77777777" w:rsidR="002916DE" w:rsidRPr="004B4697" w:rsidRDefault="002916DE" w:rsidP="002916DE">
      <w:pPr>
        <w:tabs>
          <w:tab w:val="left" w:pos="570"/>
          <w:tab w:val="left" w:pos="1140"/>
          <w:tab w:val="left" w:pos="1710"/>
        </w:tabs>
        <w:ind w:left="576"/>
        <w:jc w:val="both"/>
        <w:rPr>
          <w:rFonts w:asciiTheme="minorHAnsi" w:hAnsiTheme="minorHAnsi" w:cstheme="minorHAnsi"/>
          <w:sz w:val="22"/>
          <w:szCs w:val="22"/>
        </w:rPr>
      </w:pPr>
    </w:p>
    <w:p w14:paraId="1A034003" w14:textId="77777777" w:rsidR="002916DE" w:rsidRPr="004B4697" w:rsidRDefault="002916DE"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The terms of reference of the full board and each committee are set out in a separate document.</w:t>
      </w:r>
    </w:p>
    <w:p w14:paraId="09BB8524" w14:textId="77777777" w:rsidR="002916DE" w:rsidRPr="004B4697" w:rsidRDefault="002916DE" w:rsidP="002916DE">
      <w:pPr>
        <w:tabs>
          <w:tab w:val="left" w:pos="570"/>
          <w:tab w:val="left" w:pos="1140"/>
          <w:tab w:val="left" w:pos="1710"/>
        </w:tabs>
        <w:ind w:left="576"/>
        <w:jc w:val="both"/>
        <w:rPr>
          <w:rFonts w:asciiTheme="minorHAnsi" w:hAnsiTheme="minorHAnsi" w:cstheme="minorHAnsi"/>
          <w:sz w:val="22"/>
          <w:szCs w:val="22"/>
        </w:rPr>
      </w:pPr>
    </w:p>
    <w:p w14:paraId="79EF6594" w14:textId="77777777" w:rsidR="002916DE" w:rsidRPr="004B4697" w:rsidRDefault="002916DE"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A register of the business interests of each Governor and member of staff with significant financial responsibilities is maintained by the </w:t>
      </w:r>
      <w:r w:rsidR="005C5628" w:rsidRPr="004B4697">
        <w:rPr>
          <w:rFonts w:asciiTheme="minorHAnsi" w:hAnsiTheme="minorHAnsi" w:cstheme="minorHAnsi"/>
          <w:sz w:val="22"/>
          <w:szCs w:val="22"/>
        </w:rPr>
        <w:t>PA to the Principal/HR Officer</w:t>
      </w:r>
      <w:r w:rsidRPr="004B4697">
        <w:rPr>
          <w:rFonts w:asciiTheme="minorHAnsi" w:hAnsiTheme="minorHAnsi" w:cstheme="minorHAnsi"/>
          <w:sz w:val="22"/>
          <w:szCs w:val="22"/>
        </w:rPr>
        <w:t xml:space="preserve"> and is available for inspection throughout the year by parents, </w:t>
      </w:r>
      <w:proofErr w:type="gramStart"/>
      <w:r w:rsidRPr="004B4697">
        <w:rPr>
          <w:rFonts w:asciiTheme="minorHAnsi" w:hAnsiTheme="minorHAnsi" w:cstheme="minorHAnsi"/>
          <w:sz w:val="22"/>
          <w:szCs w:val="22"/>
        </w:rPr>
        <w:t>Governors</w:t>
      </w:r>
      <w:proofErr w:type="gramEnd"/>
      <w:r w:rsidRPr="004B4697">
        <w:rPr>
          <w:rFonts w:asciiTheme="minorHAnsi" w:hAnsiTheme="minorHAnsi" w:cstheme="minorHAnsi"/>
          <w:sz w:val="22"/>
          <w:szCs w:val="22"/>
        </w:rPr>
        <w:t xml:space="preserve"> and staff.  It is the responsibility of each Governor and member of staff with significant financial responsibilities to notify the </w:t>
      </w:r>
      <w:r w:rsidR="005C5628" w:rsidRPr="004B4697">
        <w:rPr>
          <w:rFonts w:asciiTheme="minorHAnsi" w:hAnsiTheme="minorHAnsi" w:cstheme="minorHAnsi"/>
          <w:sz w:val="22"/>
          <w:szCs w:val="22"/>
        </w:rPr>
        <w:t>PA to the Principal/HR Officer</w:t>
      </w:r>
      <w:r w:rsidRPr="004B4697">
        <w:rPr>
          <w:rFonts w:asciiTheme="minorHAnsi" w:hAnsiTheme="minorHAnsi" w:cstheme="minorHAnsi"/>
          <w:sz w:val="22"/>
          <w:szCs w:val="22"/>
        </w:rPr>
        <w:t xml:space="preserve"> of any business interests they have which require inclusion in the register.  The disclosures should also include the business interests of relatives such as parents or spouse or business partner where influence could be exerted over a governor or member of staff by that person.  Any Governor or member of staff who has an interest in a business tendering for a contract will not form part of the sub-committee awarding the contract.  No Governor or member of staff involved in awarding a contract will accept gifts or hospitality from current or potential suppliers. The agenda of all Governors’ meetings includes a standing item for declaration of business interests.</w:t>
      </w:r>
    </w:p>
    <w:p w14:paraId="7018E51C" w14:textId="77777777" w:rsidR="002916DE" w:rsidRPr="004B4697" w:rsidRDefault="002916DE" w:rsidP="002916DE">
      <w:pPr>
        <w:tabs>
          <w:tab w:val="left" w:pos="570"/>
          <w:tab w:val="left" w:pos="1140"/>
          <w:tab w:val="left" w:pos="1710"/>
        </w:tabs>
        <w:ind w:left="576"/>
        <w:jc w:val="both"/>
        <w:rPr>
          <w:rFonts w:asciiTheme="minorHAnsi" w:hAnsiTheme="minorHAnsi" w:cstheme="minorHAnsi"/>
          <w:sz w:val="22"/>
          <w:szCs w:val="22"/>
        </w:rPr>
      </w:pPr>
    </w:p>
    <w:p w14:paraId="061A573D" w14:textId="77777777" w:rsidR="002916DE" w:rsidRPr="004B4697" w:rsidRDefault="002916DE"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The school does not obtain goods and services for the private use of Governors or staff.</w:t>
      </w:r>
    </w:p>
    <w:p w14:paraId="3B918093" w14:textId="77777777" w:rsidR="00B80370" w:rsidRDefault="00B80370" w:rsidP="00F600A9">
      <w:pPr>
        <w:tabs>
          <w:tab w:val="left" w:pos="570"/>
          <w:tab w:val="left" w:pos="1140"/>
          <w:tab w:val="left" w:pos="1710"/>
        </w:tabs>
        <w:jc w:val="both"/>
        <w:rPr>
          <w:rFonts w:asciiTheme="minorHAnsi" w:hAnsiTheme="minorHAnsi" w:cstheme="minorHAnsi"/>
          <w:b/>
          <w:sz w:val="22"/>
          <w:szCs w:val="22"/>
        </w:rPr>
      </w:pPr>
    </w:p>
    <w:p w14:paraId="57FE50D5" w14:textId="77777777" w:rsidR="00F600A9" w:rsidRPr="00B80370" w:rsidRDefault="00B80370" w:rsidP="00F600A9">
      <w:pPr>
        <w:tabs>
          <w:tab w:val="left" w:pos="570"/>
          <w:tab w:val="left" w:pos="1140"/>
          <w:tab w:val="left" w:pos="1710"/>
        </w:tabs>
        <w:jc w:val="both"/>
        <w:rPr>
          <w:rFonts w:asciiTheme="minorHAnsi" w:hAnsiTheme="minorHAnsi" w:cstheme="minorHAnsi"/>
          <w:b/>
          <w:sz w:val="22"/>
          <w:szCs w:val="22"/>
        </w:rPr>
      </w:pPr>
      <w:r w:rsidRPr="00B80370">
        <w:rPr>
          <w:rFonts w:asciiTheme="minorHAnsi" w:hAnsiTheme="minorHAnsi" w:cstheme="minorHAnsi"/>
          <w:b/>
          <w:sz w:val="22"/>
          <w:szCs w:val="22"/>
        </w:rPr>
        <w:t>Financial organisation</w:t>
      </w:r>
    </w:p>
    <w:p w14:paraId="526FD584" w14:textId="77777777" w:rsidR="002916DE" w:rsidRPr="00A50C28" w:rsidRDefault="002916DE" w:rsidP="002916DE">
      <w:pPr>
        <w:tabs>
          <w:tab w:val="left" w:pos="570"/>
          <w:tab w:val="left" w:pos="1140"/>
          <w:tab w:val="left" w:pos="1710"/>
        </w:tabs>
        <w:ind w:left="576"/>
        <w:jc w:val="both"/>
        <w:rPr>
          <w:rFonts w:asciiTheme="minorHAnsi" w:hAnsiTheme="minorHAnsi" w:cstheme="minorHAnsi"/>
          <w:b/>
          <w:color w:val="0070C0"/>
          <w:sz w:val="22"/>
          <w:szCs w:val="22"/>
        </w:rPr>
      </w:pPr>
    </w:p>
    <w:p w14:paraId="275F1680" w14:textId="77777777" w:rsidR="002916DE" w:rsidRPr="004B4697" w:rsidRDefault="002916DE" w:rsidP="004B4697">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The governing body have appointed a responsible officer to provide an independent oversight of the academy’s fina</w:t>
      </w:r>
      <w:r w:rsidR="005C5628" w:rsidRPr="004B4697">
        <w:rPr>
          <w:rFonts w:asciiTheme="minorHAnsi" w:hAnsiTheme="minorHAnsi" w:cstheme="minorHAnsi"/>
          <w:sz w:val="22"/>
          <w:szCs w:val="22"/>
        </w:rPr>
        <w:t>ncial affairs.  The Principal/Finance Director</w:t>
      </w:r>
      <w:r w:rsidRPr="004B4697">
        <w:rPr>
          <w:rFonts w:asciiTheme="minorHAnsi" w:hAnsiTheme="minorHAnsi" w:cstheme="minorHAnsi"/>
          <w:sz w:val="22"/>
          <w:szCs w:val="22"/>
        </w:rPr>
        <w:t xml:space="preserve"> is responsible to the Board of Governors for ensuring that financial requirements are implemented.</w:t>
      </w:r>
    </w:p>
    <w:p w14:paraId="05EEF569" w14:textId="77777777" w:rsidR="002916DE" w:rsidRPr="004B4697" w:rsidRDefault="002916DE" w:rsidP="002916DE">
      <w:pPr>
        <w:tabs>
          <w:tab w:val="left" w:pos="570"/>
          <w:tab w:val="left" w:pos="1140"/>
          <w:tab w:val="left" w:pos="1710"/>
        </w:tabs>
        <w:ind w:left="576"/>
        <w:jc w:val="both"/>
        <w:rPr>
          <w:rFonts w:asciiTheme="minorHAnsi" w:hAnsiTheme="minorHAnsi" w:cstheme="minorHAnsi"/>
          <w:sz w:val="22"/>
          <w:szCs w:val="22"/>
        </w:rPr>
      </w:pPr>
    </w:p>
    <w:p w14:paraId="3B496681" w14:textId="77777777" w:rsidR="00575489" w:rsidRPr="00A50C28" w:rsidRDefault="002916DE" w:rsidP="00B80370">
      <w:pPr>
        <w:tabs>
          <w:tab w:val="left" w:pos="570"/>
          <w:tab w:val="left" w:pos="1140"/>
          <w:tab w:val="left" w:pos="1710"/>
        </w:tabs>
        <w:jc w:val="both"/>
        <w:rPr>
          <w:rFonts w:asciiTheme="minorHAnsi" w:hAnsiTheme="minorHAnsi" w:cstheme="minorHAnsi"/>
          <w:sz w:val="22"/>
          <w:szCs w:val="22"/>
        </w:rPr>
      </w:pPr>
      <w:r w:rsidRPr="004B4697">
        <w:rPr>
          <w:rFonts w:asciiTheme="minorHAnsi" w:hAnsiTheme="minorHAnsi" w:cstheme="minorHAnsi"/>
          <w:sz w:val="22"/>
          <w:szCs w:val="22"/>
        </w:rPr>
        <w:t xml:space="preserve">The </w:t>
      </w:r>
      <w:proofErr w:type="gramStart"/>
      <w:r w:rsidRPr="004B4697">
        <w:rPr>
          <w:rFonts w:asciiTheme="minorHAnsi" w:hAnsiTheme="minorHAnsi" w:cstheme="minorHAnsi"/>
          <w:sz w:val="22"/>
          <w:szCs w:val="22"/>
        </w:rPr>
        <w:t>day to day</w:t>
      </w:r>
      <w:proofErr w:type="gramEnd"/>
      <w:r w:rsidRPr="004B4697">
        <w:rPr>
          <w:rFonts w:asciiTheme="minorHAnsi" w:hAnsiTheme="minorHAnsi" w:cstheme="minorHAnsi"/>
          <w:sz w:val="22"/>
          <w:szCs w:val="22"/>
        </w:rPr>
        <w:t xml:space="preserve"> financial administration of the school is the responsibility of the </w:t>
      </w:r>
      <w:r w:rsidR="00863DD9">
        <w:rPr>
          <w:rFonts w:asciiTheme="minorHAnsi" w:hAnsiTheme="minorHAnsi" w:cstheme="minorHAnsi"/>
          <w:sz w:val="22"/>
          <w:szCs w:val="22"/>
        </w:rPr>
        <w:t>D</w:t>
      </w:r>
      <w:r w:rsidR="005C5628" w:rsidRPr="004B4697">
        <w:rPr>
          <w:rFonts w:asciiTheme="minorHAnsi" w:hAnsiTheme="minorHAnsi" w:cstheme="minorHAnsi"/>
          <w:sz w:val="22"/>
          <w:szCs w:val="22"/>
        </w:rPr>
        <w:t>irector</w:t>
      </w:r>
      <w:r w:rsidR="00863DD9">
        <w:rPr>
          <w:rFonts w:asciiTheme="minorHAnsi" w:hAnsiTheme="minorHAnsi" w:cstheme="minorHAnsi"/>
          <w:sz w:val="22"/>
          <w:szCs w:val="22"/>
        </w:rPr>
        <w:t xml:space="preserve"> of Finance (DFO)</w:t>
      </w:r>
      <w:r w:rsidRPr="004B4697">
        <w:rPr>
          <w:rFonts w:asciiTheme="minorHAnsi" w:hAnsiTheme="minorHAnsi" w:cstheme="minorHAnsi"/>
          <w:sz w:val="22"/>
          <w:szCs w:val="22"/>
        </w:rPr>
        <w:t xml:space="preserve"> and the School Business Manager</w:t>
      </w:r>
      <w:r w:rsidR="00863DD9">
        <w:rPr>
          <w:rFonts w:asciiTheme="minorHAnsi" w:hAnsiTheme="minorHAnsi" w:cstheme="minorHAnsi"/>
          <w:sz w:val="22"/>
          <w:szCs w:val="22"/>
        </w:rPr>
        <w:t xml:space="preserve"> (SBM)</w:t>
      </w:r>
      <w:r w:rsidRPr="004B4697">
        <w:rPr>
          <w:rFonts w:asciiTheme="minorHAnsi" w:hAnsiTheme="minorHAnsi" w:cstheme="minorHAnsi"/>
          <w:sz w:val="22"/>
          <w:szCs w:val="22"/>
        </w:rPr>
        <w:t xml:space="preserve">. </w:t>
      </w:r>
    </w:p>
    <w:p w14:paraId="09EE46E5" w14:textId="77777777" w:rsidR="00353CFF" w:rsidRDefault="00353CFF" w:rsidP="004B4697">
      <w:pPr>
        <w:pStyle w:val="Heading3"/>
        <w:pBdr>
          <w:bottom w:val="single" w:sz="18" w:space="1" w:color="808080"/>
        </w:pBdr>
        <w:spacing w:before="0" w:after="0" w:line="298" w:lineRule="auto"/>
        <w:rPr>
          <w:color w:val="231F20"/>
          <w:spacing w:val="-9"/>
          <w:w w:val="85"/>
          <w:sz w:val="28"/>
          <w:szCs w:val="28"/>
        </w:rPr>
      </w:pPr>
    </w:p>
    <w:p w14:paraId="1522857A" w14:textId="77777777" w:rsidR="004B4697" w:rsidRPr="007667C4" w:rsidRDefault="004B4697" w:rsidP="004B4697">
      <w:pPr>
        <w:pStyle w:val="Heading3"/>
        <w:pBdr>
          <w:bottom w:val="single" w:sz="18" w:space="1" w:color="808080"/>
        </w:pBdr>
        <w:spacing w:before="0" w:after="0" w:line="298" w:lineRule="auto"/>
        <w:rPr>
          <w:b w:val="0"/>
          <w:bCs w:val="0"/>
          <w:sz w:val="28"/>
          <w:szCs w:val="28"/>
        </w:rPr>
      </w:pPr>
      <w:r>
        <w:rPr>
          <w:color w:val="231F20"/>
          <w:spacing w:val="-9"/>
          <w:w w:val="85"/>
          <w:sz w:val="28"/>
          <w:szCs w:val="28"/>
        </w:rPr>
        <w:t>Seven principals of public life</w:t>
      </w:r>
    </w:p>
    <w:p w14:paraId="68675B54" w14:textId="77777777" w:rsidR="004B4697" w:rsidRPr="00A50C28" w:rsidRDefault="004B4697" w:rsidP="004B4697">
      <w:pPr>
        <w:rPr>
          <w:rFonts w:asciiTheme="minorHAnsi" w:hAnsiTheme="minorHAnsi" w:cstheme="minorHAnsi"/>
          <w:sz w:val="22"/>
          <w:szCs w:val="22"/>
        </w:rPr>
      </w:pPr>
    </w:p>
    <w:p w14:paraId="6027A6B1" w14:textId="77777777" w:rsidR="004B4697" w:rsidRPr="003F21FE" w:rsidRDefault="004B4697" w:rsidP="004B4697">
      <w:pPr>
        <w:tabs>
          <w:tab w:val="left" w:pos="567"/>
          <w:tab w:val="left" w:pos="2268"/>
        </w:tabs>
        <w:jc w:val="both"/>
        <w:rPr>
          <w:rFonts w:asciiTheme="minorHAnsi" w:hAnsiTheme="minorHAnsi" w:cstheme="minorHAnsi"/>
          <w:sz w:val="22"/>
          <w:szCs w:val="22"/>
        </w:rPr>
      </w:pPr>
      <w:r w:rsidRPr="003F21FE">
        <w:rPr>
          <w:rFonts w:asciiTheme="minorHAnsi" w:hAnsiTheme="minorHAnsi" w:cstheme="minorHAnsi"/>
          <w:sz w:val="22"/>
          <w:szCs w:val="22"/>
        </w:rPr>
        <w:t>T</w:t>
      </w:r>
      <w:r w:rsidR="00575489" w:rsidRPr="003F21FE">
        <w:rPr>
          <w:rFonts w:asciiTheme="minorHAnsi" w:hAnsiTheme="minorHAnsi" w:cstheme="minorHAnsi"/>
          <w:sz w:val="22"/>
          <w:szCs w:val="22"/>
        </w:rPr>
        <w:t>he governing body</w:t>
      </w:r>
      <w:r w:rsidR="00057F2C" w:rsidRPr="003F21FE">
        <w:rPr>
          <w:rFonts w:asciiTheme="minorHAnsi" w:hAnsiTheme="minorHAnsi" w:cstheme="minorHAnsi"/>
          <w:sz w:val="22"/>
          <w:szCs w:val="22"/>
        </w:rPr>
        <w:t xml:space="preserve"> &amp; chief accounting officer</w:t>
      </w:r>
      <w:r w:rsidR="00575489" w:rsidRPr="003F21FE">
        <w:rPr>
          <w:rFonts w:asciiTheme="minorHAnsi" w:hAnsiTheme="minorHAnsi" w:cstheme="minorHAnsi"/>
          <w:sz w:val="22"/>
          <w:szCs w:val="22"/>
        </w:rPr>
        <w:t xml:space="preserve"> </w:t>
      </w:r>
      <w:proofErr w:type="gramStart"/>
      <w:r w:rsidR="00575489" w:rsidRPr="003F21FE">
        <w:rPr>
          <w:rFonts w:asciiTheme="minorHAnsi" w:hAnsiTheme="minorHAnsi" w:cstheme="minorHAnsi"/>
          <w:sz w:val="22"/>
          <w:szCs w:val="22"/>
        </w:rPr>
        <w:t>try at all times</w:t>
      </w:r>
      <w:proofErr w:type="gramEnd"/>
      <w:r w:rsidR="00575489" w:rsidRPr="003F21FE">
        <w:rPr>
          <w:rFonts w:asciiTheme="minorHAnsi" w:hAnsiTheme="minorHAnsi" w:cstheme="minorHAnsi"/>
          <w:sz w:val="22"/>
          <w:szCs w:val="22"/>
        </w:rPr>
        <w:t xml:space="preserve"> to work in line with the seven principles of public life, they are:</w:t>
      </w:r>
    </w:p>
    <w:p w14:paraId="6C32B3D5" w14:textId="77777777" w:rsidR="004B4697" w:rsidRPr="003F21FE" w:rsidRDefault="004B4697" w:rsidP="004B4697">
      <w:pPr>
        <w:tabs>
          <w:tab w:val="left" w:pos="567"/>
          <w:tab w:val="left" w:pos="2268"/>
        </w:tabs>
        <w:jc w:val="both"/>
        <w:rPr>
          <w:rFonts w:asciiTheme="minorHAnsi" w:hAnsiTheme="minorHAnsi" w:cstheme="minorHAnsi"/>
          <w:sz w:val="22"/>
          <w:szCs w:val="22"/>
        </w:rPr>
      </w:pPr>
    </w:p>
    <w:p w14:paraId="7029E2EB" w14:textId="77777777" w:rsidR="004B4697" w:rsidRPr="003F21FE" w:rsidRDefault="00575489" w:rsidP="000F7313">
      <w:pPr>
        <w:pStyle w:val="ListParagraph"/>
        <w:numPr>
          <w:ilvl w:val="0"/>
          <w:numId w:val="14"/>
        </w:numPr>
        <w:tabs>
          <w:tab w:val="left" w:pos="567"/>
          <w:tab w:val="left" w:pos="2268"/>
        </w:tabs>
        <w:ind w:left="851"/>
        <w:jc w:val="both"/>
        <w:rPr>
          <w:rFonts w:asciiTheme="minorHAnsi" w:hAnsiTheme="minorHAnsi" w:cstheme="minorHAnsi"/>
          <w:sz w:val="22"/>
          <w:szCs w:val="22"/>
          <w:lang w:val="en"/>
        </w:rPr>
      </w:pPr>
      <w:r w:rsidRPr="003F21FE">
        <w:rPr>
          <w:rFonts w:asciiTheme="minorHAnsi" w:hAnsiTheme="minorHAnsi" w:cstheme="minorHAnsi"/>
          <w:b/>
          <w:sz w:val="22"/>
          <w:szCs w:val="22"/>
          <w:lang w:val="en"/>
        </w:rPr>
        <w:t>Selflessness</w:t>
      </w:r>
      <w:r w:rsidRPr="003F21FE">
        <w:rPr>
          <w:rFonts w:asciiTheme="minorHAnsi" w:hAnsiTheme="minorHAnsi" w:cstheme="minorHAnsi"/>
          <w:sz w:val="22"/>
          <w:szCs w:val="22"/>
          <w:lang w:val="en"/>
        </w:rPr>
        <w:t xml:space="preserve"> - Holders of public office should act solely in terms of the public interest.</w:t>
      </w:r>
    </w:p>
    <w:p w14:paraId="11F34AFC" w14:textId="77777777" w:rsidR="003F21FE" w:rsidRPr="003F21FE" w:rsidRDefault="00575489" w:rsidP="000F7313">
      <w:pPr>
        <w:pStyle w:val="ListParagraph"/>
        <w:numPr>
          <w:ilvl w:val="0"/>
          <w:numId w:val="14"/>
        </w:numPr>
        <w:tabs>
          <w:tab w:val="left" w:pos="567"/>
          <w:tab w:val="left" w:pos="2268"/>
        </w:tabs>
        <w:ind w:left="851"/>
        <w:jc w:val="both"/>
        <w:rPr>
          <w:rFonts w:asciiTheme="minorHAnsi" w:hAnsiTheme="minorHAnsi" w:cstheme="minorHAnsi"/>
          <w:sz w:val="22"/>
          <w:szCs w:val="22"/>
          <w:lang w:val="en"/>
        </w:rPr>
      </w:pPr>
      <w:r w:rsidRPr="003F21FE">
        <w:rPr>
          <w:rFonts w:asciiTheme="minorHAnsi" w:hAnsiTheme="minorHAnsi" w:cstheme="minorHAnsi"/>
          <w:b/>
          <w:sz w:val="22"/>
          <w:szCs w:val="22"/>
          <w:lang w:val="en"/>
        </w:rPr>
        <w:t>Integrity</w:t>
      </w:r>
      <w:r w:rsidRPr="003F21FE">
        <w:rPr>
          <w:rFonts w:asciiTheme="minorHAnsi" w:hAnsiTheme="minorHAnsi" w:cstheme="minorHAnsi"/>
          <w:sz w:val="22"/>
          <w:szCs w:val="22"/>
          <w:lang w:val="en"/>
        </w:rPr>
        <w:t xml:space="preserve"> - Holders of public office must avoid placing themselves under any obligation to people or </w:t>
      </w:r>
      <w:proofErr w:type="spellStart"/>
      <w:r w:rsidRPr="003F21FE">
        <w:rPr>
          <w:rFonts w:asciiTheme="minorHAnsi" w:hAnsiTheme="minorHAnsi" w:cstheme="minorHAnsi"/>
          <w:sz w:val="22"/>
          <w:szCs w:val="22"/>
          <w:lang w:val="en"/>
        </w:rPr>
        <w:t>organisations</w:t>
      </w:r>
      <w:proofErr w:type="spellEnd"/>
      <w:r w:rsidRPr="003F21FE">
        <w:rPr>
          <w:rFonts w:asciiTheme="minorHAnsi" w:hAnsiTheme="minorHAnsi" w:cstheme="minorHAnsi"/>
          <w:sz w:val="22"/>
          <w:szCs w:val="22"/>
          <w:lang w:val="en"/>
        </w:rPr>
        <w:t xml:space="preserve"> that might try inappropriately to influence them in their work. They should not act or take decisions </w:t>
      </w:r>
      <w:proofErr w:type="gramStart"/>
      <w:r w:rsidRPr="003F21FE">
        <w:rPr>
          <w:rFonts w:asciiTheme="minorHAnsi" w:hAnsiTheme="minorHAnsi" w:cstheme="minorHAnsi"/>
          <w:sz w:val="22"/>
          <w:szCs w:val="22"/>
          <w:lang w:val="en"/>
        </w:rPr>
        <w:t>in order to</w:t>
      </w:r>
      <w:proofErr w:type="gramEnd"/>
      <w:r w:rsidRPr="003F21FE">
        <w:rPr>
          <w:rFonts w:asciiTheme="minorHAnsi" w:hAnsiTheme="minorHAnsi" w:cstheme="minorHAnsi"/>
          <w:sz w:val="22"/>
          <w:szCs w:val="22"/>
          <w:lang w:val="en"/>
        </w:rPr>
        <w:t xml:space="preserve"> gain financial or other material benefits for themselves, their family, or their friends. They must declare and resolve any interests and relationships.</w:t>
      </w:r>
    </w:p>
    <w:p w14:paraId="3D905188" w14:textId="77777777" w:rsidR="003F21FE" w:rsidRPr="003F21FE" w:rsidRDefault="003F21FE" w:rsidP="000F7313">
      <w:pPr>
        <w:pStyle w:val="ListParagraph"/>
        <w:numPr>
          <w:ilvl w:val="0"/>
          <w:numId w:val="14"/>
        </w:numPr>
        <w:tabs>
          <w:tab w:val="left" w:pos="567"/>
          <w:tab w:val="left" w:pos="2268"/>
        </w:tabs>
        <w:ind w:left="851"/>
        <w:jc w:val="both"/>
        <w:rPr>
          <w:rFonts w:asciiTheme="minorHAnsi" w:hAnsiTheme="minorHAnsi" w:cstheme="minorHAnsi"/>
          <w:sz w:val="22"/>
          <w:szCs w:val="22"/>
          <w:lang w:val="en"/>
        </w:rPr>
      </w:pPr>
      <w:r w:rsidRPr="003F21FE">
        <w:rPr>
          <w:rFonts w:asciiTheme="minorHAnsi" w:hAnsiTheme="minorHAnsi" w:cstheme="minorHAnsi"/>
          <w:b/>
          <w:sz w:val="22"/>
          <w:szCs w:val="22"/>
          <w:lang w:val="en"/>
        </w:rPr>
        <w:t>Ob</w:t>
      </w:r>
      <w:r w:rsidR="00575489" w:rsidRPr="003F21FE">
        <w:rPr>
          <w:rFonts w:asciiTheme="minorHAnsi" w:hAnsiTheme="minorHAnsi" w:cstheme="minorHAnsi"/>
          <w:b/>
          <w:sz w:val="22"/>
          <w:szCs w:val="22"/>
          <w:lang w:val="en"/>
        </w:rPr>
        <w:t>jectivity</w:t>
      </w:r>
      <w:r w:rsidR="00575489" w:rsidRPr="003F21FE">
        <w:rPr>
          <w:rFonts w:asciiTheme="minorHAnsi" w:hAnsiTheme="minorHAnsi" w:cstheme="minorHAnsi"/>
          <w:sz w:val="22"/>
          <w:szCs w:val="22"/>
          <w:lang w:val="en"/>
        </w:rPr>
        <w:t xml:space="preserve"> - Holders of public office must act and take decisions impartially, fairly and on merit, using the best evidence and without discrimination or bias</w:t>
      </w:r>
      <w:r w:rsidRPr="003F21FE">
        <w:rPr>
          <w:rFonts w:asciiTheme="minorHAnsi" w:hAnsiTheme="minorHAnsi" w:cstheme="minorHAnsi"/>
          <w:sz w:val="22"/>
          <w:szCs w:val="22"/>
          <w:lang w:val="en"/>
        </w:rPr>
        <w:t>.</w:t>
      </w:r>
    </w:p>
    <w:p w14:paraId="649499C8" w14:textId="77777777" w:rsidR="003F21FE" w:rsidRPr="003F21FE" w:rsidRDefault="00575489" w:rsidP="000F7313">
      <w:pPr>
        <w:pStyle w:val="ListParagraph"/>
        <w:numPr>
          <w:ilvl w:val="0"/>
          <w:numId w:val="14"/>
        </w:numPr>
        <w:tabs>
          <w:tab w:val="left" w:pos="567"/>
          <w:tab w:val="left" w:pos="2268"/>
        </w:tabs>
        <w:ind w:left="851"/>
        <w:jc w:val="both"/>
        <w:rPr>
          <w:rFonts w:asciiTheme="minorHAnsi" w:hAnsiTheme="minorHAnsi" w:cstheme="minorHAnsi"/>
          <w:sz w:val="22"/>
          <w:szCs w:val="22"/>
          <w:lang w:val="en"/>
        </w:rPr>
      </w:pPr>
      <w:r w:rsidRPr="003F21FE">
        <w:rPr>
          <w:rFonts w:asciiTheme="minorHAnsi" w:hAnsiTheme="minorHAnsi" w:cstheme="minorHAnsi"/>
          <w:b/>
          <w:sz w:val="22"/>
          <w:szCs w:val="22"/>
          <w:lang w:val="en"/>
        </w:rPr>
        <w:t>Accountability</w:t>
      </w:r>
      <w:r w:rsidRPr="003F21FE">
        <w:rPr>
          <w:rFonts w:asciiTheme="minorHAnsi" w:hAnsiTheme="minorHAnsi" w:cstheme="minorHAnsi"/>
          <w:sz w:val="22"/>
          <w:szCs w:val="22"/>
          <w:lang w:val="en"/>
        </w:rPr>
        <w:t xml:space="preserve"> - Holders of public office are accountable to the public for their decisions and actions and must submit themselves to the scrutiny necessary to ensure this.</w:t>
      </w:r>
    </w:p>
    <w:p w14:paraId="33DC8385" w14:textId="77777777" w:rsidR="003F21FE" w:rsidRPr="003F21FE" w:rsidRDefault="00575489" w:rsidP="000F7313">
      <w:pPr>
        <w:pStyle w:val="ListParagraph"/>
        <w:numPr>
          <w:ilvl w:val="0"/>
          <w:numId w:val="14"/>
        </w:numPr>
        <w:tabs>
          <w:tab w:val="left" w:pos="567"/>
          <w:tab w:val="left" w:pos="2268"/>
        </w:tabs>
        <w:ind w:left="851"/>
        <w:jc w:val="both"/>
        <w:rPr>
          <w:rFonts w:asciiTheme="minorHAnsi" w:hAnsiTheme="minorHAnsi" w:cstheme="minorHAnsi"/>
          <w:sz w:val="22"/>
          <w:szCs w:val="22"/>
          <w:lang w:val="en"/>
        </w:rPr>
      </w:pPr>
      <w:r w:rsidRPr="003F21FE">
        <w:rPr>
          <w:rFonts w:asciiTheme="minorHAnsi" w:hAnsiTheme="minorHAnsi" w:cstheme="minorHAnsi"/>
          <w:b/>
          <w:sz w:val="22"/>
          <w:szCs w:val="22"/>
          <w:lang w:val="en"/>
        </w:rPr>
        <w:t>Openness</w:t>
      </w:r>
      <w:r w:rsidRPr="003F21FE">
        <w:rPr>
          <w:rFonts w:asciiTheme="minorHAnsi" w:hAnsiTheme="minorHAnsi" w:cstheme="minorHAnsi"/>
          <w:sz w:val="22"/>
          <w:szCs w:val="22"/>
          <w:lang w:val="en"/>
        </w:rPr>
        <w:t xml:space="preserve"> - Holders of public office should act and take decisions in an open and transparent manner. Information should not be withheld from the public unless there are clear and lawful reasons for so doing.</w:t>
      </w:r>
    </w:p>
    <w:p w14:paraId="2DAE5471" w14:textId="77777777" w:rsidR="003F21FE" w:rsidRPr="003F21FE" w:rsidRDefault="00575489" w:rsidP="000F7313">
      <w:pPr>
        <w:pStyle w:val="ListParagraph"/>
        <w:numPr>
          <w:ilvl w:val="0"/>
          <w:numId w:val="14"/>
        </w:numPr>
        <w:tabs>
          <w:tab w:val="left" w:pos="567"/>
          <w:tab w:val="left" w:pos="2268"/>
        </w:tabs>
        <w:ind w:left="851"/>
        <w:jc w:val="both"/>
        <w:rPr>
          <w:rFonts w:asciiTheme="minorHAnsi" w:hAnsiTheme="minorHAnsi" w:cstheme="minorHAnsi"/>
          <w:sz w:val="22"/>
          <w:szCs w:val="22"/>
          <w:lang w:val="en"/>
        </w:rPr>
      </w:pPr>
      <w:r w:rsidRPr="003F21FE">
        <w:rPr>
          <w:rFonts w:asciiTheme="minorHAnsi" w:hAnsiTheme="minorHAnsi" w:cstheme="minorHAnsi"/>
          <w:b/>
          <w:sz w:val="22"/>
          <w:szCs w:val="22"/>
          <w:lang w:val="en"/>
        </w:rPr>
        <w:t>Honesty</w:t>
      </w:r>
      <w:r w:rsidRPr="003F21FE">
        <w:rPr>
          <w:rFonts w:asciiTheme="minorHAnsi" w:hAnsiTheme="minorHAnsi" w:cstheme="minorHAnsi"/>
          <w:sz w:val="22"/>
          <w:szCs w:val="22"/>
          <w:lang w:val="en"/>
        </w:rPr>
        <w:t xml:space="preserve"> - Holders of public office should be truthful.</w:t>
      </w:r>
    </w:p>
    <w:p w14:paraId="13EA45B3" w14:textId="77777777" w:rsidR="00575489" w:rsidRPr="003F21FE" w:rsidRDefault="00575489" w:rsidP="000F7313">
      <w:pPr>
        <w:pStyle w:val="ListParagraph"/>
        <w:numPr>
          <w:ilvl w:val="0"/>
          <w:numId w:val="14"/>
        </w:numPr>
        <w:tabs>
          <w:tab w:val="left" w:pos="567"/>
          <w:tab w:val="left" w:pos="2268"/>
        </w:tabs>
        <w:ind w:left="851"/>
        <w:jc w:val="both"/>
        <w:rPr>
          <w:rFonts w:asciiTheme="minorHAnsi" w:hAnsiTheme="minorHAnsi" w:cstheme="minorHAnsi"/>
          <w:sz w:val="22"/>
          <w:szCs w:val="22"/>
          <w:lang w:val="en"/>
        </w:rPr>
      </w:pPr>
      <w:r w:rsidRPr="003F21FE">
        <w:rPr>
          <w:rFonts w:asciiTheme="minorHAnsi" w:hAnsiTheme="minorHAnsi" w:cstheme="minorHAnsi"/>
          <w:b/>
          <w:sz w:val="22"/>
          <w:szCs w:val="22"/>
          <w:lang w:val="en"/>
        </w:rPr>
        <w:t>Leadership</w:t>
      </w:r>
      <w:r w:rsidRPr="003F21FE">
        <w:rPr>
          <w:rFonts w:asciiTheme="minorHAnsi" w:hAnsiTheme="minorHAnsi" w:cstheme="minorHAnsi"/>
          <w:sz w:val="22"/>
          <w:szCs w:val="22"/>
          <w:lang w:val="en"/>
        </w:rPr>
        <w:t xml:space="preserve"> - Holders of public office should exhibit these principles in their own </w:t>
      </w:r>
      <w:proofErr w:type="spellStart"/>
      <w:r w:rsidRPr="003F21FE">
        <w:rPr>
          <w:rFonts w:asciiTheme="minorHAnsi" w:hAnsiTheme="minorHAnsi" w:cstheme="minorHAnsi"/>
          <w:sz w:val="22"/>
          <w:szCs w:val="22"/>
          <w:lang w:val="en"/>
        </w:rPr>
        <w:t>behaviour</w:t>
      </w:r>
      <w:proofErr w:type="spellEnd"/>
      <w:r w:rsidRPr="003F21FE">
        <w:rPr>
          <w:rFonts w:asciiTheme="minorHAnsi" w:hAnsiTheme="minorHAnsi" w:cstheme="minorHAnsi"/>
          <w:sz w:val="22"/>
          <w:szCs w:val="22"/>
          <w:lang w:val="en"/>
        </w:rPr>
        <w:t xml:space="preserve">. They should actively promote and robustly support the principles and be willing to challenge poor </w:t>
      </w:r>
      <w:proofErr w:type="spellStart"/>
      <w:r w:rsidRPr="003F21FE">
        <w:rPr>
          <w:rFonts w:asciiTheme="minorHAnsi" w:hAnsiTheme="minorHAnsi" w:cstheme="minorHAnsi"/>
          <w:sz w:val="22"/>
          <w:szCs w:val="22"/>
          <w:lang w:val="en"/>
        </w:rPr>
        <w:t>behaviour</w:t>
      </w:r>
      <w:proofErr w:type="spellEnd"/>
      <w:r w:rsidRPr="003F21FE">
        <w:rPr>
          <w:rFonts w:asciiTheme="minorHAnsi" w:hAnsiTheme="minorHAnsi" w:cstheme="minorHAnsi"/>
          <w:sz w:val="22"/>
          <w:szCs w:val="22"/>
          <w:lang w:val="en"/>
        </w:rPr>
        <w:t xml:space="preserve"> wherever it occurs.</w:t>
      </w:r>
    </w:p>
    <w:p w14:paraId="1D80A4EB" w14:textId="77777777" w:rsidR="00575489" w:rsidRPr="003F21FE" w:rsidRDefault="00575489" w:rsidP="003F21FE">
      <w:pPr>
        <w:pStyle w:val="NormalWeb"/>
        <w:tabs>
          <w:tab w:val="left" w:pos="567"/>
          <w:tab w:val="left" w:pos="851"/>
          <w:tab w:val="left" w:pos="1843"/>
        </w:tabs>
        <w:rPr>
          <w:rFonts w:asciiTheme="minorHAnsi" w:hAnsiTheme="minorHAnsi" w:cstheme="minorHAnsi"/>
          <w:sz w:val="22"/>
          <w:szCs w:val="22"/>
          <w:lang w:val="en"/>
        </w:rPr>
      </w:pPr>
      <w:r w:rsidRPr="003F21FE">
        <w:rPr>
          <w:rFonts w:asciiTheme="minorHAnsi" w:hAnsiTheme="minorHAnsi" w:cstheme="minorHAnsi"/>
          <w:sz w:val="22"/>
          <w:szCs w:val="22"/>
          <w:lang w:val="en"/>
        </w:rPr>
        <w:t xml:space="preserve">For further information on the 7 principles and the work of the </w:t>
      </w:r>
      <w:r w:rsidR="00EF6688" w:rsidRPr="003F21FE">
        <w:rPr>
          <w:rFonts w:asciiTheme="minorHAnsi" w:hAnsiTheme="minorHAnsi" w:cstheme="minorHAnsi"/>
          <w:sz w:val="22"/>
          <w:szCs w:val="22"/>
          <w:lang w:val="en"/>
        </w:rPr>
        <w:t>Governing Body</w:t>
      </w:r>
      <w:r w:rsidRPr="003F21FE">
        <w:rPr>
          <w:rFonts w:asciiTheme="minorHAnsi" w:hAnsiTheme="minorHAnsi" w:cstheme="minorHAnsi"/>
          <w:sz w:val="22"/>
          <w:szCs w:val="22"/>
          <w:lang w:val="en"/>
        </w:rPr>
        <w:t xml:space="preserve"> on Standards in Public Life, visit the Committee’s </w:t>
      </w:r>
      <w:r w:rsidR="00EF6688" w:rsidRPr="003F21FE">
        <w:rPr>
          <w:rFonts w:asciiTheme="minorHAnsi" w:hAnsiTheme="minorHAnsi" w:cstheme="minorHAnsi"/>
          <w:sz w:val="22"/>
          <w:szCs w:val="22"/>
          <w:lang w:val="en"/>
        </w:rPr>
        <w:t xml:space="preserve">terms of reference which outline each </w:t>
      </w:r>
      <w:proofErr w:type="gramStart"/>
      <w:r w:rsidR="00EF6688" w:rsidRPr="003F21FE">
        <w:rPr>
          <w:rFonts w:asciiTheme="minorHAnsi" w:hAnsiTheme="minorHAnsi" w:cstheme="minorHAnsi"/>
          <w:sz w:val="22"/>
          <w:szCs w:val="22"/>
          <w:lang w:val="en"/>
        </w:rPr>
        <w:t>committees</w:t>
      </w:r>
      <w:proofErr w:type="gramEnd"/>
      <w:r w:rsidR="00EF6688" w:rsidRPr="003F21FE">
        <w:rPr>
          <w:rFonts w:asciiTheme="minorHAnsi" w:hAnsiTheme="minorHAnsi" w:cstheme="minorHAnsi"/>
          <w:sz w:val="22"/>
          <w:szCs w:val="22"/>
          <w:lang w:val="en"/>
        </w:rPr>
        <w:t xml:space="preserve"> responsibilities.</w:t>
      </w:r>
    </w:p>
    <w:p w14:paraId="6B438A62" w14:textId="77777777" w:rsidR="002916DE" w:rsidRPr="00A50C28" w:rsidRDefault="00575489" w:rsidP="00575489">
      <w:pPr>
        <w:tabs>
          <w:tab w:val="left" w:pos="570"/>
          <w:tab w:val="left" w:pos="1140"/>
          <w:tab w:val="left" w:pos="1710"/>
        </w:tabs>
        <w:ind w:left="576"/>
        <w:jc w:val="both"/>
        <w:rPr>
          <w:rFonts w:asciiTheme="minorHAnsi" w:hAnsiTheme="minorHAnsi" w:cstheme="minorHAnsi"/>
          <w:sz w:val="22"/>
          <w:szCs w:val="22"/>
        </w:rPr>
      </w:pPr>
      <w:r w:rsidRPr="00A50C28">
        <w:rPr>
          <w:rFonts w:asciiTheme="minorHAnsi" w:hAnsiTheme="minorHAnsi" w:cstheme="minorHAnsi"/>
          <w:sz w:val="22"/>
          <w:szCs w:val="22"/>
        </w:rPr>
        <w:t xml:space="preserve"> </w:t>
      </w:r>
      <w:r w:rsidR="002916DE" w:rsidRPr="00A50C28">
        <w:rPr>
          <w:rFonts w:asciiTheme="minorHAnsi" w:hAnsiTheme="minorHAnsi" w:cstheme="minorHAnsi"/>
          <w:sz w:val="22"/>
          <w:szCs w:val="22"/>
        </w:rPr>
        <w:br w:type="page"/>
      </w:r>
    </w:p>
    <w:p w14:paraId="1920C897" w14:textId="77777777" w:rsidR="003F21FE" w:rsidRPr="007667C4" w:rsidRDefault="003F21FE" w:rsidP="003F21FE">
      <w:pPr>
        <w:pStyle w:val="Heading3"/>
        <w:pBdr>
          <w:bottom w:val="single" w:sz="18" w:space="1" w:color="808080"/>
        </w:pBdr>
        <w:spacing w:before="0" w:after="0" w:line="298" w:lineRule="auto"/>
        <w:rPr>
          <w:b w:val="0"/>
          <w:bCs w:val="0"/>
          <w:sz w:val="28"/>
          <w:szCs w:val="28"/>
        </w:rPr>
      </w:pPr>
      <w:r>
        <w:rPr>
          <w:color w:val="231F20"/>
          <w:spacing w:val="-9"/>
          <w:w w:val="85"/>
          <w:sz w:val="28"/>
          <w:szCs w:val="28"/>
        </w:rPr>
        <w:lastRenderedPageBreak/>
        <w:t>Organisational structure of financial responsibility</w:t>
      </w:r>
    </w:p>
    <w:p w14:paraId="19BC0D6B" w14:textId="77777777" w:rsidR="003F21FE" w:rsidRPr="00A50C28" w:rsidRDefault="003F21FE" w:rsidP="003F21FE">
      <w:pPr>
        <w:rPr>
          <w:rFonts w:asciiTheme="minorHAnsi" w:hAnsiTheme="minorHAnsi" w:cstheme="minorHAnsi"/>
          <w:sz w:val="22"/>
          <w:szCs w:val="22"/>
        </w:rPr>
      </w:pPr>
    </w:p>
    <w:p w14:paraId="5E5B7D10" w14:textId="77777777" w:rsidR="00057F2C" w:rsidRPr="003F21FE" w:rsidRDefault="00057F2C" w:rsidP="003F21FE">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t>Board of Governors</w:t>
      </w:r>
    </w:p>
    <w:p w14:paraId="76D9BBAE" w14:textId="77777777" w:rsidR="00057F2C" w:rsidRPr="003F21FE" w:rsidRDefault="00057F2C" w:rsidP="00057F2C">
      <w:pPr>
        <w:jc w:val="center"/>
        <w:rPr>
          <w:rFonts w:asciiTheme="minorHAnsi" w:hAnsiTheme="minorHAnsi" w:cstheme="minorHAnsi"/>
          <w:sz w:val="22"/>
          <w:szCs w:val="22"/>
        </w:rPr>
      </w:pPr>
      <w:r w:rsidRPr="003F21FE">
        <w:rPr>
          <w:rFonts w:asciiTheme="minorHAnsi" w:hAnsiTheme="minorHAnsi" w:cstheme="minorHAnsi"/>
          <w:b/>
          <w:sz w:val="22"/>
          <w:szCs w:val="22"/>
        </w:rPr>
        <w:t>(Supported by the Responsible Officer &amp; Internal Audit)</w:t>
      </w:r>
    </w:p>
    <w:p w14:paraId="1A01FF7E" w14:textId="77777777" w:rsidR="00057F2C" w:rsidRDefault="00057F2C" w:rsidP="00057F2C">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fldChar w:fldCharType="begin"/>
      </w:r>
      <w:r w:rsidRPr="003F21FE">
        <w:rPr>
          <w:rFonts w:asciiTheme="minorHAnsi" w:hAnsiTheme="minorHAnsi" w:cstheme="minorHAnsi"/>
          <w:b/>
          <w:sz w:val="22"/>
          <w:szCs w:val="22"/>
        </w:rPr>
        <w:instrText>SYMBOL 234 \f "Wingdings"</w:instrText>
      </w:r>
      <w:r w:rsidRPr="003F21FE">
        <w:rPr>
          <w:rFonts w:asciiTheme="minorHAnsi" w:hAnsiTheme="minorHAnsi" w:cstheme="minorHAnsi"/>
          <w:b/>
          <w:sz w:val="22"/>
          <w:szCs w:val="22"/>
        </w:rPr>
        <w:fldChar w:fldCharType="end"/>
      </w:r>
    </w:p>
    <w:p w14:paraId="59B35339" w14:textId="77777777" w:rsidR="00783098" w:rsidRPr="00863DD9" w:rsidRDefault="00783098" w:rsidP="00783098">
      <w:pPr>
        <w:tabs>
          <w:tab w:val="left" w:pos="570"/>
          <w:tab w:val="left" w:pos="1140"/>
          <w:tab w:val="left" w:pos="1710"/>
        </w:tabs>
        <w:jc w:val="center"/>
        <w:rPr>
          <w:rFonts w:asciiTheme="minorHAnsi" w:hAnsiTheme="minorHAnsi" w:cstheme="minorHAnsi"/>
          <w:b/>
          <w:color w:val="000000" w:themeColor="text1"/>
          <w:sz w:val="22"/>
          <w:szCs w:val="22"/>
        </w:rPr>
      </w:pPr>
      <w:r w:rsidRPr="00863DD9">
        <w:rPr>
          <w:rFonts w:asciiTheme="minorHAnsi" w:hAnsiTheme="minorHAnsi" w:cstheme="minorHAnsi"/>
          <w:b/>
          <w:color w:val="000000" w:themeColor="text1"/>
          <w:sz w:val="22"/>
          <w:szCs w:val="22"/>
        </w:rPr>
        <w:t>Audit / Risk &amp; Finance Committee</w:t>
      </w:r>
    </w:p>
    <w:p w14:paraId="4F8C925D" w14:textId="77777777" w:rsidR="00783098" w:rsidRPr="003F21FE" w:rsidRDefault="00783098" w:rsidP="00783098">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fldChar w:fldCharType="begin"/>
      </w:r>
      <w:r w:rsidRPr="003F21FE">
        <w:rPr>
          <w:rFonts w:asciiTheme="minorHAnsi" w:hAnsiTheme="minorHAnsi" w:cstheme="minorHAnsi"/>
          <w:b/>
          <w:sz w:val="22"/>
          <w:szCs w:val="22"/>
        </w:rPr>
        <w:instrText>SYMBOL 234 \f "Wingdings"</w:instrText>
      </w:r>
      <w:r w:rsidRPr="003F21FE">
        <w:rPr>
          <w:rFonts w:asciiTheme="minorHAnsi" w:hAnsiTheme="minorHAnsi" w:cstheme="minorHAnsi"/>
          <w:b/>
          <w:sz w:val="22"/>
          <w:szCs w:val="22"/>
        </w:rPr>
        <w:fldChar w:fldCharType="end"/>
      </w:r>
    </w:p>
    <w:p w14:paraId="5ED7DFC3" w14:textId="77777777" w:rsidR="00783098" w:rsidRDefault="00057F2C" w:rsidP="00783098">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t>Operations Committee</w:t>
      </w:r>
    </w:p>
    <w:p w14:paraId="1AB01DD9" w14:textId="77777777" w:rsidR="00057F2C" w:rsidRPr="003F21FE" w:rsidRDefault="00057F2C" w:rsidP="00057F2C">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fldChar w:fldCharType="begin"/>
      </w:r>
      <w:r w:rsidRPr="003F21FE">
        <w:rPr>
          <w:rFonts w:asciiTheme="minorHAnsi" w:hAnsiTheme="minorHAnsi" w:cstheme="minorHAnsi"/>
          <w:b/>
          <w:sz w:val="22"/>
          <w:szCs w:val="22"/>
        </w:rPr>
        <w:instrText>SYMBOL 234 \f "Wingdings"</w:instrText>
      </w:r>
      <w:r w:rsidRPr="003F21FE">
        <w:rPr>
          <w:rFonts w:asciiTheme="minorHAnsi" w:hAnsiTheme="minorHAnsi" w:cstheme="minorHAnsi"/>
          <w:b/>
          <w:sz w:val="22"/>
          <w:szCs w:val="22"/>
        </w:rPr>
        <w:fldChar w:fldCharType="end"/>
      </w:r>
    </w:p>
    <w:p w14:paraId="7175D7C9" w14:textId="77777777" w:rsidR="00057F2C" w:rsidRPr="003F21FE" w:rsidRDefault="00057F2C" w:rsidP="00057F2C">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t>Principal</w:t>
      </w:r>
    </w:p>
    <w:p w14:paraId="50E41E93" w14:textId="77777777" w:rsidR="00057F2C" w:rsidRPr="003F21FE" w:rsidRDefault="00057F2C" w:rsidP="00057F2C">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fldChar w:fldCharType="begin"/>
      </w:r>
      <w:r w:rsidRPr="003F21FE">
        <w:rPr>
          <w:rFonts w:asciiTheme="minorHAnsi" w:hAnsiTheme="minorHAnsi" w:cstheme="minorHAnsi"/>
          <w:b/>
          <w:sz w:val="22"/>
          <w:szCs w:val="22"/>
        </w:rPr>
        <w:instrText>SYMBOL 234 \f "Wingdings"</w:instrText>
      </w:r>
      <w:r w:rsidRPr="003F21FE">
        <w:rPr>
          <w:rFonts w:asciiTheme="minorHAnsi" w:hAnsiTheme="minorHAnsi" w:cstheme="minorHAnsi"/>
          <w:b/>
          <w:sz w:val="22"/>
          <w:szCs w:val="22"/>
        </w:rPr>
        <w:fldChar w:fldCharType="end"/>
      </w:r>
    </w:p>
    <w:p w14:paraId="5A75BE40" w14:textId="77777777" w:rsidR="00057F2C" w:rsidRPr="003F21FE" w:rsidRDefault="00057F2C" w:rsidP="00057F2C">
      <w:pPr>
        <w:tabs>
          <w:tab w:val="left" w:pos="3660"/>
        </w:tabs>
        <w:jc w:val="center"/>
        <w:rPr>
          <w:rFonts w:asciiTheme="minorHAnsi" w:hAnsiTheme="minorHAnsi" w:cstheme="minorHAnsi"/>
          <w:b/>
          <w:sz w:val="22"/>
          <w:szCs w:val="22"/>
        </w:rPr>
      </w:pPr>
      <w:r w:rsidRPr="003F21FE">
        <w:rPr>
          <w:rFonts w:asciiTheme="minorHAnsi" w:hAnsiTheme="minorHAnsi" w:cstheme="minorHAnsi"/>
          <w:b/>
          <w:sz w:val="22"/>
          <w:szCs w:val="22"/>
        </w:rPr>
        <w:t>Director of Finance &amp; Operations</w:t>
      </w:r>
    </w:p>
    <w:p w14:paraId="721076B6" w14:textId="77777777" w:rsidR="00057F2C" w:rsidRPr="003F21FE" w:rsidRDefault="00057F2C" w:rsidP="00057F2C">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fldChar w:fldCharType="begin"/>
      </w:r>
      <w:r w:rsidRPr="003F21FE">
        <w:rPr>
          <w:rFonts w:asciiTheme="minorHAnsi" w:hAnsiTheme="minorHAnsi" w:cstheme="minorHAnsi"/>
          <w:b/>
          <w:sz w:val="22"/>
          <w:szCs w:val="22"/>
        </w:rPr>
        <w:instrText>SYMBOL 234 \f "Wingdings"</w:instrText>
      </w:r>
      <w:r w:rsidRPr="003F21FE">
        <w:rPr>
          <w:rFonts w:asciiTheme="minorHAnsi" w:hAnsiTheme="minorHAnsi" w:cstheme="minorHAnsi"/>
          <w:b/>
          <w:sz w:val="22"/>
          <w:szCs w:val="22"/>
        </w:rPr>
        <w:fldChar w:fldCharType="end"/>
      </w:r>
    </w:p>
    <w:p w14:paraId="7CA71FAC" w14:textId="77777777" w:rsidR="00057F2C" w:rsidRPr="003F21FE" w:rsidRDefault="00057F2C" w:rsidP="00057F2C">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t>School Business Manager</w:t>
      </w:r>
    </w:p>
    <w:p w14:paraId="3276F78E" w14:textId="77777777" w:rsidR="00057F2C" w:rsidRPr="003F21FE" w:rsidRDefault="00057F2C" w:rsidP="00057F2C">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fldChar w:fldCharType="begin"/>
      </w:r>
      <w:r w:rsidRPr="003F21FE">
        <w:rPr>
          <w:rFonts w:asciiTheme="minorHAnsi" w:hAnsiTheme="minorHAnsi" w:cstheme="minorHAnsi"/>
          <w:b/>
          <w:sz w:val="22"/>
          <w:szCs w:val="22"/>
        </w:rPr>
        <w:instrText>SYMBOL 234 \f "Wingdings"</w:instrText>
      </w:r>
      <w:r w:rsidRPr="003F21FE">
        <w:rPr>
          <w:rFonts w:asciiTheme="minorHAnsi" w:hAnsiTheme="minorHAnsi" w:cstheme="minorHAnsi"/>
          <w:b/>
          <w:sz w:val="22"/>
          <w:szCs w:val="22"/>
        </w:rPr>
        <w:fldChar w:fldCharType="end"/>
      </w:r>
    </w:p>
    <w:p w14:paraId="1903D5FC" w14:textId="77777777" w:rsidR="00057F2C" w:rsidRPr="00131094" w:rsidRDefault="00057F2C" w:rsidP="00131094">
      <w:pPr>
        <w:tabs>
          <w:tab w:val="left" w:pos="570"/>
          <w:tab w:val="left" w:pos="1140"/>
          <w:tab w:val="left" w:pos="1710"/>
        </w:tabs>
        <w:jc w:val="center"/>
        <w:rPr>
          <w:rFonts w:asciiTheme="minorHAnsi" w:hAnsiTheme="minorHAnsi" w:cstheme="minorHAnsi"/>
          <w:b/>
          <w:sz w:val="22"/>
          <w:szCs w:val="22"/>
        </w:rPr>
      </w:pPr>
      <w:r w:rsidRPr="003F21FE">
        <w:rPr>
          <w:rFonts w:asciiTheme="minorHAnsi" w:hAnsiTheme="minorHAnsi" w:cstheme="minorHAnsi"/>
          <w:b/>
          <w:sz w:val="22"/>
          <w:szCs w:val="22"/>
        </w:rPr>
        <w:t>Budget Holders</w:t>
      </w:r>
    </w:p>
    <w:p w14:paraId="4334DE64" w14:textId="77777777" w:rsidR="00B2211C" w:rsidRPr="00131094" w:rsidRDefault="00B2211C"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131094">
        <w:rPr>
          <w:rFonts w:asciiTheme="minorHAnsi" w:hAnsiTheme="minorHAnsi" w:cstheme="minorHAnsi"/>
          <w:sz w:val="22"/>
          <w:szCs w:val="22"/>
        </w:rPr>
        <w:t xml:space="preserve">Welland Park Academy has a simple and unified management structure to ensure efficiency. The structure consists </w:t>
      </w:r>
      <w:r w:rsidR="00211CCC" w:rsidRPr="00131094">
        <w:rPr>
          <w:rFonts w:asciiTheme="minorHAnsi" w:hAnsiTheme="minorHAnsi" w:cstheme="minorHAnsi"/>
          <w:sz w:val="22"/>
          <w:szCs w:val="22"/>
        </w:rPr>
        <w:t xml:space="preserve">of </w:t>
      </w:r>
      <w:r w:rsidR="00057F2C" w:rsidRPr="00131094">
        <w:rPr>
          <w:rFonts w:asciiTheme="minorHAnsi" w:hAnsiTheme="minorHAnsi" w:cstheme="minorHAnsi"/>
          <w:sz w:val="22"/>
          <w:szCs w:val="22"/>
        </w:rPr>
        <w:t>different</w:t>
      </w:r>
      <w:r w:rsidRPr="00131094">
        <w:rPr>
          <w:rFonts w:asciiTheme="minorHAnsi" w:hAnsiTheme="minorHAnsi" w:cstheme="minorHAnsi"/>
          <w:sz w:val="22"/>
          <w:szCs w:val="22"/>
        </w:rPr>
        <w:t xml:space="preserve"> levels: </w:t>
      </w:r>
      <w:r w:rsidR="003D0FC9" w:rsidRPr="00131094">
        <w:rPr>
          <w:rFonts w:asciiTheme="minorHAnsi" w:hAnsiTheme="minorHAnsi" w:cstheme="minorHAnsi"/>
          <w:sz w:val="22"/>
          <w:szCs w:val="22"/>
        </w:rPr>
        <w:t>The</w:t>
      </w:r>
      <w:r w:rsidRPr="00131094">
        <w:rPr>
          <w:rFonts w:asciiTheme="minorHAnsi" w:hAnsiTheme="minorHAnsi" w:cstheme="minorHAnsi"/>
          <w:sz w:val="22"/>
          <w:szCs w:val="22"/>
        </w:rPr>
        <w:t xml:space="preserve"> Governors, the Senior Leadershi</w:t>
      </w:r>
      <w:r w:rsidR="00211CCC" w:rsidRPr="00131094">
        <w:rPr>
          <w:rFonts w:asciiTheme="minorHAnsi" w:hAnsiTheme="minorHAnsi" w:cstheme="minorHAnsi"/>
          <w:sz w:val="22"/>
          <w:szCs w:val="22"/>
        </w:rPr>
        <w:t xml:space="preserve">p </w:t>
      </w:r>
      <w:proofErr w:type="gramStart"/>
      <w:r w:rsidR="00211CCC" w:rsidRPr="00131094">
        <w:rPr>
          <w:rFonts w:asciiTheme="minorHAnsi" w:hAnsiTheme="minorHAnsi" w:cstheme="minorHAnsi"/>
          <w:sz w:val="22"/>
          <w:szCs w:val="22"/>
        </w:rPr>
        <w:t>Team</w:t>
      </w:r>
      <w:proofErr w:type="gramEnd"/>
      <w:r w:rsidR="00211CCC" w:rsidRPr="00131094">
        <w:rPr>
          <w:rFonts w:asciiTheme="minorHAnsi" w:hAnsiTheme="minorHAnsi" w:cstheme="minorHAnsi"/>
          <w:sz w:val="22"/>
          <w:szCs w:val="22"/>
        </w:rPr>
        <w:t xml:space="preserve"> and the Middle Leadership</w:t>
      </w:r>
      <w:r w:rsidRPr="00131094">
        <w:rPr>
          <w:rFonts w:asciiTheme="minorHAnsi" w:hAnsiTheme="minorHAnsi" w:cstheme="minorHAnsi"/>
          <w:sz w:val="22"/>
          <w:szCs w:val="22"/>
        </w:rPr>
        <w:t xml:space="preserve"> Team. The aim of the management structure is to devolve responsibility, encourage involvement in decision-making at all levels and maximise opportunities for succession planning.</w:t>
      </w:r>
    </w:p>
    <w:p w14:paraId="5E4484DB" w14:textId="77777777" w:rsidR="00B2211C" w:rsidRPr="00131094" w:rsidRDefault="00B2211C"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131094">
        <w:rPr>
          <w:rFonts w:asciiTheme="minorHAnsi" w:hAnsiTheme="minorHAnsi" w:cstheme="minorHAnsi"/>
          <w:sz w:val="22"/>
          <w:szCs w:val="22"/>
        </w:rPr>
        <w:t xml:space="preserve">The Governors fulfil a largely strategic role. They adopt a School Improvement Plan, approve the annual budget, monitor the school's performance and, on advice, make decisions about the strategic direction of Welland Park Academy its capital expenditure and senior staff appointments. </w:t>
      </w:r>
    </w:p>
    <w:p w14:paraId="05A9C04C" w14:textId="77777777" w:rsidR="00B2211C" w:rsidRPr="00131094" w:rsidRDefault="00B2211C"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131094">
        <w:rPr>
          <w:rFonts w:asciiTheme="minorHAnsi" w:hAnsiTheme="minorHAnsi" w:cstheme="minorHAnsi"/>
          <w:sz w:val="22"/>
          <w:szCs w:val="22"/>
        </w:rPr>
        <w:t>The SLT c</w:t>
      </w:r>
      <w:r w:rsidR="00C35773" w:rsidRPr="00131094">
        <w:rPr>
          <w:rFonts w:asciiTheme="minorHAnsi" w:hAnsiTheme="minorHAnsi" w:cstheme="minorHAnsi"/>
          <w:sz w:val="22"/>
          <w:szCs w:val="22"/>
        </w:rPr>
        <w:t xml:space="preserve">onsists of the </w:t>
      </w:r>
      <w:proofErr w:type="gramStart"/>
      <w:r w:rsidR="00C35773" w:rsidRPr="00131094">
        <w:rPr>
          <w:rFonts w:asciiTheme="minorHAnsi" w:hAnsiTheme="minorHAnsi" w:cstheme="minorHAnsi"/>
          <w:sz w:val="22"/>
          <w:szCs w:val="22"/>
        </w:rPr>
        <w:t>Principal</w:t>
      </w:r>
      <w:proofErr w:type="gramEnd"/>
      <w:r w:rsidR="00C35773" w:rsidRPr="00131094">
        <w:rPr>
          <w:rFonts w:asciiTheme="minorHAnsi" w:hAnsiTheme="minorHAnsi" w:cstheme="minorHAnsi"/>
          <w:sz w:val="22"/>
          <w:szCs w:val="22"/>
        </w:rPr>
        <w:t xml:space="preserve">, one </w:t>
      </w:r>
      <w:r w:rsidR="00211CCC" w:rsidRPr="00131094">
        <w:rPr>
          <w:rFonts w:asciiTheme="minorHAnsi" w:hAnsiTheme="minorHAnsi" w:cstheme="minorHAnsi"/>
          <w:sz w:val="22"/>
          <w:szCs w:val="22"/>
        </w:rPr>
        <w:t>Vice Principal</w:t>
      </w:r>
      <w:r w:rsidRPr="00131094">
        <w:rPr>
          <w:rFonts w:asciiTheme="minorHAnsi" w:hAnsiTheme="minorHAnsi" w:cstheme="minorHAnsi"/>
          <w:sz w:val="22"/>
          <w:szCs w:val="22"/>
        </w:rPr>
        <w:t xml:space="preserve"> </w:t>
      </w:r>
      <w:r w:rsidR="00C35773" w:rsidRPr="00131094">
        <w:rPr>
          <w:rFonts w:asciiTheme="minorHAnsi" w:hAnsiTheme="minorHAnsi" w:cstheme="minorHAnsi"/>
          <w:sz w:val="22"/>
          <w:szCs w:val="22"/>
        </w:rPr>
        <w:t>and four</w:t>
      </w:r>
      <w:r w:rsidRPr="00131094">
        <w:rPr>
          <w:rFonts w:asciiTheme="minorHAnsi" w:hAnsiTheme="minorHAnsi" w:cstheme="minorHAnsi"/>
          <w:sz w:val="22"/>
          <w:szCs w:val="22"/>
        </w:rPr>
        <w:t xml:space="preserve"> Assistant Principals</w:t>
      </w:r>
      <w:r w:rsidR="00C35773" w:rsidRPr="00131094">
        <w:rPr>
          <w:rFonts w:asciiTheme="minorHAnsi" w:hAnsiTheme="minorHAnsi" w:cstheme="minorHAnsi"/>
          <w:sz w:val="22"/>
          <w:szCs w:val="22"/>
        </w:rPr>
        <w:t xml:space="preserve"> (three teaching and one non-teaching – Director of Finance and Operations)</w:t>
      </w:r>
      <w:r w:rsidRPr="00131094">
        <w:rPr>
          <w:rFonts w:asciiTheme="minorHAnsi" w:hAnsiTheme="minorHAnsi" w:cstheme="minorHAnsi"/>
          <w:sz w:val="22"/>
          <w:szCs w:val="22"/>
        </w:rPr>
        <w:t xml:space="preserve">. These managers control the academy at an executive level implementing the policies laid down by the Governors and reporting back to them. As a group, the senior managers are responsible for the authorisation of spending within agreed budgets and the appointment of staff, other than specific senior staff appointments for which the Governing Body is responsible (having regard to the </w:t>
      </w:r>
      <w:proofErr w:type="gramStart"/>
      <w:r w:rsidRPr="00131094">
        <w:rPr>
          <w:rFonts w:asciiTheme="minorHAnsi" w:hAnsiTheme="minorHAnsi" w:cstheme="minorHAnsi"/>
          <w:sz w:val="22"/>
          <w:szCs w:val="22"/>
        </w:rPr>
        <w:t>Principal’s</w:t>
      </w:r>
      <w:proofErr w:type="gramEnd"/>
      <w:r w:rsidRPr="00131094">
        <w:rPr>
          <w:rFonts w:asciiTheme="minorHAnsi" w:hAnsiTheme="minorHAnsi" w:cstheme="minorHAnsi"/>
          <w:sz w:val="22"/>
          <w:szCs w:val="22"/>
        </w:rPr>
        <w:t xml:space="preserve"> advice). </w:t>
      </w:r>
    </w:p>
    <w:p w14:paraId="5C42C4F3" w14:textId="77777777" w:rsidR="00B2211C" w:rsidRPr="00131094" w:rsidRDefault="00B2211C"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131094">
        <w:rPr>
          <w:rFonts w:asciiTheme="minorHAnsi" w:hAnsiTheme="minorHAnsi" w:cstheme="minorHAnsi"/>
          <w:sz w:val="22"/>
          <w:szCs w:val="22"/>
        </w:rPr>
        <w:t>The middle leadership consists of the Heads of Departments and Support Staff Managers. As a group the middle managers have financial responsibility for their set budgets</w:t>
      </w:r>
      <w:r w:rsidR="00715E7A" w:rsidRPr="00131094">
        <w:rPr>
          <w:rFonts w:asciiTheme="minorHAnsi" w:hAnsiTheme="minorHAnsi" w:cstheme="minorHAnsi"/>
          <w:sz w:val="22"/>
          <w:szCs w:val="22"/>
        </w:rPr>
        <w:t>.</w:t>
      </w:r>
      <w:r w:rsidRPr="00131094">
        <w:rPr>
          <w:rFonts w:asciiTheme="minorHAnsi" w:hAnsiTheme="minorHAnsi" w:cstheme="minorHAnsi"/>
          <w:sz w:val="22"/>
          <w:szCs w:val="22"/>
        </w:rPr>
        <w:t xml:space="preserve"> The </w:t>
      </w:r>
      <w:proofErr w:type="gramStart"/>
      <w:r w:rsidRPr="00131094">
        <w:rPr>
          <w:rFonts w:asciiTheme="minorHAnsi" w:hAnsiTheme="minorHAnsi" w:cstheme="minorHAnsi"/>
          <w:sz w:val="22"/>
          <w:szCs w:val="22"/>
        </w:rPr>
        <w:t>Principal</w:t>
      </w:r>
      <w:proofErr w:type="gramEnd"/>
      <w:r w:rsidRPr="00131094">
        <w:rPr>
          <w:rFonts w:asciiTheme="minorHAnsi" w:hAnsiTheme="minorHAnsi" w:cstheme="minorHAnsi"/>
          <w:sz w:val="22"/>
          <w:szCs w:val="22"/>
        </w:rPr>
        <w:t xml:space="preserve"> is the Accounting Officer.</w:t>
      </w:r>
    </w:p>
    <w:p w14:paraId="088A97F7" w14:textId="77777777" w:rsidR="00715E7A" w:rsidRPr="00A50C28" w:rsidRDefault="00715E7A" w:rsidP="00715E7A">
      <w:pPr>
        <w:pStyle w:val="ListParagraph"/>
        <w:rPr>
          <w:rFonts w:asciiTheme="minorHAnsi" w:hAnsiTheme="minorHAnsi" w:cstheme="minorHAnsi"/>
          <w:spacing w:val="-10"/>
          <w:sz w:val="22"/>
          <w:szCs w:val="22"/>
        </w:rPr>
      </w:pPr>
    </w:p>
    <w:p w14:paraId="47F4919B" w14:textId="77777777" w:rsidR="00715E7A" w:rsidRPr="00A50C28" w:rsidRDefault="00715E7A" w:rsidP="006860BF">
      <w:pPr>
        <w:pStyle w:val="Heading1"/>
        <w:spacing w:before="0" w:after="0" w:line="288" w:lineRule="auto"/>
        <w:ind w:left="425" w:hanging="765"/>
        <w:jc w:val="both"/>
        <w:rPr>
          <w:rFonts w:asciiTheme="minorHAnsi" w:hAnsiTheme="minorHAnsi" w:cstheme="minorHAnsi"/>
          <w:sz w:val="22"/>
          <w:szCs w:val="22"/>
        </w:rPr>
      </w:pPr>
      <w:r w:rsidRPr="00A50C28">
        <w:rPr>
          <w:rFonts w:asciiTheme="minorHAnsi" w:hAnsiTheme="minorHAnsi" w:cstheme="minorHAnsi"/>
          <w:sz w:val="22"/>
          <w:szCs w:val="22"/>
        </w:rPr>
        <w:t>Financial Responsibilities</w:t>
      </w:r>
    </w:p>
    <w:p w14:paraId="0C82CDF7" w14:textId="77777777" w:rsidR="005A2ABA" w:rsidRPr="00A50C28" w:rsidRDefault="005A2ABA" w:rsidP="006860BF">
      <w:pPr>
        <w:widowControl/>
        <w:overflowPunct/>
        <w:autoSpaceDE/>
        <w:autoSpaceDN/>
        <w:adjustRightInd/>
        <w:ind w:left="-340"/>
        <w:jc w:val="both"/>
        <w:textAlignment w:val="auto"/>
        <w:rPr>
          <w:rFonts w:asciiTheme="minorHAnsi" w:hAnsiTheme="minorHAnsi" w:cstheme="minorHAnsi"/>
          <w:b/>
          <w:sz w:val="22"/>
          <w:szCs w:val="22"/>
        </w:rPr>
      </w:pPr>
    </w:p>
    <w:p w14:paraId="11242A5D" w14:textId="77777777" w:rsidR="00715E7A" w:rsidRPr="00A50C28" w:rsidRDefault="00715E7A" w:rsidP="00131094">
      <w:pPr>
        <w:widowControl/>
        <w:overflowPunct/>
        <w:autoSpaceDE/>
        <w:autoSpaceDN/>
        <w:adjustRightInd/>
        <w:ind w:left="-340"/>
        <w:jc w:val="both"/>
        <w:textAlignment w:val="auto"/>
        <w:rPr>
          <w:rFonts w:asciiTheme="minorHAnsi" w:hAnsiTheme="minorHAnsi" w:cstheme="minorHAnsi"/>
          <w:b/>
          <w:sz w:val="22"/>
          <w:szCs w:val="22"/>
        </w:rPr>
      </w:pPr>
      <w:r w:rsidRPr="00A50C28">
        <w:rPr>
          <w:rFonts w:asciiTheme="minorHAnsi" w:hAnsiTheme="minorHAnsi" w:cstheme="minorHAnsi"/>
          <w:b/>
          <w:sz w:val="22"/>
          <w:szCs w:val="22"/>
        </w:rPr>
        <w:t xml:space="preserve">The </w:t>
      </w:r>
      <w:proofErr w:type="gramStart"/>
      <w:r w:rsidRPr="00A50C28">
        <w:rPr>
          <w:rFonts w:asciiTheme="minorHAnsi" w:hAnsiTheme="minorHAnsi" w:cstheme="minorHAnsi"/>
          <w:b/>
          <w:sz w:val="22"/>
          <w:szCs w:val="22"/>
        </w:rPr>
        <w:t>Principal’s</w:t>
      </w:r>
      <w:proofErr w:type="gramEnd"/>
      <w:r w:rsidRPr="00A50C28">
        <w:rPr>
          <w:rFonts w:asciiTheme="minorHAnsi" w:hAnsiTheme="minorHAnsi" w:cstheme="minorHAnsi"/>
          <w:b/>
          <w:sz w:val="22"/>
          <w:szCs w:val="22"/>
        </w:rPr>
        <w:t xml:space="preserve"> </w:t>
      </w:r>
      <w:r w:rsidR="00C35773" w:rsidRPr="00A50C28">
        <w:rPr>
          <w:rFonts w:asciiTheme="minorHAnsi" w:hAnsiTheme="minorHAnsi" w:cstheme="minorHAnsi"/>
          <w:b/>
          <w:sz w:val="22"/>
          <w:szCs w:val="22"/>
        </w:rPr>
        <w:t xml:space="preserve">(Accounting Officer) </w:t>
      </w:r>
      <w:r w:rsidRPr="00A50C28">
        <w:rPr>
          <w:rFonts w:asciiTheme="minorHAnsi" w:hAnsiTheme="minorHAnsi" w:cstheme="minorHAnsi"/>
          <w:b/>
          <w:sz w:val="22"/>
          <w:szCs w:val="22"/>
        </w:rPr>
        <w:t>Responsibilities</w:t>
      </w:r>
      <w:r w:rsidR="00CA29F9" w:rsidRPr="00A50C28">
        <w:rPr>
          <w:rFonts w:asciiTheme="minorHAnsi" w:hAnsiTheme="minorHAnsi" w:cstheme="minorHAnsi"/>
          <w:b/>
          <w:sz w:val="22"/>
          <w:szCs w:val="22"/>
        </w:rPr>
        <w:t xml:space="preserve">  </w:t>
      </w:r>
    </w:p>
    <w:p w14:paraId="3379FD04" w14:textId="77777777" w:rsidR="00715E7A" w:rsidRPr="00131094" w:rsidRDefault="00715E7A"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To advise the Governing Body on the discharge of its responsibilities.</w:t>
      </w:r>
    </w:p>
    <w:p w14:paraId="69EC4403" w14:textId="77777777" w:rsidR="00715E7A" w:rsidRPr="00131094" w:rsidRDefault="00715E7A"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To ensure the efficient, </w:t>
      </w:r>
      <w:proofErr w:type="gramStart"/>
      <w:r w:rsidRPr="00A50C28">
        <w:rPr>
          <w:rFonts w:asciiTheme="minorHAnsi" w:hAnsiTheme="minorHAnsi" w:cstheme="minorHAnsi"/>
          <w:sz w:val="22"/>
          <w:szCs w:val="22"/>
        </w:rPr>
        <w:t>economical</w:t>
      </w:r>
      <w:proofErr w:type="gramEnd"/>
      <w:r w:rsidRPr="00A50C28">
        <w:rPr>
          <w:rFonts w:asciiTheme="minorHAnsi" w:hAnsiTheme="minorHAnsi" w:cstheme="minorHAnsi"/>
          <w:sz w:val="22"/>
          <w:szCs w:val="22"/>
        </w:rPr>
        <w:t xml:space="preserve"> and effective management of the Governing Body’s resources and expenditure, including funds, capital assets and equipment and staff.</w:t>
      </w:r>
    </w:p>
    <w:p w14:paraId="27FA24D2" w14:textId="77777777" w:rsidR="00715E7A" w:rsidRPr="00131094" w:rsidRDefault="00715E7A"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To ensure the maintenance of sound financial controls.</w:t>
      </w:r>
    </w:p>
    <w:p w14:paraId="42635E30" w14:textId="77777777" w:rsidR="00715E7A" w:rsidRPr="00131094" w:rsidRDefault="00715E7A"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To ensure that financial considerations are taken fully into account in reaching decisions and in their execution.</w:t>
      </w:r>
    </w:p>
    <w:p w14:paraId="79211F5E" w14:textId="77777777" w:rsidR="00715E7A" w:rsidRPr="00131094" w:rsidRDefault="00715E7A"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To be responsible for signing, with the Chair of the Governing Body, the approved budget and annual accounts ensuring they are properly presented and causing records to be maintained relating to the accounts.</w:t>
      </w:r>
    </w:p>
    <w:p w14:paraId="06BD4161" w14:textId="77777777" w:rsidR="00715E7A" w:rsidRPr="00131094" w:rsidRDefault="00715E7A"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To ensure that all financial reports to the </w:t>
      </w:r>
      <w:r w:rsidR="005A4673" w:rsidRPr="00A50C28">
        <w:rPr>
          <w:rFonts w:asciiTheme="minorHAnsi" w:hAnsiTheme="minorHAnsi" w:cstheme="minorHAnsi"/>
          <w:sz w:val="22"/>
          <w:szCs w:val="22"/>
        </w:rPr>
        <w:t>ESFA</w:t>
      </w:r>
      <w:r w:rsidRPr="00A50C28">
        <w:rPr>
          <w:rFonts w:asciiTheme="minorHAnsi" w:hAnsiTheme="minorHAnsi" w:cstheme="minorHAnsi"/>
          <w:sz w:val="22"/>
          <w:szCs w:val="22"/>
        </w:rPr>
        <w:t>/DfE, Governors, SLT and all other budget holders are accurate and on time.</w:t>
      </w:r>
    </w:p>
    <w:p w14:paraId="2581CCD4" w14:textId="77777777" w:rsidR="00715E7A" w:rsidRPr="00131094" w:rsidRDefault="00715E7A"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To review from time t</w:t>
      </w:r>
      <w:r w:rsidR="00BC1823" w:rsidRPr="00A50C28">
        <w:rPr>
          <w:rFonts w:asciiTheme="minorHAnsi" w:hAnsiTheme="minorHAnsi" w:cstheme="minorHAnsi"/>
          <w:sz w:val="22"/>
          <w:szCs w:val="22"/>
        </w:rPr>
        <w:t>o time with the Director of Finance &amp; Operations</w:t>
      </w:r>
      <w:r w:rsidRPr="00A50C28">
        <w:rPr>
          <w:rFonts w:asciiTheme="minorHAnsi" w:hAnsiTheme="minorHAnsi" w:cstheme="minorHAnsi"/>
          <w:sz w:val="22"/>
          <w:szCs w:val="22"/>
        </w:rPr>
        <w:t xml:space="preserve"> the financial regulations for the supervision and control of financial procedures accounts, </w:t>
      </w:r>
      <w:proofErr w:type="gramStart"/>
      <w:r w:rsidRPr="00A50C28">
        <w:rPr>
          <w:rFonts w:asciiTheme="minorHAnsi" w:hAnsiTheme="minorHAnsi" w:cstheme="minorHAnsi"/>
          <w:sz w:val="22"/>
          <w:szCs w:val="22"/>
        </w:rPr>
        <w:t>income</w:t>
      </w:r>
      <w:proofErr w:type="gramEnd"/>
      <w:r w:rsidRPr="00A50C28">
        <w:rPr>
          <w:rFonts w:asciiTheme="minorHAnsi" w:hAnsiTheme="minorHAnsi" w:cstheme="minorHAnsi"/>
          <w:sz w:val="22"/>
          <w:szCs w:val="22"/>
        </w:rPr>
        <w:t xml:space="preserve"> and expenditure of the school (see Financial Procedures Manual)</w:t>
      </w:r>
    </w:p>
    <w:p w14:paraId="7F9BA965" w14:textId="77777777" w:rsidR="00131094" w:rsidRDefault="00715E7A"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To receive regular reports on the </w:t>
      </w:r>
      <w:proofErr w:type="gramStart"/>
      <w:r w:rsidRPr="00A50C28">
        <w:rPr>
          <w:rFonts w:asciiTheme="minorHAnsi" w:hAnsiTheme="minorHAnsi" w:cstheme="minorHAnsi"/>
          <w:sz w:val="22"/>
          <w:szCs w:val="22"/>
        </w:rPr>
        <w:t>School’s</w:t>
      </w:r>
      <w:proofErr w:type="gramEnd"/>
      <w:r w:rsidRPr="00A50C28">
        <w:rPr>
          <w:rFonts w:asciiTheme="minorHAnsi" w:hAnsiTheme="minorHAnsi" w:cstheme="minorHAnsi"/>
          <w:sz w:val="22"/>
          <w:szCs w:val="22"/>
        </w:rPr>
        <w:t xml:space="preserve"> income and expenditure, showing a comparison of these against annual budget.</w:t>
      </w:r>
    </w:p>
    <w:p w14:paraId="11BE735E" w14:textId="77777777" w:rsidR="00131094" w:rsidRDefault="00715E7A"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131094">
        <w:rPr>
          <w:rFonts w:asciiTheme="minorHAnsi" w:hAnsiTheme="minorHAnsi" w:cstheme="minorHAnsi"/>
          <w:sz w:val="22"/>
          <w:szCs w:val="22"/>
        </w:rPr>
        <w:t>To approve new staff appointments except for the Principal &amp; Vice Principal posts which will be approved by the Governing Body.</w:t>
      </w:r>
    </w:p>
    <w:p w14:paraId="525C915F" w14:textId="77777777" w:rsidR="00575489" w:rsidRPr="00131094" w:rsidRDefault="00575489" w:rsidP="000F7313">
      <w:pPr>
        <w:widowControl/>
        <w:numPr>
          <w:ilvl w:val="0"/>
          <w:numId w:val="8"/>
        </w:numPr>
        <w:overflowPunct/>
        <w:autoSpaceDE/>
        <w:autoSpaceDN/>
        <w:adjustRightInd/>
        <w:ind w:left="20" w:right="-24"/>
        <w:jc w:val="both"/>
        <w:textAlignment w:val="auto"/>
        <w:rPr>
          <w:rFonts w:asciiTheme="minorHAnsi" w:hAnsiTheme="minorHAnsi" w:cstheme="minorHAnsi"/>
          <w:sz w:val="22"/>
          <w:szCs w:val="22"/>
        </w:rPr>
      </w:pPr>
      <w:r w:rsidRPr="00131094">
        <w:rPr>
          <w:rFonts w:asciiTheme="minorHAnsi" w:hAnsiTheme="minorHAnsi" w:cstheme="minorHAnsi"/>
          <w:sz w:val="22"/>
          <w:szCs w:val="22"/>
        </w:rPr>
        <w:t xml:space="preserve">To share and discuss annual letters from the ESFA that are addressed ‘Dear accounting officer’ to improve whole </w:t>
      </w:r>
      <w:r w:rsidR="003D0FC9" w:rsidRPr="00131094">
        <w:rPr>
          <w:rFonts w:asciiTheme="minorHAnsi" w:hAnsiTheme="minorHAnsi" w:cstheme="minorHAnsi"/>
          <w:sz w:val="22"/>
          <w:szCs w:val="22"/>
        </w:rPr>
        <w:t xml:space="preserve">school </w:t>
      </w:r>
      <w:r w:rsidRPr="00131094">
        <w:rPr>
          <w:rFonts w:asciiTheme="minorHAnsi" w:hAnsiTheme="minorHAnsi" w:cstheme="minorHAnsi"/>
          <w:sz w:val="22"/>
          <w:szCs w:val="22"/>
        </w:rPr>
        <w:t>efficiencies.</w:t>
      </w:r>
    </w:p>
    <w:p w14:paraId="4441DA81" w14:textId="77777777" w:rsidR="00FD3094" w:rsidRDefault="00FD3094" w:rsidP="00BC1823">
      <w:pPr>
        <w:widowControl/>
        <w:overflowPunct/>
        <w:autoSpaceDE/>
        <w:autoSpaceDN/>
        <w:adjustRightInd/>
        <w:ind w:right="-1020"/>
        <w:jc w:val="both"/>
        <w:textAlignment w:val="auto"/>
        <w:rPr>
          <w:rFonts w:asciiTheme="minorHAnsi" w:hAnsiTheme="minorHAnsi" w:cstheme="minorHAnsi"/>
          <w:b/>
          <w:sz w:val="22"/>
          <w:szCs w:val="22"/>
        </w:rPr>
      </w:pPr>
    </w:p>
    <w:p w14:paraId="2D685D68" w14:textId="77777777" w:rsidR="00131094" w:rsidRDefault="00BC1823" w:rsidP="00131094">
      <w:pPr>
        <w:widowControl/>
        <w:overflowPunct/>
        <w:autoSpaceDE/>
        <w:autoSpaceDN/>
        <w:adjustRightInd/>
        <w:ind w:left="-340" w:right="-1020"/>
        <w:jc w:val="both"/>
        <w:textAlignment w:val="auto"/>
        <w:rPr>
          <w:rFonts w:asciiTheme="minorHAnsi" w:hAnsiTheme="minorHAnsi" w:cstheme="minorHAnsi"/>
          <w:b/>
          <w:sz w:val="22"/>
          <w:szCs w:val="22"/>
        </w:rPr>
      </w:pPr>
      <w:r w:rsidRPr="00A50C28">
        <w:rPr>
          <w:rFonts w:asciiTheme="minorHAnsi" w:hAnsiTheme="minorHAnsi" w:cstheme="minorHAnsi"/>
          <w:b/>
          <w:sz w:val="22"/>
          <w:szCs w:val="22"/>
        </w:rPr>
        <w:lastRenderedPageBreak/>
        <w:t>Director of Finance and Operations</w:t>
      </w:r>
      <w:r w:rsidR="00C35773" w:rsidRPr="00A50C28">
        <w:rPr>
          <w:rFonts w:asciiTheme="minorHAnsi" w:hAnsiTheme="minorHAnsi" w:cstheme="minorHAnsi"/>
          <w:b/>
          <w:sz w:val="22"/>
          <w:szCs w:val="22"/>
        </w:rPr>
        <w:t xml:space="preserve"> (Chief Finance Officer)</w:t>
      </w:r>
    </w:p>
    <w:p w14:paraId="17D430C1" w14:textId="77777777" w:rsidR="00715E7A" w:rsidRPr="00131094" w:rsidRDefault="00715E7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131094">
        <w:rPr>
          <w:rFonts w:asciiTheme="minorHAnsi" w:hAnsiTheme="minorHAnsi" w:cstheme="minorHAnsi"/>
          <w:sz w:val="22"/>
          <w:szCs w:val="22"/>
        </w:rPr>
        <w:t>To provide such assistance to the Governing Body as necessary for the satisfactory completion of their financial responsibilities, including access to all financial documents and accounting systems.</w:t>
      </w:r>
    </w:p>
    <w:p w14:paraId="425F2B03" w14:textId="77777777" w:rsidR="00C35773" w:rsidRPr="00453625" w:rsidRDefault="00715E7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To ensure with finance staff that all aspects of academy financial management requirements are implemented, especially in the critical area of periodic reporting of the </w:t>
      </w:r>
      <w:proofErr w:type="gramStart"/>
      <w:r w:rsidRPr="00A50C28">
        <w:rPr>
          <w:rFonts w:asciiTheme="minorHAnsi" w:hAnsiTheme="minorHAnsi" w:cstheme="minorHAnsi"/>
          <w:sz w:val="22"/>
          <w:szCs w:val="22"/>
        </w:rPr>
        <w:t>School’s</w:t>
      </w:r>
      <w:proofErr w:type="gramEnd"/>
      <w:r w:rsidRPr="00A50C28">
        <w:rPr>
          <w:rFonts w:asciiTheme="minorHAnsi" w:hAnsiTheme="minorHAnsi" w:cstheme="minorHAnsi"/>
          <w:sz w:val="22"/>
          <w:szCs w:val="22"/>
        </w:rPr>
        <w:t xml:space="preserve"> financial position to the </w:t>
      </w:r>
      <w:r w:rsidR="005A4673" w:rsidRPr="00A50C28">
        <w:rPr>
          <w:rFonts w:asciiTheme="minorHAnsi" w:hAnsiTheme="minorHAnsi" w:cstheme="minorHAnsi"/>
          <w:sz w:val="22"/>
          <w:szCs w:val="22"/>
        </w:rPr>
        <w:t>ESFA</w:t>
      </w:r>
      <w:r w:rsidR="00057F2C" w:rsidRPr="00A50C28">
        <w:rPr>
          <w:rFonts w:asciiTheme="minorHAnsi" w:hAnsiTheme="minorHAnsi" w:cstheme="minorHAnsi"/>
          <w:sz w:val="22"/>
          <w:szCs w:val="22"/>
        </w:rPr>
        <w:t xml:space="preserve">/DfE, Companies House, </w:t>
      </w:r>
      <w:r w:rsidRPr="00A50C28">
        <w:rPr>
          <w:rFonts w:asciiTheme="minorHAnsi" w:hAnsiTheme="minorHAnsi" w:cstheme="minorHAnsi"/>
          <w:sz w:val="22"/>
          <w:szCs w:val="22"/>
        </w:rPr>
        <w:t xml:space="preserve">Charities </w:t>
      </w:r>
      <w:r w:rsidRPr="003F21FE">
        <w:rPr>
          <w:rFonts w:asciiTheme="minorHAnsi" w:hAnsiTheme="minorHAnsi" w:cstheme="minorHAnsi"/>
          <w:sz w:val="22"/>
          <w:szCs w:val="22"/>
        </w:rPr>
        <w:t>Commission</w:t>
      </w:r>
      <w:r w:rsidR="00057F2C" w:rsidRPr="003F21FE">
        <w:rPr>
          <w:rFonts w:asciiTheme="minorHAnsi" w:hAnsiTheme="minorHAnsi" w:cstheme="minorHAnsi"/>
          <w:sz w:val="22"/>
          <w:szCs w:val="22"/>
        </w:rPr>
        <w:t xml:space="preserve"> </w:t>
      </w:r>
      <w:r w:rsidR="00453625">
        <w:rPr>
          <w:rFonts w:asciiTheme="minorHAnsi" w:hAnsiTheme="minorHAnsi" w:cstheme="minorHAnsi"/>
          <w:sz w:val="22"/>
          <w:szCs w:val="22"/>
        </w:rPr>
        <w:t xml:space="preserve">&amp; </w:t>
      </w:r>
      <w:proofErr w:type="spellStart"/>
      <w:r w:rsidR="00453625">
        <w:rPr>
          <w:rFonts w:asciiTheme="minorHAnsi" w:hAnsiTheme="minorHAnsi" w:cstheme="minorHAnsi"/>
          <w:sz w:val="22"/>
          <w:szCs w:val="22"/>
        </w:rPr>
        <w:t>Edubase</w:t>
      </w:r>
      <w:proofErr w:type="spellEnd"/>
      <w:r w:rsidR="00453625">
        <w:rPr>
          <w:rFonts w:asciiTheme="minorHAnsi" w:hAnsiTheme="minorHAnsi" w:cstheme="minorHAnsi"/>
          <w:sz w:val="22"/>
          <w:szCs w:val="22"/>
        </w:rPr>
        <w:t>.</w:t>
      </w:r>
    </w:p>
    <w:p w14:paraId="5801F631" w14:textId="77777777" w:rsidR="00715E7A" w:rsidRPr="00453625" w:rsidRDefault="00C35773"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To sign off month end reports including bank reconciliations</w:t>
      </w:r>
      <w:r w:rsidR="007B5E8A">
        <w:rPr>
          <w:rFonts w:asciiTheme="minorHAnsi" w:hAnsiTheme="minorHAnsi" w:cstheme="minorHAnsi"/>
          <w:sz w:val="22"/>
          <w:szCs w:val="22"/>
        </w:rPr>
        <w:t>.</w:t>
      </w:r>
    </w:p>
    <w:p w14:paraId="5E4EA96A" w14:textId="77777777" w:rsidR="00715E7A" w:rsidRPr="00453625" w:rsidRDefault="00715E7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To provide regular reports of the school’s financial position for the Operations Committee and report variations in the budget</w:t>
      </w:r>
    </w:p>
    <w:p w14:paraId="0AC62BC4" w14:textId="77777777" w:rsidR="00715E7A" w:rsidRPr="00453625" w:rsidRDefault="00715E7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To ensure full and complete observance by the financial administrative staff of financial procedures and arrange for these to be amended in the light of changing requirements. </w:t>
      </w:r>
    </w:p>
    <w:p w14:paraId="6F89B306" w14:textId="77777777" w:rsidR="00715E7A" w:rsidRPr="00453625" w:rsidRDefault="00715E7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To arrange for all financial activities at Welland Park Academy to be fair and honest.</w:t>
      </w:r>
    </w:p>
    <w:p w14:paraId="10A5EF8F" w14:textId="77777777" w:rsidR="00715E7A" w:rsidRPr="00453625" w:rsidRDefault="00715E7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To agree with the </w:t>
      </w:r>
      <w:proofErr w:type="gramStart"/>
      <w:r w:rsidRPr="00A50C28">
        <w:rPr>
          <w:rFonts w:asciiTheme="minorHAnsi" w:hAnsiTheme="minorHAnsi" w:cstheme="minorHAnsi"/>
          <w:sz w:val="22"/>
          <w:szCs w:val="22"/>
        </w:rPr>
        <w:t>Principal</w:t>
      </w:r>
      <w:proofErr w:type="gramEnd"/>
      <w:r w:rsidRPr="00A50C28">
        <w:rPr>
          <w:rFonts w:asciiTheme="minorHAnsi" w:hAnsiTheme="minorHAnsi" w:cstheme="minorHAnsi"/>
          <w:sz w:val="22"/>
          <w:szCs w:val="22"/>
        </w:rPr>
        <w:t xml:space="preserve"> funds to be delegated to Budget Holders taking into account their forecasted requirements.</w:t>
      </w:r>
    </w:p>
    <w:p w14:paraId="48E3F686" w14:textId="77777777" w:rsidR="00575489" w:rsidRPr="00453625" w:rsidRDefault="00715E7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To be responsible for all matters not covered by other Budget Holders. </w:t>
      </w:r>
    </w:p>
    <w:p w14:paraId="6C7547A5" w14:textId="77777777" w:rsidR="00057F2C" w:rsidRPr="003F21FE" w:rsidRDefault="00575489"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3F21FE">
        <w:rPr>
          <w:rFonts w:asciiTheme="minorHAnsi" w:hAnsiTheme="minorHAnsi" w:cstheme="minorHAnsi"/>
          <w:sz w:val="22"/>
          <w:szCs w:val="22"/>
        </w:rPr>
        <w:t>To utilise financial efficiency initiatives</w:t>
      </w:r>
      <w:r w:rsidR="003D0FC9" w:rsidRPr="003F21FE">
        <w:rPr>
          <w:rFonts w:asciiTheme="minorHAnsi" w:hAnsiTheme="minorHAnsi" w:cstheme="minorHAnsi"/>
          <w:sz w:val="22"/>
          <w:szCs w:val="22"/>
        </w:rPr>
        <w:t xml:space="preserve"> from the ESFA</w:t>
      </w:r>
      <w:r w:rsidRPr="003F21FE">
        <w:rPr>
          <w:rFonts w:asciiTheme="minorHAnsi" w:hAnsiTheme="minorHAnsi" w:cstheme="minorHAnsi"/>
          <w:sz w:val="22"/>
          <w:szCs w:val="22"/>
        </w:rPr>
        <w:t xml:space="preserve"> and share with the governing body annually</w:t>
      </w:r>
      <w:r w:rsidR="003D0FC9" w:rsidRPr="003F21FE">
        <w:rPr>
          <w:rFonts w:asciiTheme="minorHAnsi" w:hAnsiTheme="minorHAnsi" w:cstheme="minorHAnsi"/>
          <w:sz w:val="22"/>
          <w:szCs w:val="22"/>
        </w:rPr>
        <w:t xml:space="preserve"> the output</w:t>
      </w:r>
      <w:r w:rsidRPr="003F21FE">
        <w:rPr>
          <w:rFonts w:asciiTheme="minorHAnsi" w:hAnsiTheme="minorHAnsi" w:cstheme="minorHAnsi"/>
          <w:sz w:val="22"/>
          <w:szCs w:val="22"/>
        </w:rPr>
        <w:t>.</w:t>
      </w:r>
    </w:p>
    <w:p w14:paraId="6A4A8464" w14:textId="77777777" w:rsidR="00715E7A" w:rsidRPr="003F21FE" w:rsidRDefault="00715E7A" w:rsidP="007D0C6F">
      <w:pPr>
        <w:widowControl/>
        <w:overflowPunct/>
        <w:autoSpaceDE/>
        <w:autoSpaceDN/>
        <w:adjustRightInd/>
        <w:ind w:left="-340" w:right="-1020"/>
        <w:jc w:val="both"/>
        <w:textAlignment w:val="auto"/>
        <w:rPr>
          <w:rFonts w:asciiTheme="minorHAnsi" w:hAnsiTheme="minorHAnsi" w:cstheme="minorHAnsi"/>
          <w:sz w:val="22"/>
          <w:szCs w:val="22"/>
        </w:rPr>
      </w:pPr>
    </w:p>
    <w:p w14:paraId="47C5EF7B" w14:textId="77777777" w:rsidR="00F3790D" w:rsidRPr="009521DC" w:rsidRDefault="00F3790D" w:rsidP="00FC5F3F">
      <w:pPr>
        <w:widowControl/>
        <w:overflowPunct/>
        <w:autoSpaceDE/>
        <w:autoSpaceDN/>
        <w:adjustRightInd/>
        <w:ind w:left="-340" w:right="-1020"/>
        <w:jc w:val="both"/>
        <w:textAlignment w:val="auto"/>
        <w:rPr>
          <w:rFonts w:asciiTheme="minorHAnsi" w:hAnsiTheme="minorHAnsi" w:cstheme="minorHAnsi"/>
          <w:b/>
          <w:sz w:val="22"/>
          <w:szCs w:val="22"/>
        </w:rPr>
      </w:pPr>
      <w:r w:rsidRPr="009521DC">
        <w:rPr>
          <w:rFonts w:asciiTheme="minorHAnsi" w:hAnsiTheme="minorHAnsi" w:cstheme="minorHAnsi"/>
          <w:b/>
          <w:sz w:val="22"/>
          <w:szCs w:val="22"/>
        </w:rPr>
        <w:t xml:space="preserve">Internal </w:t>
      </w:r>
      <w:r w:rsidR="00AA45D9" w:rsidRPr="009521DC">
        <w:rPr>
          <w:rFonts w:asciiTheme="minorHAnsi" w:hAnsiTheme="minorHAnsi" w:cstheme="minorHAnsi"/>
          <w:b/>
          <w:sz w:val="22"/>
          <w:szCs w:val="22"/>
        </w:rPr>
        <w:t>Scrutiny</w:t>
      </w:r>
    </w:p>
    <w:p w14:paraId="0F8124E4" w14:textId="5C66D3B6" w:rsidR="00F3790D" w:rsidRPr="009521DC" w:rsidRDefault="00F3790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The Governing Body has </w:t>
      </w:r>
      <w:r w:rsidR="002B669C" w:rsidRPr="009521DC">
        <w:rPr>
          <w:rFonts w:asciiTheme="minorHAnsi" w:hAnsiTheme="minorHAnsi" w:cstheme="minorHAnsi"/>
          <w:sz w:val="22"/>
          <w:szCs w:val="22"/>
        </w:rPr>
        <w:t>agreed that a peer review will be sufficient for internal scrutiny</w:t>
      </w:r>
      <w:r w:rsidR="00FD71FE" w:rsidRPr="009521DC">
        <w:rPr>
          <w:rFonts w:asciiTheme="minorHAnsi" w:hAnsiTheme="minorHAnsi" w:cstheme="minorHAnsi"/>
          <w:sz w:val="22"/>
          <w:szCs w:val="22"/>
        </w:rPr>
        <w:t xml:space="preserve">. </w:t>
      </w:r>
      <w:r w:rsidR="002B669C" w:rsidRPr="009521DC">
        <w:rPr>
          <w:rFonts w:asciiTheme="minorHAnsi" w:hAnsiTheme="minorHAnsi" w:cstheme="minorHAnsi"/>
          <w:sz w:val="22"/>
          <w:szCs w:val="22"/>
        </w:rPr>
        <w:t>Agreed SBM peers will document and provide two reports directly to Governors. This</w:t>
      </w:r>
      <w:r w:rsidRPr="009521DC">
        <w:rPr>
          <w:rFonts w:asciiTheme="minorHAnsi" w:hAnsiTheme="minorHAnsi" w:cstheme="minorHAnsi"/>
          <w:sz w:val="22"/>
          <w:szCs w:val="22"/>
        </w:rPr>
        <w:t xml:space="preserve"> gives </w:t>
      </w:r>
      <w:r w:rsidR="00FD71FE" w:rsidRPr="009521DC">
        <w:rPr>
          <w:rFonts w:asciiTheme="minorHAnsi" w:hAnsiTheme="minorHAnsi" w:cstheme="minorHAnsi"/>
          <w:sz w:val="22"/>
          <w:szCs w:val="22"/>
        </w:rPr>
        <w:t>Governors</w:t>
      </w:r>
      <w:r w:rsidRPr="009521DC">
        <w:rPr>
          <w:rFonts w:asciiTheme="minorHAnsi" w:hAnsiTheme="minorHAnsi" w:cstheme="minorHAnsi"/>
          <w:sz w:val="22"/>
          <w:szCs w:val="22"/>
        </w:rPr>
        <w:t xml:space="preserve"> independent oversight of the academy’s </w:t>
      </w:r>
      <w:r w:rsidR="00783098" w:rsidRPr="009521DC">
        <w:rPr>
          <w:rFonts w:asciiTheme="minorHAnsi" w:hAnsiTheme="minorHAnsi" w:cstheme="minorHAnsi"/>
          <w:sz w:val="22"/>
          <w:szCs w:val="22"/>
        </w:rPr>
        <w:t>key areas of risk</w:t>
      </w:r>
      <w:r w:rsidR="00FD71FE" w:rsidRPr="009521DC">
        <w:rPr>
          <w:rFonts w:asciiTheme="minorHAnsi" w:hAnsiTheme="minorHAnsi" w:cstheme="minorHAnsi"/>
          <w:sz w:val="22"/>
          <w:szCs w:val="22"/>
        </w:rPr>
        <w:t>. H</w:t>
      </w:r>
      <w:r w:rsidRPr="009521DC">
        <w:rPr>
          <w:rFonts w:asciiTheme="minorHAnsi" w:hAnsiTheme="minorHAnsi" w:cstheme="minorHAnsi"/>
          <w:sz w:val="22"/>
          <w:szCs w:val="22"/>
        </w:rPr>
        <w:t>e will look at:</w:t>
      </w:r>
    </w:p>
    <w:p w14:paraId="6871052F" w14:textId="77777777" w:rsidR="00F3790D" w:rsidRPr="009521DC" w:rsidRDefault="00FD71FE" w:rsidP="000F7313">
      <w:pPr>
        <w:widowControl/>
        <w:numPr>
          <w:ilvl w:val="1"/>
          <w:numId w:val="9"/>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Confirm</w:t>
      </w:r>
      <w:r w:rsidR="00AA45D9" w:rsidRPr="009521DC">
        <w:rPr>
          <w:rFonts w:asciiTheme="minorHAnsi" w:hAnsiTheme="minorHAnsi" w:cstheme="minorHAnsi"/>
          <w:sz w:val="22"/>
          <w:szCs w:val="22"/>
        </w:rPr>
        <w:t>ing</w:t>
      </w:r>
      <w:r w:rsidRPr="009521DC">
        <w:rPr>
          <w:rFonts w:asciiTheme="minorHAnsi" w:hAnsiTheme="minorHAnsi" w:cstheme="minorHAnsi"/>
          <w:sz w:val="22"/>
          <w:szCs w:val="22"/>
        </w:rPr>
        <w:t xml:space="preserve"> that </w:t>
      </w:r>
      <w:r w:rsidR="00F3790D" w:rsidRPr="009521DC">
        <w:rPr>
          <w:rFonts w:asciiTheme="minorHAnsi" w:hAnsiTheme="minorHAnsi" w:cstheme="minorHAnsi"/>
          <w:sz w:val="22"/>
          <w:szCs w:val="22"/>
        </w:rPr>
        <w:t>the financial responsibilities of the Governing Body are being properly discharged</w:t>
      </w:r>
    </w:p>
    <w:p w14:paraId="52E0CB6B" w14:textId="77777777" w:rsidR="00F3790D" w:rsidRPr="009521DC" w:rsidRDefault="00F3790D" w:rsidP="000F7313">
      <w:pPr>
        <w:widowControl/>
        <w:numPr>
          <w:ilvl w:val="1"/>
          <w:numId w:val="9"/>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resources are being managed in an efficient, economical and effective </w:t>
      </w:r>
      <w:proofErr w:type="gramStart"/>
      <w:r w:rsidRPr="009521DC">
        <w:rPr>
          <w:rFonts w:asciiTheme="minorHAnsi" w:hAnsiTheme="minorHAnsi" w:cstheme="minorHAnsi"/>
          <w:sz w:val="22"/>
          <w:szCs w:val="22"/>
        </w:rPr>
        <w:t>manner</w:t>
      </w:r>
      <w:proofErr w:type="gramEnd"/>
    </w:p>
    <w:p w14:paraId="14E89E91" w14:textId="77777777" w:rsidR="00F3790D" w:rsidRPr="009521DC" w:rsidRDefault="00F3790D" w:rsidP="000F7313">
      <w:pPr>
        <w:widowControl/>
        <w:numPr>
          <w:ilvl w:val="1"/>
          <w:numId w:val="9"/>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Sound systems of internal financial control are being maintained</w:t>
      </w:r>
    </w:p>
    <w:p w14:paraId="3B17DA39" w14:textId="77777777" w:rsidR="00F3790D" w:rsidRPr="009521DC" w:rsidRDefault="00F3790D" w:rsidP="000F7313">
      <w:pPr>
        <w:widowControl/>
        <w:numPr>
          <w:ilvl w:val="1"/>
          <w:numId w:val="9"/>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Financial considerations are fully taken into account in reaching </w:t>
      </w:r>
      <w:proofErr w:type="gramStart"/>
      <w:r w:rsidRPr="009521DC">
        <w:rPr>
          <w:rFonts w:asciiTheme="minorHAnsi" w:hAnsiTheme="minorHAnsi" w:cstheme="minorHAnsi"/>
          <w:sz w:val="22"/>
          <w:szCs w:val="22"/>
        </w:rPr>
        <w:t>decisions</w:t>
      </w:r>
      <w:proofErr w:type="gramEnd"/>
    </w:p>
    <w:p w14:paraId="1D1B835E" w14:textId="77777777" w:rsidR="00AA45D9" w:rsidRPr="009521DC" w:rsidRDefault="00AA45D9" w:rsidP="000F7313">
      <w:pPr>
        <w:widowControl/>
        <w:numPr>
          <w:ilvl w:val="1"/>
          <w:numId w:val="9"/>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Governance is delivering the appropriate level of challenge.</w:t>
      </w:r>
    </w:p>
    <w:p w14:paraId="438B6BA4" w14:textId="77777777" w:rsidR="0065060A" w:rsidRPr="009521DC" w:rsidRDefault="00FC5F3F"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Support and advise the D</w:t>
      </w:r>
      <w:r w:rsidR="0065060A" w:rsidRPr="009521DC">
        <w:rPr>
          <w:rFonts w:asciiTheme="minorHAnsi" w:hAnsiTheme="minorHAnsi" w:cstheme="minorHAnsi"/>
          <w:sz w:val="22"/>
          <w:szCs w:val="22"/>
        </w:rPr>
        <w:t>FO on changes relating to the AFH updates.</w:t>
      </w:r>
    </w:p>
    <w:p w14:paraId="56AD38C9" w14:textId="0D09EAB4" w:rsidR="00876A73" w:rsidRPr="009521DC" w:rsidRDefault="00876A73"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Detailed guidance on the transactions to be checked by the internal </w:t>
      </w:r>
      <w:r w:rsidR="002B669C" w:rsidRPr="009521DC">
        <w:rPr>
          <w:rFonts w:asciiTheme="minorHAnsi" w:hAnsiTheme="minorHAnsi" w:cstheme="minorHAnsi"/>
          <w:sz w:val="22"/>
          <w:szCs w:val="22"/>
        </w:rPr>
        <w:t>scrutineers</w:t>
      </w:r>
      <w:r w:rsidRPr="009521DC">
        <w:rPr>
          <w:rFonts w:asciiTheme="minorHAnsi" w:hAnsiTheme="minorHAnsi" w:cstheme="minorHAnsi"/>
          <w:sz w:val="22"/>
          <w:szCs w:val="22"/>
        </w:rPr>
        <w:t xml:space="preserve"> is given in Appendix B.</w:t>
      </w:r>
    </w:p>
    <w:p w14:paraId="4E68586D" w14:textId="77777777" w:rsidR="00F3790D" w:rsidRPr="00F14CCB" w:rsidRDefault="00F3790D" w:rsidP="002916DE">
      <w:pPr>
        <w:widowControl/>
        <w:overflowPunct/>
        <w:autoSpaceDE/>
        <w:autoSpaceDN/>
        <w:adjustRightInd/>
        <w:ind w:left="-340" w:right="-1020"/>
        <w:jc w:val="both"/>
        <w:textAlignment w:val="auto"/>
        <w:rPr>
          <w:rFonts w:asciiTheme="minorHAnsi" w:hAnsiTheme="minorHAnsi" w:cstheme="minorHAnsi"/>
          <w:b/>
          <w:sz w:val="22"/>
          <w:szCs w:val="22"/>
        </w:rPr>
      </w:pPr>
    </w:p>
    <w:p w14:paraId="14152C89" w14:textId="77777777" w:rsidR="002916DE" w:rsidRPr="00EE36BD" w:rsidRDefault="002916DE" w:rsidP="002916DE">
      <w:pPr>
        <w:widowControl/>
        <w:overflowPunct/>
        <w:autoSpaceDE/>
        <w:autoSpaceDN/>
        <w:adjustRightInd/>
        <w:ind w:left="-340" w:right="-1020"/>
        <w:jc w:val="both"/>
        <w:textAlignment w:val="auto"/>
        <w:rPr>
          <w:rFonts w:asciiTheme="minorHAnsi" w:hAnsiTheme="minorHAnsi" w:cstheme="minorHAnsi"/>
          <w:b/>
          <w:sz w:val="22"/>
          <w:szCs w:val="22"/>
        </w:rPr>
      </w:pPr>
      <w:r w:rsidRPr="00EE36BD">
        <w:rPr>
          <w:rFonts w:asciiTheme="minorHAnsi" w:hAnsiTheme="minorHAnsi" w:cstheme="minorHAnsi"/>
          <w:b/>
          <w:sz w:val="22"/>
          <w:szCs w:val="22"/>
        </w:rPr>
        <w:t>Responsible Officer</w:t>
      </w:r>
      <w:r w:rsidR="00783098" w:rsidRPr="00EE36BD">
        <w:rPr>
          <w:rFonts w:asciiTheme="minorHAnsi" w:hAnsiTheme="minorHAnsi" w:cstheme="minorHAnsi"/>
          <w:b/>
          <w:sz w:val="22"/>
          <w:szCs w:val="22"/>
        </w:rPr>
        <w:t xml:space="preserve"> </w:t>
      </w:r>
      <w:r w:rsidR="00EE36BD">
        <w:rPr>
          <w:rFonts w:asciiTheme="minorHAnsi" w:hAnsiTheme="minorHAnsi" w:cstheme="minorHAnsi"/>
          <w:b/>
          <w:sz w:val="22"/>
          <w:szCs w:val="22"/>
        </w:rPr>
        <w:t>(RO)</w:t>
      </w:r>
    </w:p>
    <w:p w14:paraId="0B5A3C92" w14:textId="77777777" w:rsidR="003F21FE" w:rsidRPr="00F14CCB" w:rsidRDefault="002916DE" w:rsidP="00783098">
      <w:pPr>
        <w:widowControl/>
        <w:overflowPunct/>
        <w:autoSpaceDE/>
        <w:autoSpaceDN/>
        <w:adjustRightInd/>
        <w:ind w:left="-340" w:right="-1020"/>
        <w:textAlignment w:val="auto"/>
        <w:rPr>
          <w:rFonts w:asciiTheme="minorHAnsi" w:hAnsiTheme="minorHAnsi" w:cstheme="minorHAnsi"/>
          <w:b/>
          <w:sz w:val="22"/>
          <w:szCs w:val="22"/>
        </w:rPr>
      </w:pPr>
      <w:r w:rsidRPr="00F14CCB">
        <w:rPr>
          <w:rFonts w:asciiTheme="minorHAnsi" w:hAnsiTheme="minorHAnsi" w:cstheme="minorHAnsi"/>
          <w:sz w:val="22"/>
          <w:szCs w:val="22"/>
        </w:rPr>
        <w:t xml:space="preserve">The main duties of the </w:t>
      </w:r>
      <w:r w:rsidRPr="00EE36BD">
        <w:rPr>
          <w:rFonts w:asciiTheme="minorHAnsi" w:hAnsiTheme="minorHAnsi" w:cstheme="minorHAnsi"/>
          <w:b/>
          <w:sz w:val="22"/>
          <w:szCs w:val="22"/>
        </w:rPr>
        <w:t>responsible officer</w:t>
      </w:r>
      <w:r w:rsidR="00783098">
        <w:rPr>
          <w:rFonts w:asciiTheme="minorHAnsi" w:hAnsiTheme="minorHAnsi" w:cstheme="minorHAnsi"/>
          <w:b/>
          <w:sz w:val="22"/>
          <w:szCs w:val="22"/>
        </w:rPr>
        <w:t xml:space="preserve"> </w:t>
      </w:r>
      <w:r w:rsidRPr="00F14CCB">
        <w:rPr>
          <w:rFonts w:asciiTheme="minorHAnsi" w:hAnsiTheme="minorHAnsi" w:cstheme="minorHAnsi"/>
          <w:sz w:val="22"/>
          <w:szCs w:val="22"/>
        </w:rPr>
        <w:t xml:space="preserve">are to provide the Governing Body with independent </w:t>
      </w:r>
      <w:r w:rsidR="00783098">
        <w:rPr>
          <w:rFonts w:asciiTheme="minorHAnsi" w:hAnsiTheme="minorHAnsi" w:cstheme="minorHAnsi"/>
          <w:sz w:val="22"/>
          <w:szCs w:val="22"/>
        </w:rPr>
        <w:br/>
      </w:r>
      <w:r w:rsidRPr="00F14CCB">
        <w:rPr>
          <w:rFonts w:asciiTheme="minorHAnsi" w:hAnsiTheme="minorHAnsi" w:cstheme="minorHAnsi"/>
          <w:sz w:val="22"/>
          <w:szCs w:val="22"/>
        </w:rPr>
        <w:t>assurance that:</w:t>
      </w:r>
    </w:p>
    <w:p w14:paraId="1FD25461" w14:textId="77777777" w:rsidR="00F3790D" w:rsidRPr="00F14CCB" w:rsidRDefault="00F3790D" w:rsidP="000F7313">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F14CCB">
        <w:rPr>
          <w:rFonts w:asciiTheme="minorHAnsi" w:hAnsiTheme="minorHAnsi" w:cstheme="minorHAnsi"/>
          <w:sz w:val="22"/>
          <w:szCs w:val="22"/>
        </w:rPr>
        <w:t>All audit actions have been undertaken in a timely manner</w:t>
      </w:r>
    </w:p>
    <w:p w14:paraId="62FBCE93" w14:textId="77777777" w:rsidR="00FC5F3F" w:rsidRPr="00F14CCB" w:rsidRDefault="00F3790D" w:rsidP="000F7313">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F14CCB">
        <w:rPr>
          <w:rFonts w:asciiTheme="minorHAnsi" w:hAnsiTheme="minorHAnsi" w:cstheme="minorHAnsi"/>
          <w:sz w:val="22"/>
          <w:szCs w:val="22"/>
        </w:rPr>
        <w:t>The budget factors in all the most recent</w:t>
      </w:r>
      <w:r w:rsidR="00FC5F3F" w:rsidRPr="00F14CCB">
        <w:rPr>
          <w:rFonts w:asciiTheme="minorHAnsi" w:hAnsiTheme="minorHAnsi" w:cstheme="minorHAnsi"/>
          <w:sz w:val="22"/>
          <w:szCs w:val="22"/>
        </w:rPr>
        <w:t xml:space="preserve"> financial</w:t>
      </w:r>
      <w:r w:rsidRPr="00F14CCB">
        <w:rPr>
          <w:rFonts w:asciiTheme="minorHAnsi" w:hAnsiTheme="minorHAnsi" w:cstheme="minorHAnsi"/>
          <w:sz w:val="22"/>
          <w:szCs w:val="22"/>
        </w:rPr>
        <w:t xml:space="preserve"> changes</w:t>
      </w:r>
      <w:r w:rsidR="00FC5F3F" w:rsidRPr="00F14CCB">
        <w:rPr>
          <w:rFonts w:asciiTheme="minorHAnsi" w:hAnsiTheme="minorHAnsi" w:cstheme="minorHAnsi"/>
          <w:sz w:val="22"/>
          <w:szCs w:val="22"/>
        </w:rPr>
        <w:t xml:space="preserve"> have been implemented</w:t>
      </w:r>
    </w:p>
    <w:p w14:paraId="7130C639" w14:textId="77777777" w:rsidR="00F3790D" w:rsidRPr="00F14CCB" w:rsidRDefault="00FC5F3F" w:rsidP="000F7313">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F14CCB">
        <w:rPr>
          <w:rFonts w:asciiTheme="minorHAnsi" w:hAnsiTheme="minorHAnsi" w:cstheme="minorHAnsi"/>
          <w:sz w:val="22"/>
          <w:szCs w:val="22"/>
        </w:rPr>
        <w:t xml:space="preserve">All the financial </w:t>
      </w:r>
      <w:r w:rsidR="00086BD1" w:rsidRPr="00F14CCB">
        <w:rPr>
          <w:rFonts w:asciiTheme="minorHAnsi" w:hAnsiTheme="minorHAnsi" w:cstheme="minorHAnsi"/>
          <w:sz w:val="22"/>
          <w:szCs w:val="22"/>
        </w:rPr>
        <w:t>policy documents are present and up to date</w:t>
      </w:r>
    </w:p>
    <w:p w14:paraId="77317D54" w14:textId="77777777" w:rsidR="00086BD1" w:rsidRPr="00F14CCB" w:rsidRDefault="00086BD1" w:rsidP="000F7313">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F14CCB">
        <w:rPr>
          <w:rFonts w:asciiTheme="minorHAnsi" w:hAnsiTheme="minorHAnsi" w:cstheme="minorHAnsi"/>
          <w:sz w:val="22"/>
          <w:szCs w:val="22"/>
        </w:rPr>
        <w:t xml:space="preserve">All key returns are done within timeframe set out by the DfE, ESFA &amp; Financial Regulations Policy. </w:t>
      </w:r>
    </w:p>
    <w:p w14:paraId="40A1ECD6" w14:textId="77777777" w:rsidR="0065060A" w:rsidRPr="00F14CCB" w:rsidRDefault="0065060A" w:rsidP="000F7313">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F14CCB">
        <w:rPr>
          <w:rFonts w:asciiTheme="minorHAnsi" w:hAnsiTheme="minorHAnsi" w:cstheme="minorHAnsi"/>
          <w:sz w:val="22"/>
          <w:szCs w:val="22"/>
        </w:rPr>
        <w:t xml:space="preserve">Review the updated Financial Regulations Policy before it goes to approval with the FGB annually. </w:t>
      </w:r>
    </w:p>
    <w:p w14:paraId="1F07A82F" w14:textId="77777777" w:rsidR="00FC5F3F" w:rsidRPr="00F14CCB" w:rsidRDefault="002916DE" w:rsidP="00876A73">
      <w:pPr>
        <w:tabs>
          <w:tab w:val="left" w:pos="570"/>
          <w:tab w:val="left" w:pos="1140"/>
          <w:tab w:val="left" w:pos="1710"/>
        </w:tabs>
        <w:jc w:val="both"/>
        <w:rPr>
          <w:rFonts w:asciiTheme="minorHAnsi" w:hAnsiTheme="minorHAnsi" w:cstheme="minorHAnsi"/>
          <w:sz w:val="22"/>
          <w:szCs w:val="22"/>
        </w:rPr>
      </w:pPr>
      <w:r w:rsidRPr="00F14CCB">
        <w:rPr>
          <w:rFonts w:asciiTheme="minorHAnsi" w:hAnsiTheme="minorHAnsi" w:cstheme="minorHAnsi"/>
          <w:sz w:val="22"/>
          <w:szCs w:val="22"/>
        </w:rPr>
        <w:t xml:space="preserve">The </w:t>
      </w:r>
      <w:r w:rsidRPr="00EE36BD">
        <w:rPr>
          <w:rFonts w:asciiTheme="minorHAnsi" w:hAnsiTheme="minorHAnsi" w:cstheme="minorHAnsi"/>
          <w:sz w:val="22"/>
          <w:szCs w:val="22"/>
        </w:rPr>
        <w:t>Responsible Officer</w:t>
      </w:r>
      <w:r w:rsidRPr="00F14CCB">
        <w:rPr>
          <w:rFonts w:asciiTheme="minorHAnsi" w:hAnsiTheme="minorHAnsi" w:cstheme="minorHAnsi"/>
          <w:sz w:val="22"/>
          <w:szCs w:val="22"/>
        </w:rPr>
        <w:t xml:space="preserve"> will undertake a ‘periodic’ </w:t>
      </w:r>
      <w:r w:rsidRPr="00863DD9">
        <w:rPr>
          <w:rFonts w:asciiTheme="minorHAnsi" w:hAnsiTheme="minorHAnsi" w:cstheme="minorHAnsi"/>
          <w:color w:val="000000" w:themeColor="text1"/>
          <w:sz w:val="22"/>
          <w:szCs w:val="22"/>
        </w:rPr>
        <w:t xml:space="preserve">programme of reviews to </w:t>
      </w:r>
      <w:r w:rsidR="00086BD1" w:rsidRPr="00863DD9">
        <w:rPr>
          <w:rFonts w:asciiTheme="minorHAnsi" w:hAnsiTheme="minorHAnsi" w:cstheme="minorHAnsi"/>
          <w:color w:val="000000" w:themeColor="text1"/>
          <w:sz w:val="22"/>
          <w:szCs w:val="22"/>
        </w:rPr>
        <w:t>oversee key audits</w:t>
      </w:r>
      <w:r w:rsidR="00783098" w:rsidRPr="00863DD9">
        <w:rPr>
          <w:rFonts w:asciiTheme="minorHAnsi" w:hAnsiTheme="minorHAnsi" w:cstheme="minorHAnsi"/>
          <w:color w:val="000000" w:themeColor="text1"/>
          <w:sz w:val="22"/>
          <w:szCs w:val="22"/>
        </w:rPr>
        <w:t xml:space="preserve"> and areas for deeper scrutiny</w:t>
      </w:r>
      <w:r w:rsidR="00086BD1" w:rsidRPr="00863DD9">
        <w:rPr>
          <w:rFonts w:asciiTheme="minorHAnsi" w:hAnsiTheme="minorHAnsi" w:cstheme="minorHAnsi"/>
          <w:color w:val="000000" w:themeColor="text1"/>
          <w:sz w:val="22"/>
          <w:szCs w:val="22"/>
        </w:rPr>
        <w:t xml:space="preserve"> and report back to the Governing Body</w:t>
      </w:r>
      <w:r w:rsidRPr="00863DD9">
        <w:rPr>
          <w:rFonts w:asciiTheme="minorHAnsi" w:hAnsiTheme="minorHAnsi" w:cstheme="minorHAnsi"/>
          <w:color w:val="000000" w:themeColor="text1"/>
          <w:sz w:val="22"/>
          <w:szCs w:val="22"/>
        </w:rPr>
        <w:t>.  A report of the findings from each visit</w:t>
      </w:r>
      <w:r w:rsidR="00783098" w:rsidRPr="00863DD9">
        <w:rPr>
          <w:rFonts w:asciiTheme="minorHAnsi" w:hAnsiTheme="minorHAnsi" w:cstheme="minorHAnsi"/>
          <w:color w:val="000000" w:themeColor="text1"/>
          <w:sz w:val="22"/>
          <w:szCs w:val="22"/>
        </w:rPr>
        <w:t>/meeting</w:t>
      </w:r>
      <w:r w:rsidRPr="00863DD9">
        <w:rPr>
          <w:rFonts w:asciiTheme="minorHAnsi" w:hAnsiTheme="minorHAnsi" w:cstheme="minorHAnsi"/>
          <w:color w:val="000000" w:themeColor="text1"/>
          <w:sz w:val="22"/>
          <w:szCs w:val="22"/>
        </w:rPr>
        <w:t xml:space="preserve"> will be presented to the </w:t>
      </w:r>
      <w:r w:rsidR="00086BD1" w:rsidRPr="00863DD9">
        <w:rPr>
          <w:rFonts w:asciiTheme="minorHAnsi" w:hAnsiTheme="minorHAnsi" w:cstheme="minorHAnsi"/>
          <w:color w:val="000000" w:themeColor="text1"/>
          <w:sz w:val="22"/>
          <w:szCs w:val="22"/>
        </w:rPr>
        <w:t>Operations</w:t>
      </w:r>
      <w:r w:rsidR="00876A73" w:rsidRPr="00863DD9">
        <w:rPr>
          <w:rFonts w:asciiTheme="minorHAnsi" w:hAnsiTheme="minorHAnsi" w:cstheme="minorHAnsi"/>
          <w:color w:val="000000" w:themeColor="text1"/>
          <w:sz w:val="22"/>
          <w:szCs w:val="22"/>
        </w:rPr>
        <w:t xml:space="preserve"> Committee</w:t>
      </w:r>
      <w:r w:rsidR="00783098" w:rsidRPr="00863DD9">
        <w:rPr>
          <w:rFonts w:asciiTheme="minorHAnsi" w:hAnsiTheme="minorHAnsi" w:cstheme="minorHAnsi"/>
          <w:color w:val="000000" w:themeColor="text1"/>
          <w:sz w:val="22"/>
          <w:szCs w:val="22"/>
        </w:rPr>
        <w:t xml:space="preserve"> from the Finance / Audit &amp; Risk committee</w:t>
      </w:r>
      <w:r w:rsidR="00876A73" w:rsidRPr="00863DD9">
        <w:rPr>
          <w:rFonts w:asciiTheme="minorHAnsi" w:hAnsiTheme="minorHAnsi" w:cstheme="minorHAnsi"/>
          <w:color w:val="000000" w:themeColor="text1"/>
          <w:sz w:val="22"/>
          <w:szCs w:val="22"/>
        </w:rPr>
        <w:t xml:space="preserve">. </w:t>
      </w:r>
    </w:p>
    <w:p w14:paraId="03CBCFC5" w14:textId="77777777" w:rsidR="00876A73" w:rsidRPr="00F14CCB" w:rsidRDefault="00876A73" w:rsidP="00876A73">
      <w:pPr>
        <w:tabs>
          <w:tab w:val="left" w:pos="570"/>
          <w:tab w:val="left" w:pos="1140"/>
          <w:tab w:val="left" w:pos="1710"/>
        </w:tabs>
        <w:jc w:val="both"/>
        <w:rPr>
          <w:rFonts w:asciiTheme="minorHAnsi" w:hAnsiTheme="minorHAnsi" w:cstheme="minorHAnsi"/>
          <w:sz w:val="22"/>
          <w:szCs w:val="22"/>
        </w:rPr>
      </w:pPr>
      <w:r w:rsidRPr="00F14CCB">
        <w:rPr>
          <w:rFonts w:asciiTheme="minorHAnsi" w:hAnsiTheme="minorHAnsi" w:cstheme="minorHAnsi"/>
          <w:sz w:val="22"/>
          <w:szCs w:val="22"/>
        </w:rPr>
        <w:t xml:space="preserve">Duties of the </w:t>
      </w:r>
      <w:r w:rsidRPr="00EE36BD">
        <w:rPr>
          <w:rFonts w:asciiTheme="minorHAnsi" w:hAnsiTheme="minorHAnsi" w:cstheme="minorHAnsi"/>
          <w:sz w:val="22"/>
          <w:szCs w:val="22"/>
        </w:rPr>
        <w:t>RO</w:t>
      </w:r>
      <w:r w:rsidR="00783098">
        <w:rPr>
          <w:rFonts w:asciiTheme="minorHAnsi" w:hAnsiTheme="minorHAnsi" w:cstheme="minorHAnsi"/>
          <w:sz w:val="22"/>
          <w:szCs w:val="22"/>
        </w:rPr>
        <w:t xml:space="preserve"> </w:t>
      </w:r>
      <w:r w:rsidRPr="00F14CCB">
        <w:rPr>
          <w:rFonts w:asciiTheme="minorHAnsi" w:hAnsiTheme="minorHAnsi" w:cstheme="minorHAnsi"/>
          <w:sz w:val="22"/>
          <w:szCs w:val="22"/>
        </w:rPr>
        <w:t>is set out in appendix A.</w:t>
      </w:r>
    </w:p>
    <w:p w14:paraId="3CEE70FD" w14:textId="77777777" w:rsidR="00057F2C" w:rsidRPr="00F14CCB" w:rsidRDefault="001F4F75" w:rsidP="001F4F75">
      <w:pPr>
        <w:widowControl/>
        <w:tabs>
          <w:tab w:val="left" w:pos="570"/>
          <w:tab w:val="left" w:pos="1140"/>
          <w:tab w:val="left" w:pos="1710"/>
        </w:tabs>
        <w:overflowPunct/>
        <w:autoSpaceDE/>
        <w:autoSpaceDN/>
        <w:adjustRightInd/>
        <w:ind w:left="-284"/>
        <w:textAlignment w:val="auto"/>
        <w:rPr>
          <w:rFonts w:asciiTheme="minorHAnsi" w:hAnsiTheme="minorHAnsi" w:cstheme="minorHAnsi"/>
          <w:sz w:val="16"/>
          <w:szCs w:val="16"/>
        </w:rPr>
      </w:pPr>
      <w:r w:rsidRPr="00F14CCB">
        <w:rPr>
          <w:rFonts w:asciiTheme="minorHAnsi" w:hAnsiTheme="minorHAnsi" w:cstheme="minorHAnsi"/>
          <w:sz w:val="22"/>
          <w:szCs w:val="22"/>
        </w:rPr>
        <w:br/>
      </w:r>
      <w:r w:rsidR="002916DE" w:rsidRPr="00F14CCB">
        <w:rPr>
          <w:rFonts w:asciiTheme="minorHAnsi" w:hAnsiTheme="minorHAnsi" w:cstheme="minorHAnsi"/>
          <w:sz w:val="16"/>
          <w:szCs w:val="16"/>
        </w:rPr>
        <w:t>**Should the governing body decide to dispense with the internal audit function then a review of the current responsible officer should take place to ensure that the responsible officer has the relevant experience to undertake the financial checking elements of the role.</w:t>
      </w:r>
    </w:p>
    <w:p w14:paraId="22716B22" w14:textId="77777777" w:rsidR="00131094" w:rsidRDefault="00131094" w:rsidP="00131094">
      <w:pPr>
        <w:tabs>
          <w:tab w:val="left" w:pos="570"/>
          <w:tab w:val="left" w:pos="1140"/>
          <w:tab w:val="left" w:pos="1710"/>
        </w:tabs>
        <w:jc w:val="both"/>
        <w:rPr>
          <w:rFonts w:asciiTheme="minorHAnsi" w:hAnsiTheme="minorHAnsi" w:cstheme="minorHAnsi"/>
          <w:sz w:val="22"/>
          <w:szCs w:val="22"/>
        </w:rPr>
      </w:pPr>
    </w:p>
    <w:p w14:paraId="7427CD4B" w14:textId="77777777" w:rsidR="00715E7A" w:rsidRPr="00131094" w:rsidRDefault="00715E7A" w:rsidP="00353CFF">
      <w:pPr>
        <w:widowControl/>
        <w:overflowPunct/>
        <w:autoSpaceDE/>
        <w:autoSpaceDN/>
        <w:adjustRightInd/>
        <w:ind w:left="-340" w:right="-1020" w:firstLine="340"/>
        <w:jc w:val="both"/>
        <w:textAlignment w:val="auto"/>
        <w:rPr>
          <w:rFonts w:asciiTheme="minorHAnsi" w:hAnsiTheme="minorHAnsi" w:cstheme="minorHAnsi"/>
          <w:sz w:val="22"/>
          <w:szCs w:val="22"/>
        </w:rPr>
      </w:pPr>
      <w:r w:rsidRPr="00A50C28">
        <w:rPr>
          <w:rFonts w:asciiTheme="minorHAnsi" w:hAnsiTheme="minorHAnsi" w:cstheme="minorHAnsi"/>
          <w:b/>
          <w:sz w:val="22"/>
          <w:szCs w:val="22"/>
        </w:rPr>
        <w:t>Budget Holder’s Responsibilities</w:t>
      </w:r>
    </w:p>
    <w:p w14:paraId="35FB9D33" w14:textId="77777777" w:rsidR="0065060A" w:rsidRPr="0065060A" w:rsidRDefault="00715E7A" w:rsidP="0065060A">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To exercise responsibility for routine control and monitoring of their budget expenditure.</w:t>
      </w:r>
    </w:p>
    <w:p w14:paraId="10CA772F" w14:textId="77777777" w:rsidR="00131094" w:rsidRPr="00131094" w:rsidRDefault="00131094" w:rsidP="00131094"/>
    <w:p w14:paraId="424B0EC1" w14:textId="77777777" w:rsidR="00B80370" w:rsidRPr="007667C4" w:rsidRDefault="00B80370" w:rsidP="00B80370">
      <w:pPr>
        <w:pStyle w:val="Heading3"/>
        <w:pBdr>
          <w:bottom w:val="single" w:sz="18" w:space="1" w:color="808080"/>
        </w:pBdr>
        <w:spacing w:before="0" w:after="0" w:line="298" w:lineRule="auto"/>
        <w:rPr>
          <w:b w:val="0"/>
          <w:bCs w:val="0"/>
          <w:sz w:val="28"/>
          <w:szCs w:val="28"/>
        </w:rPr>
      </w:pPr>
      <w:r>
        <w:rPr>
          <w:color w:val="231F20"/>
          <w:spacing w:val="-9"/>
          <w:w w:val="85"/>
          <w:sz w:val="28"/>
          <w:szCs w:val="28"/>
        </w:rPr>
        <w:t>Business integrity</w:t>
      </w:r>
    </w:p>
    <w:p w14:paraId="5481E34B" w14:textId="77777777" w:rsidR="00B80370" w:rsidRPr="00A50C28" w:rsidRDefault="00B80370" w:rsidP="00B80370">
      <w:pPr>
        <w:rPr>
          <w:rFonts w:asciiTheme="minorHAnsi" w:hAnsiTheme="minorHAnsi" w:cstheme="minorHAnsi"/>
          <w:sz w:val="22"/>
          <w:szCs w:val="22"/>
        </w:rPr>
      </w:pPr>
    </w:p>
    <w:p w14:paraId="15F9A4A4" w14:textId="388CCBB3" w:rsidR="00E70E48" w:rsidRPr="002B669C" w:rsidRDefault="00E70E48" w:rsidP="000F7313">
      <w:pPr>
        <w:widowControl/>
        <w:numPr>
          <w:ilvl w:val="0"/>
          <w:numId w:val="9"/>
        </w:numPr>
        <w:overflowPunct/>
        <w:autoSpaceDE/>
        <w:autoSpaceDN/>
        <w:adjustRightInd/>
        <w:ind w:left="20" w:right="-24"/>
        <w:jc w:val="both"/>
        <w:textAlignment w:val="auto"/>
        <w:rPr>
          <w:rFonts w:asciiTheme="minorHAnsi" w:hAnsiTheme="minorHAnsi" w:cstheme="minorHAnsi"/>
          <w:b/>
          <w:sz w:val="22"/>
          <w:szCs w:val="22"/>
        </w:rPr>
      </w:pPr>
      <w:r w:rsidRPr="00A50C28">
        <w:rPr>
          <w:rFonts w:asciiTheme="minorHAnsi" w:hAnsiTheme="minorHAnsi" w:cstheme="minorHAnsi"/>
          <w:sz w:val="22"/>
          <w:szCs w:val="22"/>
        </w:rPr>
        <w:t xml:space="preserve">All Governors and staff with significant spending powers must </w:t>
      </w:r>
      <w:proofErr w:type="gramStart"/>
      <w:r w:rsidRPr="00A50C28">
        <w:rPr>
          <w:rFonts w:asciiTheme="minorHAnsi" w:hAnsiTheme="minorHAnsi" w:cstheme="minorHAnsi"/>
          <w:sz w:val="22"/>
          <w:szCs w:val="22"/>
        </w:rPr>
        <w:t>declare any direct or indirect pecuniary interests at all times</w:t>
      </w:r>
      <w:proofErr w:type="gramEnd"/>
      <w:r w:rsidRPr="00A50C28">
        <w:rPr>
          <w:rFonts w:asciiTheme="minorHAnsi" w:hAnsiTheme="minorHAnsi" w:cstheme="minorHAnsi"/>
          <w:sz w:val="22"/>
          <w:szCs w:val="22"/>
        </w:rPr>
        <w:t xml:space="preserve"> and should enter any on-going interests that may raise a conflict of loyalty in a Register of Interests kept in the </w:t>
      </w:r>
      <w:r w:rsidRPr="00A50C28">
        <w:rPr>
          <w:rFonts w:asciiTheme="minorHAnsi" w:hAnsiTheme="minorHAnsi" w:cstheme="minorHAnsi"/>
          <w:sz w:val="22"/>
          <w:szCs w:val="22"/>
        </w:rPr>
        <w:lastRenderedPageBreak/>
        <w:t xml:space="preserve">school. This Register should be regularly drawn to </w:t>
      </w:r>
      <w:r w:rsidRPr="00F14CCB">
        <w:rPr>
          <w:rFonts w:asciiTheme="minorHAnsi" w:hAnsiTheme="minorHAnsi" w:cstheme="minorHAnsi"/>
          <w:sz w:val="22"/>
          <w:szCs w:val="22"/>
        </w:rPr>
        <w:t>Governors’ attention at least once a year and amended as needed. It is held by the Principal’s PA and is open to public inspection.</w:t>
      </w:r>
    </w:p>
    <w:p w14:paraId="0C6F5312" w14:textId="77777777" w:rsidR="002B669C" w:rsidRPr="00F14CCB" w:rsidRDefault="002B669C" w:rsidP="002B669C">
      <w:pPr>
        <w:widowControl/>
        <w:overflowPunct/>
        <w:autoSpaceDE/>
        <w:autoSpaceDN/>
        <w:adjustRightInd/>
        <w:ind w:left="20" w:right="-24"/>
        <w:jc w:val="both"/>
        <w:textAlignment w:val="auto"/>
        <w:rPr>
          <w:rFonts w:asciiTheme="minorHAnsi" w:hAnsiTheme="minorHAnsi" w:cstheme="minorHAnsi"/>
          <w:b/>
          <w:sz w:val="22"/>
          <w:szCs w:val="22"/>
        </w:rPr>
      </w:pPr>
    </w:p>
    <w:p w14:paraId="252DECBD" w14:textId="77777777" w:rsidR="00453625" w:rsidRPr="007667C4" w:rsidRDefault="00453625" w:rsidP="00B80370">
      <w:pPr>
        <w:pStyle w:val="Heading3"/>
        <w:pBdr>
          <w:bottom w:val="single" w:sz="18" w:space="1" w:color="808080"/>
        </w:pBdr>
        <w:spacing w:before="0" w:after="0" w:line="298" w:lineRule="auto"/>
        <w:rPr>
          <w:b w:val="0"/>
          <w:bCs w:val="0"/>
          <w:sz w:val="28"/>
          <w:szCs w:val="28"/>
        </w:rPr>
      </w:pPr>
      <w:r>
        <w:rPr>
          <w:color w:val="231F20"/>
          <w:spacing w:val="-9"/>
          <w:w w:val="85"/>
          <w:sz w:val="28"/>
          <w:szCs w:val="28"/>
        </w:rPr>
        <w:t>Authorisations limits</w:t>
      </w:r>
    </w:p>
    <w:p w14:paraId="6DDFDB3C" w14:textId="77777777" w:rsidR="00453625" w:rsidRPr="00A50C28" w:rsidRDefault="00453625" w:rsidP="00453625">
      <w:pPr>
        <w:rPr>
          <w:rFonts w:asciiTheme="minorHAnsi" w:hAnsiTheme="minorHAnsi" w:cstheme="minorHAnsi"/>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83"/>
      </w:tblGrid>
      <w:tr w:rsidR="0093661F" w:rsidRPr="00131094" w14:paraId="42F03215" w14:textId="77777777" w:rsidTr="00FD71FE">
        <w:tc>
          <w:tcPr>
            <w:tcW w:w="5240" w:type="dxa"/>
          </w:tcPr>
          <w:p w14:paraId="3FEA7F10" w14:textId="77777777" w:rsidR="0093661F" w:rsidRPr="002B669C" w:rsidRDefault="0093661F" w:rsidP="00E70E48">
            <w:pPr>
              <w:tabs>
                <w:tab w:val="left" w:pos="9781"/>
              </w:tabs>
              <w:ind w:right="685"/>
              <w:rPr>
                <w:rFonts w:asciiTheme="minorHAnsi" w:hAnsiTheme="minorHAnsi" w:cstheme="minorHAnsi"/>
                <w:b/>
                <w:sz w:val="20"/>
              </w:rPr>
            </w:pPr>
            <w:r w:rsidRPr="002B669C">
              <w:rPr>
                <w:rFonts w:asciiTheme="minorHAnsi" w:hAnsiTheme="minorHAnsi" w:cstheme="minorHAnsi"/>
                <w:b/>
                <w:sz w:val="20"/>
              </w:rPr>
              <w:t>Revenue Expenditure Limits</w:t>
            </w:r>
          </w:p>
        </w:tc>
        <w:tc>
          <w:tcPr>
            <w:tcW w:w="4683" w:type="dxa"/>
          </w:tcPr>
          <w:p w14:paraId="221962CE" w14:textId="77777777" w:rsidR="0093661F" w:rsidRPr="002B669C" w:rsidRDefault="0093661F" w:rsidP="00E70E48">
            <w:pPr>
              <w:tabs>
                <w:tab w:val="left" w:pos="9781"/>
              </w:tabs>
              <w:ind w:right="685"/>
              <w:rPr>
                <w:rFonts w:asciiTheme="minorHAnsi" w:hAnsiTheme="minorHAnsi" w:cstheme="minorHAnsi"/>
                <w:sz w:val="20"/>
              </w:rPr>
            </w:pPr>
          </w:p>
        </w:tc>
      </w:tr>
      <w:tr w:rsidR="0093661F" w:rsidRPr="00131094" w14:paraId="0B60B8C7" w14:textId="77777777" w:rsidTr="00FD71FE">
        <w:tc>
          <w:tcPr>
            <w:tcW w:w="5240" w:type="dxa"/>
          </w:tcPr>
          <w:p w14:paraId="13BE20C7"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Principal/Director of Finance &amp; Operations</w:t>
            </w:r>
          </w:p>
        </w:tc>
        <w:tc>
          <w:tcPr>
            <w:tcW w:w="4683" w:type="dxa"/>
          </w:tcPr>
          <w:p w14:paraId="7FFC4144" w14:textId="77777777" w:rsidR="0093661F" w:rsidRPr="002B669C" w:rsidRDefault="0093661F" w:rsidP="00217F31">
            <w:pPr>
              <w:tabs>
                <w:tab w:val="left" w:pos="9781"/>
              </w:tabs>
              <w:ind w:right="685"/>
              <w:rPr>
                <w:rFonts w:asciiTheme="minorHAnsi" w:hAnsiTheme="minorHAnsi" w:cstheme="minorHAnsi"/>
                <w:sz w:val="20"/>
              </w:rPr>
            </w:pPr>
            <w:r w:rsidRPr="002B669C">
              <w:rPr>
                <w:rFonts w:asciiTheme="minorHAnsi" w:hAnsiTheme="minorHAnsi" w:cstheme="minorHAnsi"/>
                <w:sz w:val="20"/>
              </w:rPr>
              <w:t>Up to £2</w:t>
            </w:r>
            <w:r w:rsidR="00217F31" w:rsidRPr="002B669C">
              <w:rPr>
                <w:rFonts w:asciiTheme="minorHAnsi" w:hAnsiTheme="minorHAnsi" w:cstheme="minorHAnsi"/>
                <w:sz w:val="20"/>
              </w:rPr>
              <w:t>5,000</w:t>
            </w:r>
          </w:p>
        </w:tc>
      </w:tr>
      <w:tr w:rsidR="0093661F" w:rsidRPr="00131094" w14:paraId="125C91D8" w14:textId="77777777" w:rsidTr="00FD71FE">
        <w:tc>
          <w:tcPr>
            <w:tcW w:w="5240" w:type="dxa"/>
          </w:tcPr>
          <w:p w14:paraId="189D7380"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Other budget holders</w:t>
            </w:r>
          </w:p>
        </w:tc>
        <w:tc>
          <w:tcPr>
            <w:tcW w:w="4683" w:type="dxa"/>
          </w:tcPr>
          <w:p w14:paraId="6B64BABB"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Budget a</w:t>
            </w:r>
            <w:r w:rsidR="0093661F" w:rsidRPr="002B669C">
              <w:rPr>
                <w:rFonts w:asciiTheme="minorHAnsi" w:hAnsiTheme="minorHAnsi" w:cstheme="minorHAnsi"/>
                <w:sz w:val="20"/>
              </w:rPr>
              <w:t>llocation</w:t>
            </w:r>
          </w:p>
        </w:tc>
      </w:tr>
      <w:tr w:rsidR="0093661F" w:rsidRPr="00131094" w14:paraId="6AECA524" w14:textId="77777777" w:rsidTr="00FD71FE">
        <w:tc>
          <w:tcPr>
            <w:tcW w:w="5240" w:type="dxa"/>
          </w:tcPr>
          <w:p w14:paraId="0453D354"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Operations Committee</w:t>
            </w:r>
          </w:p>
        </w:tc>
        <w:tc>
          <w:tcPr>
            <w:tcW w:w="4683" w:type="dxa"/>
          </w:tcPr>
          <w:p w14:paraId="1EDEF869" w14:textId="77777777" w:rsidR="0093661F" w:rsidRPr="002B669C" w:rsidRDefault="009F5F74" w:rsidP="00217F31">
            <w:pPr>
              <w:tabs>
                <w:tab w:val="left" w:pos="9781"/>
              </w:tabs>
              <w:ind w:right="685"/>
              <w:rPr>
                <w:rFonts w:asciiTheme="minorHAnsi" w:hAnsiTheme="minorHAnsi" w:cstheme="minorHAnsi"/>
                <w:sz w:val="20"/>
              </w:rPr>
            </w:pPr>
            <w:r w:rsidRPr="002B669C">
              <w:rPr>
                <w:rFonts w:asciiTheme="minorHAnsi" w:hAnsiTheme="minorHAnsi" w:cstheme="minorHAnsi"/>
                <w:sz w:val="20"/>
              </w:rPr>
              <w:t>Between £2</w:t>
            </w:r>
            <w:r w:rsidR="00217F31" w:rsidRPr="002B669C">
              <w:rPr>
                <w:rFonts w:asciiTheme="minorHAnsi" w:hAnsiTheme="minorHAnsi" w:cstheme="minorHAnsi"/>
                <w:sz w:val="20"/>
              </w:rPr>
              <w:t>5</w:t>
            </w:r>
            <w:r w:rsidRPr="002B669C">
              <w:rPr>
                <w:rFonts w:asciiTheme="minorHAnsi" w:hAnsiTheme="minorHAnsi" w:cstheme="minorHAnsi"/>
                <w:sz w:val="20"/>
              </w:rPr>
              <w:t>,001 &amp; £50,000</w:t>
            </w:r>
          </w:p>
        </w:tc>
      </w:tr>
      <w:tr w:rsidR="0093661F" w:rsidRPr="00131094" w14:paraId="06408999" w14:textId="77777777" w:rsidTr="00FD71FE">
        <w:tc>
          <w:tcPr>
            <w:tcW w:w="5240" w:type="dxa"/>
          </w:tcPr>
          <w:p w14:paraId="13883D7B"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Full Governing Body</w:t>
            </w:r>
          </w:p>
        </w:tc>
        <w:tc>
          <w:tcPr>
            <w:tcW w:w="4683" w:type="dxa"/>
          </w:tcPr>
          <w:p w14:paraId="6CAB64A2"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Over £50,000</w:t>
            </w:r>
          </w:p>
        </w:tc>
      </w:tr>
      <w:tr w:rsidR="0093661F" w:rsidRPr="00131094" w14:paraId="706FE24C" w14:textId="77777777" w:rsidTr="00FD71FE">
        <w:tc>
          <w:tcPr>
            <w:tcW w:w="5240" w:type="dxa"/>
          </w:tcPr>
          <w:p w14:paraId="74EB780A" w14:textId="77777777" w:rsidR="00B80370" w:rsidRPr="002B669C" w:rsidRDefault="00B80370" w:rsidP="00E70E48">
            <w:pPr>
              <w:tabs>
                <w:tab w:val="left" w:pos="9781"/>
              </w:tabs>
              <w:ind w:right="685"/>
              <w:rPr>
                <w:rFonts w:asciiTheme="minorHAnsi" w:hAnsiTheme="minorHAnsi" w:cstheme="minorHAnsi"/>
                <w:b/>
                <w:sz w:val="20"/>
              </w:rPr>
            </w:pPr>
          </w:p>
          <w:p w14:paraId="08690016" w14:textId="77777777" w:rsidR="0093661F" w:rsidRPr="002B669C" w:rsidRDefault="0093661F" w:rsidP="00E70E48">
            <w:pPr>
              <w:tabs>
                <w:tab w:val="left" w:pos="9781"/>
              </w:tabs>
              <w:ind w:right="685"/>
              <w:rPr>
                <w:rFonts w:asciiTheme="minorHAnsi" w:hAnsiTheme="minorHAnsi" w:cstheme="minorHAnsi"/>
                <w:b/>
                <w:sz w:val="20"/>
              </w:rPr>
            </w:pPr>
            <w:r w:rsidRPr="002B669C">
              <w:rPr>
                <w:rFonts w:asciiTheme="minorHAnsi" w:hAnsiTheme="minorHAnsi" w:cstheme="minorHAnsi"/>
                <w:b/>
                <w:sz w:val="20"/>
              </w:rPr>
              <w:t>Capital Expenditure Limits</w:t>
            </w:r>
          </w:p>
        </w:tc>
        <w:tc>
          <w:tcPr>
            <w:tcW w:w="4683" w:type="dxa"/>
          </w:tcPr>
          <w:p w14:paraId="3F350790" w14:textId="77777777" w:rsidR="0093661F" w:rsidRPr="002B669C" w:rsidRDefault="0093661F" w:rsidP="00E70E48">
            <w:pPr>
              <w:tabs>
                <w:tab w:val="left" w:pos="9781"/>
              </w:tabs>
              <w:ind w:right="685"/>
              <w:rPr>
                <w:rFonts w:asciiTheme="minorHAnsi" w:hAnsiTheme="minorHAnsi" w:cstheme="minorHAnsi"/>
                <w:sz w:val="20"/>
              </w:rPr>
            </w:pPr>
          </w:p>
        </w:tc>
      </w:tr>
      <w:tr w:rsidR="0093661F" w:rsidRPr="00131094" w14:paraId="443FE364" w14:textId="77777777" w:rsidTr="00FD71FE">
        <w:tc>
          <w:tcPr>
            <w:tcW w:w="5240" w:type="dxa"/>
          </w:tcPr>
          <w:p w14:paraId="0F49664A"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Principal</w:t>
            </w:r>
          </w:p>
        </w:tc>
        <w:tc>
          <w:tcPr>
            <w:tcW w:w="4683" w:type="dxa"/>
          </w:tcPr>
          <w:p w14:paraId="0DE5CEEC"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Up to £25,000</w:t>
            </w:r>
          </w:p>
        </w:tc>
      </w:tr>
      <w:tr w:rsidR="0093661F" w:rsidRPr="00131094" w14:paraId="095CF551" w14:textId="77777777" w:rsidTr="00FD71FE">
        <w:tc>
          <w:tcPr>
            <w:tcW w:w="5240" w:type="dxa"/>
          </w:tcPr>
          <w:p w14:paraId="62033AE2"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Operations Committee</w:t>
            </w:r>
          </w:p>
        </w:tc>
        <w:tc>
          <w:tcPr>
            <w:tcW w:w="4683" w:type="dxa"/>
          </w:tcPr>
          <w:p w14:paraId="30F6DBDA"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Between £25,001 &amp; £50,000</w:t>
            </w:r>
          </w:p>
        </w:tc>
      </w:tr>
      <w:tr w:rsidR="0093661F" w:rsidRPr="00131094" w14:paraId="63D834A4" w14:textId="77777777" w:rsidTr="00FD71FE">
        <w:tc>
          <w:tcPr>
            <w:tcW w:w="5240" w:type="dxa"/>
          </w:tcPr>
          <w:p w14:paraId="4E3BE3F7"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Full Governing Body</w:t>
            </w:r>
          </w:p>
        </w:tc>
        <w:tc>
          <w:tcPr>
            <w:tcW w:w="4683" w:type="dxa"/>
          </w:tcPr>
          <w:p w14:paraId="6AA555C4"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Over £50,000</w:t>
            </w:r>
          </w:p>
        </w:tc>
      </w:tr>
      <w:tr w:rsidR="0093661F" w:rsidRPr="00131094" w14:paraId="1626A6AD" w14:textId="77777777" w:rsidTr="00FD71FE">
        <w:trPr>
          <w:trHeight w:val="111"/>
        </w:trPr>
        <w:tc>
          <w:tcPr>
            <w:tcW w:w="5240" w:type="dxa"/>
          </w:tcPr>
          <w:p w14:paraId="78685BC1" w14:textId="77777777" w:rsidR="00B80370" w:rsidRPr="002B669C" w:rsidRDefault="00B80370" w:rsidP="00E70E48">
            <w:pPr>
              <w:tabs>
                <w:tab w:val="left" w:pos="9781"/>
              </w:tabs>
              <w:ind w:right="685"/>
              <w:rPr>
                <w:rFonts w:asciiTheme="minorHAnsi" w:hAnsiTheme="minorHAnsi" w:cstheme="minorHAnsi"/>
                <w:b/>
                <w:sz w:val="20"/>
              </w:rPr>
            </w:pPr>
          </w:p>
          <w:p w14:paraId="5694F5B2" w14:textId="77777777" w:rsidR="0093661F" w:rsidRPr="002B669C" w:rsidRDefault="0093661F" w:rsidP="00E70E48">
            <w:pPr>
              <w:tabs>
                <w:tab w:val="left" w:pos="9781"/>
              </w:tabs>
              <w:ind w:right="685"/>
              <w:rPr>
                <w:rFonts w:asciiTheme="minorHAnsi" w:hAnsiTheme="minorHAnsi" w:cstheme="minorHAnsi"/>
                <w:b/>
                <w:sz w:val="20"/>
              </w:rPr>
            </w:pPr>
            <w:r w:rsidRPr="002B669C">
              <w:rPr>
                <w:rFonts w:asciiTheme="minorHAnsi" w:hAnsiTheme="minorHAnsi" w:cstheme="minorHAnsi"/>
                <w:b/>
                <w:sz w:val="20"/>
              </w:rPr>
              <w:t>Tenders</w:t>
            </w:r>
          </w:p>
        </w:tc>
        <w:tc>
          <w:tcPr>
            <w:tcW w:w="4683" w:type="dxa"/>
          </w:tcPr>
          <w:p w14:paraId="2BA28DCC" w14:textId="77777777" w:rsidR="0093661F" w:rsidRPr="002B669C" w:rsidRDefault="0093661F" w:rsidP="00E70E48">
            <w:pPr>
              <w:tabs>
                <w:tab w:val="left" w:pos="9781"/>
              </w:tabs>
              <w:ind w:right="685"/>
              <w:rPr>
                <w:rFonts w:asciiTheme="minorHAnsi" w:hAnsiTheme="minorHAnsi" w:cstheme="minorHAnsi"/>
                <w:sz w:val="20"/>
              </w:rPr>
            </w:pPr>
          </w:p>
        </w:tc>
      </w:tr>
      <w:tr w:rsidR="0093661F" w:rsidRPr="00131094" w14:paraId="19F08103" w14:textId="77777777" w:rsidTr="00FD71FE">
        <w:tc>
          <w:tcPr>
            <w:tcW w:w="5240" w:type="dxa"/>
          </w:tcPr>
          <w:p w14:paraId="63D4ECF9"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Operations Committee</w:t>
            </w:r>
          </w:p>
        </w:tc>
        <w:tc>
          <w:tcPr>
            <w:tcW w:w="4683" w:type="dxa"/>
          </w:tcPr>
          <w:p w14:paraId="7A93FA26" w14:textId="77777777" w:rsidR="0093661F" w:rsidRPr="002B669C" w:rsidRDefault="009F5F74" w:rsidP="00217F31">
            <w:pPr>
              <w:tabs>
                <w:tab w:val="left" w:pos="9781"/>
              </w:tabs>
              <w:ind w:right="685"/>
              <w:rPr>
                <w:rFonts w:asciiTheme="minorHAnsi" w:hAnsiTheme="minorHAnsi" w:cstheme="minorHAnsi"/>
                <w:sz w:val="20"/>
              </w:rPr>
            </w:pPr>
            <w:r w:rsidRPr="002B669C">
              <w:rPr>
                <w:rFonts w:asciiTheme="minorHAnsi" w:hAnsiTheme="minorHAnsi" w:cstheme="minorHAnsi"/>
                <w:sz w:val="20"/>
              </w:rPr>
              <w:t>Over £2</w:t>
            </w:r>
            <w:r w:rsidR="00217F31" w:rsidRPr="002B669C">
              <w:rPr>
                <w:rFonts w:asciiTheme="minorHAnsi" w:hAnsiTheme="minorHAnsi" w:cstheme="minorHAnsi"/>
                <w:sz w:val="20"/>
              </w:rPr>
              <w:t>5</w:t>
            </w:r>
            <w:r w:rsidRPr="002B669C">
              <w:rPr>
                <w:rFonts w:asciiTheme="minorHAnsi" w:hAnsiTheme="minorHAnsi" w:cstheme="minorHAnsi"/>
                <w:sz w:val="20"/>
              </w:rPr>
              <w:t>,00</w:t>
            </w:r>
            <w:r w:rsidR="00217F31" w:rsidRPr="002B669C">
              <w:rPr>
                <w:rFonts w:asciiTheme="minorHAnsi" w:hAnsiTheme="minorHAnsi" w:cstheme="minorHAnsi"/>
                <w:sz w:val="20"/>
              </w:rPr>
              <w:t>1</w:t>
            </w:r>
            <w:r w:rsidRPr="002B669C">
              <w:rPr>
                <w:rFonts w:asciiTheme="minorHAnsi" w:hAnsiTheme="minorHAnsi" w:cstheme="minorHAnsi"/>
                <w:sz w:val="20"/>
              </w:rPr>
              <w:t xml:space="preserve"> – Revenue &amp; £25,000 – Capital </w:t>
            </w:r>
          </w:p>
        </w:tc>
      </w:tr>
      <w:tr w:rsidR="0093661F" w:rsidRPr="00131094" w14:paraId="0F01416C" w14:textId="77777777" w:rsidTr="00FD71FE">
        <w:tc>
          <w:tcPr>
            <w:tcW w:w="5240" w:type="dxa"/>
          </w:tcPr>
          <w:p w14:paraId="3A9217A6"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Full Governing Body</w:t>
            </w:r>
          </w:p>
        </w:tc>
        <w:tc>
          <w:tcPr>
            <w:tcW w:w="4683" w:type="dxa"/>
          </w:tcPr>
          <w:p w14:paraId="11A200B1"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Over £50,000</w:t>
            </w:r>
          </w:p>
        </w:tc>
      </w:tr>
      <w:tr w:rsidR="0093661F" w:rsidRPr="00131094" w14:paraId="47095AF3" w14:textId="77777777" w:rsidTr="00FD71FE">
        <w:tc>
          <w:tcPr>
            <w:tcW w:w="5240" w:type="dxa"/>
          </w:tcPr>
          <w:p w14:paraId="3E378BC6" w14:textId="77777777" w:rsidR="00B80370" w:rsidRPr="002B669C" w:rsidRDefault="00B80370" w:rsidP="00E70E48">
            <w:pPr>
              <w:tabs>
                <w:tab w:val="left" w:pos="9781"/>
              </w:tabs>
              <w:ind w:right="685"/>
              <w:rPr>
                <w:rFonts w:asciiTheme="minorHAnsi" w:hAnsiTheme="minorHAnsi" w:cstheme="minorHAnsi"/>
                <w:b/>
                <w:sz w:val="20"/>
              </w:rPr>
            </w:pPr>
          </w:p>
          <w:p w14:paraId="73FA05F7" w14:textId="77777777" w:rsidR="0093661F" w:rsidRPr="002B669C" w:rsidRDefault="0093661F" w:rsidP="00E70E48">
            <w:pPr>
              <w:tabs>
                <w:tab w:val="left" w:pos="9781"/>
              </w:tabs>
              <w:ind w:right="685"/>
              <w:rPr>
                <w:rFonts w:asciiTheme="minorHAnsi" w:hAnsiTheme="minorHAnsi" w:cstheme="minorHAnsi"/>
                <w:b/>
                <w:sz w:val="20"/>
              </w:rPr>
            </w:pPr>
            <w:r w:rsidRPr="002B669C">
              <w:rPr>
                <w:rFonts w:asciiTheme="minorHAnsi" w:hAnsiTheme="minorHAnsi" w:cstheme="minorHAnsi"/>
                <w:b/>
                <w:sz w:val="20"/>
              </w:rPr>
              <w:t>Virement Limits</w:t>
            </w:r>
          </w:p>
        </w:tc>
        <w:tc>
          <w:tcPr>
            <w:tcW w:w="4683" w:type="dxa"/>
          </w:tcPr>
          <w:p w14:paraId="59C3C92B" w14:textId="77777777" w:rsidR="0093661F" w:rsidRPr="002B669C" w:rsidRDefault="0093661F" w:rsidP="00E70E48">
            <w:pPr>
              <w:tabs>
                <w:tab w:val="left" w:pos="9781"/>
              </w:tabs>
              <w:ind w:right="685"/>
              <w:rPr>
                <w:rFonts w:asciiTheme="minorHAnsi" w:hAnsiTheme="minorHAnsi" w:cstheme="minorHAnsi"/>
                <w:sz w:val="20"/>
              </w:rPr>
            </w:pPr>
          </w:p>
        </w:tc>
      </w:tr>
      <w:tr w:rsidR="0093661F" w:rsidRPr="00131094" w14:paraId="2735DA4B" w14:textId="77777777" w:rsidTr="00FD71FE">
        <w:tc>
          <w:tcPr>
            <w:tcW w:w="5240" w:type="dxa"/>
          </w:tcPr>
          <w:p w14:paraId="4CF2FE6F"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No virement required</w:t>
            </w:r>
          </w:p>
        </w:tc>
        <w:tc>
          <w:tcPr>
            <w:tcW w:w="4683" w:type="dxa"/>
          </w:tcPr>
          <w:p w14:paraId="2117C038"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Within a cost centre</w:t>
            </w:r>
          </w:p>
        </w:tc>
      </w:tr>
      <w:tr w:rsidR="0093661F" w:rsidRPr="00131094" w14:paraId="51C2D964" w14:textId="77777777" w:rsidTr="00FD71FE">
        <w:tc>
          <w:tcPr>
            <w:tcW w:w="5240" w:type="dxa"/>
          </w:tcPr>
          <w:p w14:paraId="580440B1"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Principal/Director of Finance &amp; Operations</w:t>
            </w:r>
          </w:p>
        </w:tc>
        <w:tc>
          <w:tcPr>
            <w:tcW w:w="4683" w:type="dxa"/>
          </w:tcPr>
          <w:p w14:paraId="3632B126" w14:textId="77777777" w:rsidR="0093661F" w:rsidRPr="002B669C" w:rsidRDefault="009F5F74" w:rsidP="00217F31">
            <w:pPr>
              <w:tabs>
                <w:tab w:val="left" w:pos="9781"/>
              </w:tabs>
              <w:ind w:right="685"/>
              <w:rPr>
                <w:rFonts w:asciiTheme="minorHAnsi" w:hAnsiTheme="minorHAnsi" w:cstheme="minorHAnsi"/>
                <w:sz w:val="20"/>
              </w:rPr>
            </w:pPr>
            <w:r w:rsidRPr="002B669C">
              <w:rPr>
                <w:rFonts w:asciiTheme="minorHAnsi" w:hAnsiTheme="minorHAnsi" w:cstheme="minorHAnsi"/>
                <w:sz w:val="20"/>
              </w:rPr>
              <w:t>Up to £2</w:t>
            </w:r>
            <w:r w:rsidR="00217F31" w:rsidRPr="002B669C">
              <w:rPr>
                <w:rFonts w:asciiTheme="minorHAnsi" w:hAnsiTheme="minorHAnsi" w:cstheme="minorHAnsi"/>
                <w:sz w:val="20"/>
              </w:rPr>
              <w:t>5</w:t>
            </w:r>
            <w:r w:rsidRPr="002B669C">
              <w:rPr>
                <w:rFonts w:asciiTheme="minorHAnsi" w:hAnsiTheme="minorHAnsi" w:cstheme="minorHAnsi"/>
                <w:sz w:val="20"/>
              </w:rPr>
              <w:t>,000 – Revenue &amp; £25,000 Capital between budget headings</w:t>
            </w:r>
          </w:p>
        </w:tc>
      </w:tr>
      <w:tr w:rsidR="0093661F" w:rsidRPr="00131094" w14:paraId="153680DA" w14:textId="77777777" w:rsidTr="00FD71FE">
        <w:tc>
          <w:tcPr>
            <w:tcW w:w="5240" w:type="dxa"/>
          </w:tcPr>
          <w:p w14:paraId="3B1AC252"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Operations Committee</w:t>
            </w:r>
          </w:p>
        </w:tc>
        <w:tc>
          <w:tcPr>
            <w:tcW w:w="4683" w:type="dxa"/>
          </w:tcPr>
          <w:p w14:paraId="0C9D9A56" w14:textId="77777777" w:rsidR="0093661F" w:rsidRPr="002B669C" w:rsidRDefault="009F5F74" w:rsidP="00217F31">
            <w:pPr>
              <w:tabs>
                <w:tab w:val="left" w:pos="9781"/>
              </w:tabs>
              <w:ind w:right="685"/>
              <w:rPr>
                <w:rFonts w:asciiTheme="minorHAnsi" w:hAnsiTheme="minorHAnsi" w:cstheme="minorHAnsi"/>
                <w:sz w:val="20"/>
              </w:rPr>
            </w:pPr>
            <w:r w:rsidRPr="002B669C">
              <w:rPr>
                <w:rFonts w:asciiTheme="minorHAnsi" w:hAnsiTheme="minorHAnsi" w:cstheme="minorHAnsi"/>
                <w:sz w:val="20"/>
              </w:rPr>
              <w:t>£2</w:t>
            </w:r>
            <w:r w:rsidR="00217F31" w:rsidRPr="002B669C">
              <w:rPr>
                <w:rFonts w:asciiTheme="minorHAnsi" w:hAnsiTheme="minorHAnsi" w:cstheme="minorHAnsi"/>
                <w:sz w:val="20"/>
              </w:rPr>
              <w:t>5</w:t>
            </w:r>
            <w:r w:rsidRPr="002B669C">
              <w:rPr>
                <w:rFonts w:asciiTheme="minorHAnsi" w:hAnsiTheme="minorHAnsi" w:cstheme="minorHAnsi"/>
                <w:sz w:val="20"/>
              </w:rPr>
              <w:t>,001 - £50,000 between budget headings</w:t>
            </w:r>
          </w:p>
        </w:tc>
      </w:tr>
      <w:tr w:rsidR="0093661F" w:rsidRPr="00131094" w14:paraId="5068C1E7" w14:textId="77777777" w:rsidTr="00FD71FE">
        <w:tc>
          <w:tcPr>
            <w:tcW w:w="5240" w:type="dxa"/>
          </w:tcPr>
          <w:p w14:paraId="66F9FA18"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Full Governing Body</w:t>
            </w:r>
          </w:p>
        </w:tc>
        <w:tc>
          <w:tcPr>
            <w:tcW w:w="4683" w:type="dxa"/>
          </w:tcPr>
          <w:p w14:paraId="1EFC4ED3"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Over £50,001 between budget headings</w:t>
            </w:r>
          </w:p>
        </w:tc>
      </w:tr>
      <w:tr w:rsidR="0093661F" w:rsidRPr="00131094" w14:paraId="762C3F92" w14:textId="77777777" w:rsidTr="00FD71FE">
        <w:tc>
          <w:tcPr>
            <w:tcW w:w="5240" w:type="dxa"/>
          </w:tcPr>
          <w:p w14:paraId="5DE39F2C" w14:textId="77777777" w:rsidR="00217F31" w:rsidRPr="002B669C" w:rsidRDefault="00217F31" w:rsidP="00E70E48">
            <w:pPr>
              <w:tabs>
                <w:tab w:val="left" w:pos="9781"/>
              </w:tabs>
              <w:ind w:right="685"/>
              <w:rPr>
                <w:rFonts w:asciiTheme="minorHAnsi" w:hAnsiTheme="minorHAnsi" w:cstheme="minorHAnsi"/>
                <w:b/>
                <w:sz w:val="20"/>
              </w:rPr>
            </w:pPr>
          </w:p>
          <w:p w14:paraId="005E362D" w14:textId="77777777" w:rsidR="0093661F" w:rsidRPr="002B669C" w:rsidRDefault="0093661F" w:rsidP="00E70E48">
            <w:pPr>
              <w:tabs>
                <w:tab w:val="left" w:pos="9781"/>
              </w:tabs>
              <w:ind w:right="685"/>
              <w:rPr>
                <w:rFonts w:asciiTheme="minorHAnsi" w:hAnsiTheme="minorHAnsi" w:cstheme="minorHAnsi"/>
                <w:b/>
                <w:sz w:val="20"/>
              </w:rPr>
            </w:pPr>
            <w:r w:rsidRPr="002B669C">
              <w:rPr>
                <w:rFonts w:asciiTheme="minorHAnsi" w:hAnsiTheme="minorHAnsi" w:cstheme="minorHAnsi"/>
                <w:b/>
                <w:sz w:val="20"/>
              </w:rPr>
              <w:t>Writing off bad debts</w:t>
            </w:r>
          </w:p>
        </w:tc>
        <w:tc>
          <w:tcPr>
            <w:tcW w:w="4683" w:type="dxa"/>
          </w:tcPr>
          <w:p w14:paraId="395111FF" w14:textId="77777777" w:rsidR="0093661F" w:rsidRPr="002B669C" w:rsidRDefault="0093661F" w:rsidP="00E70E48">
            <w:pPr>
              <w:tabs>
                <w:tab w:val="left" w:pos="9781"/>
              </w:tabs>
              <w:ind w:right="685"/>
              <w:rPr>
                <w:rFonts w:asciiTheme="minorHAnsi" w:hAnsiTheme="minorHAnsi" w:cstheme="minorHAnsi"/>
                <w:sz w:val="20"/>
              </w:rPr>
            </w:pPr>
          </w:p>
        </w:tc>
      </w:tr>
      <w:tr w:rsidR="0093661F" w:rsidRPr="00131094" w14:paraId="29CDAF69" w14:textId="77777777" w:rsidTr="00FD71FE">
        <w:tc>
          <w:tcPr>
            <w:tcW w:w="5240" w:type="dxa"/>
          </w:tcPr>
          <w:p w14:paraId="1A8FCDC3" w14:textId="63350B5F"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 xml:space="preserve">All require approval of </w:t>
            </w:r>
            <w:r w:rsidR="009521DC">
              <w:rPr>
                <w:rFonts w:asciiTheme="minorHAnsi" w:hAnsiTheme="minorHAnsi" w:cstheme="minorHAnsi"/>
                <w:sz w:val="20"/>
              </w:rPr>
              <w:t xml:space="preserve">Finance &amp; </w:t>
            </w:r>
            <w:r w:rsidRPr="002B669C">
              <w:rPr>
                <w:rFonts w:asciiTheme="minorHAnsi" w:hAnsiTheme="minorHAnsi" w:cstheme="minorHAnsi"/>
                <w:sz w:val="20"/>
              </w:rPr>
              <w:t xml:space="preserve">Operations </w:t>
            </w:r>
            <w:r w:rsidR="009521DC">
              <w:rPr>
                <w:rFonts w:asciiTheme="minorHAnsi" w:hAnsiTheme="minorHAnsi" w:cstheme="minorHAnsi"/>
                <w:sz w:val="20"/>
              </w:rPr>
              <w:t>C</w:t>
            </w:r>
            <w:r w:rsidRPr="002B669C">
              <w:rPr>
                <w:rFonts w:asciiTheme="minorHAnsi" w:hAnsiTheme="minorHAnsi" w:cstheme="minorHAnsi"/>
                <w:sz w:val="20"/>
              </w:rPr>
              <w:t>ommittee</w:t>
            </w:r>
          </w:p>
        </w:tc>
        <w:tc>
          <w:tcPr>
            <w:tcW w:w="4683" w:type="dxa"/>
          </w:tcPr>
          <w:p w14:paraId="19D55FEC" w14:textId="77777777" w:rsidR="0093661F" w:rsidRPr="002B669C" w:rsidRDefault="0093661F" w:rsidP="00E70E48">
            <w:pPr>
              <w:tabs>
                <w:tab w:val="left" w:pos="9781"/>
              </w:tabs>
              <w:ind w:right="685"/>
              <w:rPr>
                <w:rFonts w:asciiTheme="minorHAnsi" w:hAnsiTheme="minorHAnsi" w:cstheme="minorHAnsi"/>
                <w:sz w:val="20"/>
              </w:rPr>
            </w:pPr>
          </w:p>
        </w:tc>
      </w:tr>
      <w:tr w:rsidR="0093661F" w:rsidRPr="00131094" w14:paraId="0F9D6BCF" w14:textId="77777777" w:rsidTr="00FD71FE">
        <w:tc>
          <w:tcPr>
            <w:tcW w:w="5240" w:type="dxa"/>
          </w:tcPr>
          <w:p w14:paraId="52CF1E58" w14:textId="77777777" w:rsidR="00B80370" w:rsidRPr="002B669C" w:rsidRDefault="00B80370" w:rsidP="00E70E48">
            <w:pPr>
              <w:tabs>
                <w:tab w:val="left" w:pos="9781"/>
              </w:tabs>
              <w:ind w:right="685"/>
              <w:rPr>
                <w:rFonts w:asciiTheme="minorHAnsi" w:hAnsiTheme="minorHAnsi" w:cstheme="minorHAnsi"/>
                <w:b/>
                <w:sz w:val="20"/>
              </w:rPr>
            </w:pPr>
          </w:p>
          <w:p w14:paraId="6ECBEF95" w14:textId="77777777" w:rsidR="0093661F" w:rsidRPr="002B669C" w:rsidRDefault="0093661F" w:rsidP="00E70E48">
            <w:pPr>
              <w:tabs>
                <w:tab w:val="left" w:pos="9781"/>
              </w:tabs>
              <w:ind w:right="685"/>
              <w:rPr>
                <w:rFonts w:asciiTheme="minorHAnsi" w:hAnsiTheme="minorHAnsi" w:cstheme="minorHAnsi"/>
                <w:b/>
                <w:sz w:val="20"/>
              </w:rPr>
            </w:pPr>
            <w:r w:rsidRPr="002B669C">
              <w:rPr>
                <w:rFonts w:asciiTheme="minorHAnsi" w:hAnsiTheme="minorHAnsi" w:cstheme="minorHAnsi"/>
                <w:b/>
                <w:sz w:val="20"/>
              </w:rPr>
              <w:t>Internal Controls</w:t>
            </w:r>
          </w:p>
        </w:tc>
        <w:tc>
          <w:tcPr>
            <w:tcW w:w="4683" w:type="dxa"/>
          </w:tcPr>
          <w:p w14:paraId="20B30A43" w14:textId="77777777" w:rsidR="0093661F" w:rsidRPr="002B669C" w:rsidRDefault="0093661F" w:rsidP="00E70E48">
            <w:pPr>
              <w:tabs>
                <w:tab w:val="left" w:pos="9781"/>
              </w:tabs>
              <w:ind w:right="685"/>
              <w:rPr>
                <w:rFonts w:asciiTheme="minorHAnsi" w:hAnsiTheme="minorHAnsi" w:cstheme="minorHAnsi"/>
                <w:sz w:val="20"/>
              </w:rPr>
            </w:pPr>
          </w:p>
        </w:tc>
      </w:tr>
      <w:tr w:rsidR="0093661F" w:rsidRPr="00131094" w14:paraId="6C10831F" w14:textId="77777777" w:rsidTr="00FD71FE">
        <w:tc>
          <w:tcPr>
            <w:tcW w:w="5240" w:type="dxa"/>
          </w:tcPr>
          <w:p w14:paraId="253D91E8" w14:textId="77777777" w:rsidR="0093661F" w:rsidRPr="002B669C" w:rsidRDefault="0093661F" w:rsidP="00217F31">
            <w:pPr>
              <w:tabs>
                <w:tab w:val="left" w:pos="9781"/>
              </w:tabs>
              <w:ind w:right="685"/>
              <w:rPr>
                <w:rFonts w:asciiTheme="minorHAnsi" w:hAnsiTheme="minorHAnsi" w:cstheme="minorHAnsi"/>
                <w:sz w:val="20"/>
              </w:rPr>
            </w:pPr>
            <w:proofErr w:type="spellStart"/>
            <w:r w:rsidRPr="002B669C">
              <w:rPr>
                <w:rFonts w:asciiTheme="minorHAnsi" w:hAnsiTheme="minorHAnsi" w:cstheme="minorHAnsi"/>
                <w:sz w:val="20"/>
              </w:rPr>
              <w:t>HoD</w:t>
            </w:r>
            <w:proofErr w:type="spellEnd"/>
            <w:r w:rsidRPr="002B669C">
              <w:rPr>
                <w:rFonts w:asciiTheme="minorHAnsi" w:hAnsiTheme="minorHAnsi" w:cstheme="minorHAnsi"/>
                <w:sz w:val="20"/>
              </w:rPr>
              <w:t>, Line Manager, Principal, DFO</w:t>
            </w:r>
          </w:p>
        </w:tc>
        <w:tc>
          <w:tcPr>
            <w:tcW w:w="4683" w:type="dxa"/>
          </w:tcPr>
          <w:p w14:paraId="4613437A"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Expense forms &amp; absence requests</w:t>
            </w:r>
          </w:p>
        </w:tc>
      </w:tr>
      <w:tr w:rsidR="0093661F" w:rsidRPr="00131094" w14:paraId="509B2C3D" w14:textId="77777777" w:rsidTr="00FD71FE">
        <w:tc>
          <w:tcPr>
            <w:tcW w:w="5240" w:type="dxa"/>
          </w:tcPr>
          <w:p w14:paraId="50833A5E"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Budget holder</w:t>
            </w:r>
          </w:p>
        </w:tc>
        <w:tc>
          <w:tcPr>
            <w:tcW w:w="4683" w:type="dxa"/>
          </w:tcPr>
          <w:p w14:paraId="5562F699" w14:textId="77777777" w:rsidR="0093661F" w:rsidRPr="002B669C" w:rsidRDefault="009F5F74" w:rsidP="00217F31">
            <w:pPr>
              <w:tabs>
                <w:tab w:val="left" w:pos="9781"/>
              </w:tabs>
              <w:ind w:right="685"/>
              <w:rPr>
                <w:rFonts w:asciiTheme="minorHAnsi" w:hAnsiTheme="minorHAnsi" w:cstheme="minorHAnsi"/>
                <w:sz w:val="20"/>
              </w:rPr>
            </w:pPr>
            <w:r w:rsidRPr="002B669C">
              <w:rPr>
                <w:rFonts w:asciiTheme="minorHAnsi" w:hAnsiTheme="minorHAnsi" w:cstheme="minorHAnsi"/>
                <w:sz w:val="20"/>
              </w:rPr>
              <w:t>Order requisitions &amp; invoice approval</w:t>
            </w:r>
            <w:r w:rsidR="00217F31" w:rsidRPr="002B669C">
              <w:rPr>
                <w:rFonts w:asciiTheme="minorHAnsi" w:hAnsiTheme="minorHAnsi" w:cstheme="minorHAnsi"/>
                <w:sz w:val="20"/>
              </w:rPr>
              <w:t xml:space="preserve"> up </w:t>
            </w:r>
            <w:proofErr w:type="gramStart"/>
            <w:r w:rsidR="00217F31" w:rsidRPr="002B669C">
              <w:rPr>
                <w:rFonts w:asciiTheme="minorHAnsi" w:hAnsiTheme="minorHAnsi" w:cstheme="minorHAnsi"/>
                <w:sz w:val="20"/>
              </w:rPr>
              <w:t>to  budget</w:t>
            </w:r>
            <w:proofErr w:type="gramEnd"/>
            <w:r w:rsidR="00217F31" w:rsidRPr="002B669C">
              <w:rPr>
                <w:rFonts w:asciiTheme="minorHAnsi" w:hAnsiTheme="minorHAnsi" w:cstheme="minorHAnsi"/>
                <w:sz w:val="20"/>
              </w:rPr>
              <w:t xml:space="preserve"> allocation</w:t>
            </w:r>
          </w:p>
        </w:tc>
      </w:tr>
      <w:tr w:rsidR="0093661F" w:rsidRPr="00131094" w14:paraId="073227D6" w14:textId="77777777" w:rsidTr="00FD71FE">
        <w:tc>
          <w:tcPr>
            <w:tcW w:w="5240" w:type="dxa"/>
          </w:tcPr>
          <w:p w14:paraId="6BFD0623" w14:textId="77777777" w:rsidR="00217F31" w:rsidRPr="002B669C" w:rsidRDefault="00217F31"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1 of Principal, DFO, VP1, AP2</w:t>
            </w:r>
          </w:p>
          <w:p w14:paraId="64E14EB8" w14:textId="77777777" w:rsidR="00217F31" w:rsidRPr="002B669C" w:rsidRDefault="00217F31" w:rsidP="00E70E48">
            <w:pPr>
              <w:tabs>
                <w:tab w:val="left" w:pos="9781"/>
              </w:tabs>
              <w:ind w:right="685"/>
              <w:rPr>
                <w:rFonts w:asciiTheme="minorHAnsi" w:hAnsiTheme="minorHAnsi" w:cstheme="minorHAnsi"/>
                <w:sz w:val="20"/>
              </w:rPr>
            </w:pPr>
          </w:p>
          <w:p w14:paraId="3295D92A" w14:textId="77777777" w:rsidR="0093661F" w:rsidRPr="002B669C" w:rsidRDefault="0093661F"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Chair Govs</w:t>
            </w:r>
            <w:r w:rsidR="00217F31" w:rsidRPr="002B669C">
              <w:rPr>
                <w:rFonts w:asciiTheme="minorHAnsi" w:hAnsiTheme="minorHAnsi" w:cstheme="minorHAnsi"/>
                <w:sz w:val="20"/>
              </w:rPr>
              <w:t xml:space="preserve"> + 1 on above</w:t>
            </w:r>
          </w:p>
          <w:p w14:paraId="39B8DE73" w14:textId="77777777" w:rsidR="00273AA3" w:rsidRPr="002B669C" w:rsidRDefault="00273AA3" w:rsidP="00E70E48">
            <w:pPr>
              <w:tabs>
                <w:tab w:val="left" w:pos="9781"/>
              </w:tabs>
              <w:ind w:right="685"/>
              <w:rPr>
                <w:rFonts w:asciiTheme="minorHAnsi" w:hAnsiTheme="minorHAnsi" w:cstheme="minorHAnsi"/>
                <w:sz w:val="20"/>
              </w:rPr>
            </w:pPr>
          </w:p>
          <w:p w14:paraId="043AB27B" w14:textId="77777777" w:rsidR="00273AA3" w:rsidRPr="002B669C" w:rsidRDefault="00273AA3"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DFO</w:t>
            </w:r>
          </w:p>
          <w:p w14:paraId="5ADDBDD9" w14:textId="77777777" w:rsidR="00273AA3" w:rsidRPr="002B669C" w:rsidRDefault="00273AA3"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DFO</w:t>
            </w:r>
          </w:p>
        </w:tc>
        <w:tc>
          <w:tcPr>
            <w:tcW w:w="4683" w:type="dxa"/>
          </w:tcPr>
          <w:p w14:paraId="07C90B45" w14:textId="77777777" w:rsidR="0093661F" w:rsidRPr="002B669C" w:rsidRDefault="009F5F74" w:rsidP="00217F31">
            <w:pPr>
              <w:tabs>
                <w:tab w:val="left" w:pos="9781"/>
              </w:tabs>
              <w:ind w:right="685"/>
              <w:rPr>
                <w:rFonts w:asciiTheme="minorHAnsi" w:hAnsiTheme="minorHAnsi" w:cstheme="minorHAnsi"/>
                <w:sz w:val="20"/>
              </w:rPr>
            </w:pPr>
            <w:r w:rsidRPr="002B669C">
              <w:rPr>
                <w:rFonts w:asciiTheme="minorHAnsi" w:hAnsiTheme="minorHAnsi" w:cstheme="minorHAnsi"/>
                <w:sz w:val="20"/>
              </w:rPr>
              <w:t>Cheque</w:t>
            </w:r>
            <w:r w:rsidR="00217F31" w:rsidRPr="002B669C">
              <w:rPr>
                <w:rFonts w:asciiTheme="minorHAnsi" w:hAnsiTheme="minorHAnsi" w:cstheme="minorHAnsi"/>
                <w:sz w:val="20"/>
              </w:rPr>
              <w:t xml:space="preserve">/ Bacs authorisation </w:t>
            </w:r>
            <w:r w:rsidRPr="002B669C">
              <w:rPr>
                <w:rFonts w:asciiTheme="minorHAnsi" w:hAnsiTheme="minorHAnsi" w:cstheme="minorHAnsi"/>
                <w:sz w:val="20"/>
              </w:rPr>
              <w:t>up to £</w:t>
            </w:r>
            <w:r w:rsidR="00217F31" w:rsidRPr="002B669C">
              <w:rPr>
                <w:rFonts w:asciiTheme="minorHAnsi" w:hAnsiTheme="minorHAnsi" w:cstheme="minorHAnsi"/>
                <w:sz w:val="20"/>
              </w:rPr>
              <w:t>25</w:t>
            </w:r>
            <w:r w:rsidRPr="002B669C">
              <w:rPr>
                <w:rFonts w:asciiTheme="minorHAnsi" w:hAnsiTheme="minorHAnsi" w:cstheme="minorHAnsi"/>
                <w:sz w:val="20"/>
              </w:rPr>
              <w:t>,000</w:t>
            </w:r>
            <w:r w:rsidR="00217F31" w:rsidRPr="002B669C">
              <w:rPr>
                <w:rFonts w:asciiTheme="minorHAnsi" w:hAnsiTheme="minorHAnsi" w:cstheme="minorHAnsi"/>
                <w:sz w:val="20"/>
              </w:rPr>
              <w:t xml:space="preserve"> for a single transaction</w:t>
            </w:r>
          </w:p>
          <w:p w14:paraId="46C21CF3" w14:textId="77777777" w:rsidR="00217F31" w:rsidRPr="002B669C" w:rsidRDefault="00217F31" w:rsidP="00217F31">
            <w:pPr>
              <w:tabs>
                <w:tab w:val="left" w:pos="9781"/>
              </w:tabs>
              <w:ind w:right="685"/>
              <w:rPr>
                <w:rFonts w:asciiTheme="minorHAnsi" w:hAnsiTheme="minorHAnsi" w:cstheme="minorHAnsi"/>
                <w:sz w:val="20"/>
              </w:rPr>
            </w:pPr>
            <w:r w:rsidRPr="002B669C">
              <w:rPr>
                <w:rFonts w:asciiTheme="minorHAnsi" w:hAnsiTheme="minorHAnsi" w:cstheme="minorHAnsi"/>
                <w:sz w:val="20"/>
              </w:rPr>
              <w:t>Authorisation via email for single invoices over £25001</w:t>
            </w:r>
          </w:p>
          <w:p w14:paraId="1FDD69AD" w14:textId="77777777" w:rsidR="00273AA3" w:rsidRPr="002B669C" w:rsidRDefault="00273AA3" w:rsidP="00273AA3">
            <w:pPr>
              <w:tabs>
                <w:tab w:val="left" w:pos="9781"/>
              </w:tabs>
              <w:ind w:right="685"/>
              <w:rPr>
                <w:rFonts w:asciiTheme="minorHAnsi" w:hAnsiTheme="minorHAnsi" w:cstheme="minorHAnsi"/>
                <w:sz w:val="20"/>
              </w:rPr>
            </w:pPr>
            <w:r w:rsidRPr="002B669C">
              <w:rPr>
                <w:rFonts w:asciiTheme="minorHAnsi" w:hAnsiTheme="minorHAnsi" w:cstheme="minorHAnsi"/>
                <w:sz w:val="20"/>
              </w:rPr>
              <w:t>Monthly additional hours spreadsheet</w:t>
            </w:r>
          </w:p>
          <w:p w14:paraId="0C2BCBB2" w14:textId="77777777" w:rsidR="00273AA3" w:rsidRPr="002B669C" w:rsidRDefault="00273AA3" w:rsidP="00273AA3">
            <w:pPr>
              <w:tabs>
                <w:tab w:val="left" w:pos="9781"/>
              </w:tabs>
              <w:ind w:right="685"/>
              <w:rPr>
                <w:rFonts w:asciiTheme="minorHAnsi" w:hAnsiTheme="minorHAnsi" w:cstheme="minorHAnsi"/>
                <w:sz w:val="20"/>
              </w:rPr>
            </w:pPr>
            <w:r w:rsidRPr="002B669C">
              <w:rPr>
                <w:rFonts w:asciiTheme="minorHAnsi" w:hAnsiTheme="minorHAnsi" w:cstheme="minorHAnsi"/>
                <w:sz w:val="20"/>
              </w:rPr>
              <w:t xml:space="preserve">Weekly BACS payment run </w:t>
            </w:r>
            <w:r w:rsidR="003A35DD" w:rsidRPr="002B669C">
              <w:rPr>
                <w:rFonts w:asciiTheme="minorHAnsi" w:hAnsiTheme="minorHAnsi" w:cstheme="minorHAnsi"/>
                <w:sz w:val="20"/>
              </w:rPr>
              <w:t>of any value</w:t>
            </w:r>
          </w:p>
        </w:tc>
      </w:tr>
      <w:tr w:rsidR="0093661F" w:rsidRPr="00131094" w14:paraId="726F8A8D" w14:textId="77777777" w:rsidTr="00FD71FE">
        <w:tc>
          <w:tcPr>
            <w:tcW w:w="5240" w:type="dxa"/>
          </w:tcPr>
          <w:p w14:paraId="2A2EEAC0" w14:textId="77777777" w:rsidR="00B80370" w:rsidRPr="002B669C" w:rsidRDefault="00B80370" w:rsidP="00E70E48">
            <w:pPr>
              <w:tabs>
                <w:tab w:val="left" w:pos="9781"/>
              </w:tabs>
              <w:ind w:right="685"/>
              <w:rPr>
                <w:rFonts w:asciiTheme="minorHAnsi" w:hAnsiTheme="minorHAnsi" w:cstheme="minorHAnsi"/>
                <w:b/>
                <w:sz w:val="20"/>
              </w:rPr>
            </w:pPr>
          </w:p>
          <w:p w14:paraId="64F08F74" w14:textId="77777777" w:rsidR="0093661F" w:rsidRPr="002B669C" w:rsidRDefault="0093661F" w:rsidP="00E70E48">
            <w:pPr>
              <w:tabs>
                <w:tab w:val="left" w:pos="9781"/>
              </w:tabs>
              <w:ind w:right="685"/>
              <w:rPr>
                <w:rFonts w:asciiTheme="minorHAnsi" w:hAnsiTheme="minorHAnsi" w:cstheme="minorHAnsi"/>
                <w:b/>
                <w:sz w:val="20"/>
              </w:rPr>
            </w:pPr>
            <w:r w:rsidRPr="002B669C">
              <w:rPr>
                <w:rFonts w:asciiTheme="minorHAnsi" w:hAnsiTheme="minorHAnsi" w:cstheme="minorHAnsi"/>
                <w:b/>
                <w:sz w:val="20"/>
              </w:rPr>
              <w:t>Mileage Allowance</w:t>
            </w:r>
          </w:p>
        </w:tc>
        <w:tc>
          <w:tcPr>
            <w:tcW w:w="4683" w:type="dxa"/>
          </w:tcPr>
          <w:p w14:paraId="7BBC4ED2" w14:textId="77777777" w:rsidR="00B80370" w:rsidRPr="002B669C" w:rsidRDefault="00B80370" w:rsidP="00E70E48">
            <w:pPr>
              <w:tabs>
                <w:tab w:val="left" w:pos="9781"/>
              </w:tabs>
              <w:ind w:right="685"/>
              <w:rPr>
                <w:rFonts w:asciiTheme="minorHAnsi" w:hAnsiTheme="minorHAnsi" w:cstheme="minorHAnsi"/>
                <w:sz w:val="20"/>
              </w:rPr>
            </w:pPr>
          </w:p>
          <w:p w14:paraId="0228CDE5"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HM Revenue &amp; Customs approved rate</w:t>
            </w:r>
          </w:p>
        </w:tc>
      </w:tr>
      <w:tr w:rsidR="00B80370" w:rsidRPr="00131094" w14:paraId="7F3482FB" w14:textId="77777777" w:rsidTr="00FD71FE">
        <w:tc>
          <w:tcPr>
            <w:tcW w:w="5240" w:type="dxa"/>
          </w:tcPr>
          <w:p w14:paraId="3C23448D" w14:textId="77777777" w:rsidR="00B80370" w:rsidRPr="002B669C" w:rsidRDefault="00B80370" w:rsidP="00E70E48">
            <w:pPr>
              <w:tabs>
                <w:tab w:val="left" w:pos="9781"/>
              </w:tabs>
              <w:ind w:right="685"/>
              <w:rPr>
                <w:rFonts w:asciiTheme="minorHAnsi" w:hAnsiTheme="minorHAnsi" w:cstheme="minorHAnsi"/>
                <w:b/>
                <w:sz w:val="20"/>
              </w:rPr>
            </w:pPr>
          </w:p>
        </w:tc>
        <w:tc>
          <w:tcPr>
            <w:tcW w:w="4683" w:type="dxa"/>
          </w:tcPr>
          <w:p w14:paraId="3009B369" w14:textId="77777777" w:rsidR="00B80370" w:rsidRPr="002B669C" w:rsidRDefault="00B80370" w:rsidP="00E70E48">
            <w:pPr>
              <w:tabs>
                <w:tab w:val="left" w:pos="9781"/>
              </w:tabs>
              <w:ind w:right="685"/>
              <w:rPr>
                <w:rFonts w:asciiTheme="minorHAnsi" w:hAnsiTheme="minorHAnsi" w:cstheme="minorHAnsi"/>
                <w:sz w:val="20"/>
              </w:rPr>
            </w:pPr>
          </w:p>
        </w:tc>
      </w:tr>
      <w:tr w:rsidR="0093661F" w:rsidRPr="00131094" w14:paraId="281F5609" w14:textId="77777777" w:rsidTr="00FD71FE">
        <w:tc>
          <w:tcPr>
            <w:tcW w:w="5240" w:type="dxa"/>
          </w:tcPr>
          <w:p w14:paraId="1C91CE19" w14:textId="77777777" w:rsidR="0093661F" w:rsidRPr="002B669C" w:rsidRDefault="0093661F" w:rsidP="00E70E48">
            <w:pPr>
              <w:tabs>
                <w:tab w:val="left" w:pos="9781"/>
              </w:tabs>
              <w:ind w:right="685"/>
              <w:rPr>
                <w:rFonts w:asciiTheme="minorHAnsi" w:hAnsiTheme="minorHAnsi" w:cstheme="minorHAnsi"/>
                <w:b/>
                <w:sz w:val="20"/>
              </w:rPr>
            </w:pPr>
            <w:r w:rsidRPr="002B669C">
              <w:rPr>
                <w:rFonts w:asciiTheme="minorHAnsi" w:hAnsiTheme="minorHAnsi" w:cstheme="minorHAnsi"/>
                <w:b/>
                <w:sz w:val="20"/>
              </w:rPr>
              <w:t>Safe Cash Held Limits</w:t>
            </w:r>
          </w:p>
        </w:tc>
        <w:tc>
          <w:tcPr>
            <w:tcW w:w="4683" w:type="dxa"/>
          </w:tcPr>
          <w:p w14:paraId="209C52C0" w14:textId="77777777" w:rsidR="0093661F" w:rsidRPr="002B669C" w:rsidRDefault="009F5F74" w:rsidP="00E70E48">
            <w:pPr>
              <w:tabs>
                <w:tab w:val="left" w:pos="9781"/>
              </w:tabs>
              <w:ind w:right="685"/>
              <w:rPr>
                <w:rFonts w:asciiTheme="minorHAnsi" w:hAnsiTheme="minorHAnsi" w:cstheme="minorHAnsi"/>
                <w:sz w:val="20"/>
              </w:rPr>
            </w:pPr>
            <w:r w:rsidRPr="002B669C">
              <w:rPr>
                <w:rFonts w:asciiTheme="minorHAnsi" w:hAnsiTheme="minorHAnsi" w:cstheme="minorHAnsi"/>
                <w:sz w:val="20"/>
              </w:rPr>
              <w:t xml:space="preserve">£5,000 cash as per the </w:t>
            </w:r>
            <w:proofErr w:type="gramStart"/>
            <w:r w:rsidRPr="002B669C">
              <w:rPr>
                <w:rFonts w:asciiTheme="minorHAnsi" w:hAnsiTheme="minorHAnsi" w:cstheme="minorHAnsi"/>
                <w:sz w:val="20"/>
              </w:rPr>
              <w:t>schools</w:t>
            </w:r>
            <w:proofErr w:type="gramEnd"/>
            <w:r w:rsidRPr="002B669C">
              <w:rPr>
                <w:rFonts w:asciiTheme="minorHAnsi" w:hAnsiTheme="minorHAnsi" w:cstheme="minorHAnsi"/>
                <w:sz w:val="20"/>
              </w:rPr>
              <w:t xml:space="preserve"> insurance policy</w:t>
            </w:r>
          </w:p>
        </w:tc>
      </w:tr>
    </w:tbl>
    <w:p w14:paraId="55345948" w14:textId="77777777" w:rsidR="00E70E48" w:rsidRPr="00131094" w:rsidRDefault="00E70E48" w:rsidP="005E0BB8">
      <w:pPr>
        <w:rPr>
          <w:rFonts w:asciiTheme="minorHAnsi" w:hAnsiTheme="minorHAnsi" w:cstheme="minorHAnsi"/>
          <w:b/>
          <w:sz w:val="20"/>
        </w:rPr>
      </w:pPr>
      <w:r w:rsidRPr="00131094">
        <w:rPr>
          <w:rFonts w:asciiTheme="minorHAnsi" w:hAnsiTheme="minorHAnsi" w:cstheme="minorHAnsi"/>
          <w:sz w:val="20"/>
        </w:rPr>
        <w:tab/>
      </w:r>
      <w:r w:rsidRPr="00131094">
        <w:rPr>
          <w:rFonts w:asciiTheme="minorHAnsi" w:hAnsiTheme="minorHAnsi" w:cstheme="minorHAnsi"/>
          <w:sz w:val="20"/>
        </w:rPr>
        <w:tab/>
      </w:r>
    </w:p>
    <w:p w14:paraId="5451F9F8" w14:textId="77777777" w:rsidR="00E70E48" w:rsidRPr="00131094" w:rsidRDefault="00E70E48" w:rsidP="00453625">
      <w:pPr>
        <w:ind w:left="4320" w:hanging="4320"/>
        <w:rPr>
          <w:rFonts w:asciiTheme="minorHAnsi" w:hAnsiTheme="minorHAnsi" w:cstheme="minorHAnsi"/>
          <w:b/>
          <w:i/>
          <w:sz w:val="20"/>
        </w:rPr>
      </w:pPr>
      <w:r w:rsidRPr="00131094">
        <w:rPr>
          <w:rFonts w:asciiTheme="minorHAnsi" w:hAnsiTheme="minorHAnsi" w:cstheme="minorHAnsi"/>
          <w:b/>
          <w:i/>
          <w:sz w:val="20"/>
        </w:rPr>
        <w:t>Note:  Financial records should be retained for current year plus six years</w:t>
      </w:r>
    </w:p>
    <w:p w14:paraId="67EF7EA0" w14:textId="77777777" w:rsidR="003A35DD" w:rsidRDefault="003A35DD" w:rsidP="00046AC6">
      <w:pPr>
        <w:tabs>
          <w:tab w:val="center" w:pos="4320"/>
          <w:tab w:val="right" w:pos="8640"/>
        </w:tabs>
        <w:rPr>
          <w:rFonts w:asciiTheme="minorHAnsi" w:hAnsiTheme="minorHAnsi" w:cstheme="minorHAnsi"/>
          <w:sz w:val="20"/>
        </w:rPr>
      </w:pPr>
    </w:p>
    <w:p w14:paraId="69D9B0AA" w14:textId="77777777" w:rsidR="00FD71FE" w:rsidRDefault="00E70E48" w:rsidP="00046AC6">
      <w:pPr>
        <w:tabs>
          <w:tab w:val="center" w:pos="4320"/>
          <w:tab w:val="right" w:pos="8640"/>
        </w:tabs>
        <w:rPr>
          <w:rFonts w:asciiTheme="minorHAnsi" w:hAnsiTheme="minorHAnsi" w:cstheme="minorHAnsi"/>
          <w:sz w:val="20"/>
        </w:rPr>
      </w:pPr>
      <w:r w:rsidRPr="00131094">
        <w:rPr>
          <w:rFonts w:asciiTheme="minorHAnsi" w:hAnsiTheme="minorHAnsi" w:cstheme="minorHAnsi"/>
          <w:sz w:val="20"/>
        </w:rPr>
        <w:t>These limits are extracted from the financial regulations that were approved by the</w:t>
      </w:r>
      <w:bookmarkStart w:id="0" w:name="_Toc260844556"/>
      <w:bookmarkStart w:id="1" w:name="_Toc459879183"/>
      <w:r w:rsidR="00046AC6" w:rsidRPr="00131094">
        <w:rPr>
          <w:rFonts w:asciiTheme="minorHAnsi" w:hAnsiTheme="minorHAnsi" w:cstheme="minorHAnsi"/>
          <w:sz w:val="20"/>
        </w:rPr>
        <w:t xml:space="preserve"> Governing Body.</w:t>
      </w:r>
    </w:p>
    <w:p w14:paraId="5F5B6337" w14:textId="77777777" w:rsidR="00217F31" w:rsidRDefault="00217F31" w:rsidP="00046AC6">
      <w:pPr>
        <w:tabs>
          <w:tab w:val="center" w:pos="4320"/>
          <w:tab w:val="right" w:pos="8640"/>
        </w:tabs>
        <w:rPr>
          <w:rFonts w:asciiTheme="minorHAnsi" w:hAnsiTheme="minorHAnsi" w:cstheme="minorHAnsi"/>
          <w:sz w:val="20"/>
        </w:rPr>
      </w:pPr>
    </w:p>
    <w:p w14:paraId="4FFA1FAD" w14:textId="77777777" w:rsidR="00217F31" w:rsidRDefault="00217F31" w:rsidP="00046AC6">
      <w:pPr>
        <w:tabs>
          <w:tab w:val="center" w:pos="4320"/>
          <w:tab w:val="right" w:pos="8640"/>
        </w:tabs>
        <w:rPr>
          <w:rFonts w:asciiTheme="minorHAnsi" w:hAnsiTheme="minorHAnsi" w:cstheme="minorHAnsi"/>
          <w:sz w:val="20"/>
        </w:rPr>
      </w:pPr>
    </w:p>
    <w:p w14:paraId="499E22DD" w14:textId="77777777" w:rsidR="003A35DD" w:rsidRDefault="003A35DD" w:rsidP="00046AC6">
      <w:pPr>
        <w:tabs>
          <w:tab w:val="center" w:pos="4320"/>
          <w:tab w:val="right" w:pos="8640"/>
        </w:tabs>
        <w:rPr>
          <w:rFonts w:asciiTheme="minorHAnsi" w:hAnsiTheme="minorHAnsi" w:cstheme="minorHAnsi"/>
          <w:sz w:val="20"/>
        </w:rPr>
      </w:pPr>
    </w:p>
    <w:p w14:paraId="52AC4B28" w14:textId="77777777" w:rsidR="003A35DD" w:rsidRDefault="003A35DD" w:rsidP="00046AC6">
      <w:pPr>
        <w:tabs>
          <w:tab w:val="center" w:pos="4320"/>
          <w:tab w:val="right" w:pos="8640"/>
        </w:tabs>
        <w:rPr>
          <w:rFonts w:asciiTheme="minorHAnsi" w:hAnsiTheme="minorHAnsi" w:cstheme="minorHAnsi"/>
          <w:sz w:val="20"/>
        </w:rPr>
      </w:pPr>
    </w:p>
    <w:p w14:paraId="36CC1353" w14:textId="77777777" w:rsidR="003A35DD" w:rsidRDefault="003A35DD" w:rsidP="00046AC6">
      <w:pPr>
        <w:tabs>
          <w:tab w:val="center" w:pos="4320"/>
          <w:tab w:val="right" w:pos="8640"/>
        </w:tabs>
        <w:rPr>
          <w:rFonts w:asciiTheme="minorHAnsi" w:hAnsiTheme="minorHAnsi" w:cstheme="minorHAnsi"/>
          <w:sz w:val="20"/>
        </w:rPr>
      </w:pPr>
    </w:p>
    <w:p w14:paraId="4E0E302B" w14:textId="77777777" w:rsidR="003A35DD" w:rsidRDefault="003A35DD" w:rsidP="00046AC6">
      <w:pPr>
        <w:tabs>
          <w:tab w:val="center" w:pos="4320"/>
          <w:tab w:val="right" w:pos="8640"/>
        </w:tabs>
        <w:rPr>
          <w:rFonts w:asciiTheme="minorHAnsi" w:hAnsiTheme="minorHAnsi" w:cstheme="minorHAnsi"/>
          <w:sz w:val="20"/>
        </w:rPr>
      </w:pPr>
    </w:p>
    <w:p w14:paraId="115AB35F" w14:textId="77777777" w:rsidR="003A35DD" w:rsidRDefault="003A35DD" w:rsidP="00046AC6">
      <w:pPr>
        <w:tabs>
          <w:tab w:val="center" w:pos="4320"/>
          <w:tab w:val="right" w:pos="8640"/>
        </w:tabs>
        <w:rPr>
          <w:rFonts w:asciiTheme="minorHAnsi" w:hAnsiTheme="minorHAnsi" w:cstheme="minorHAnsi"/>
          <w:sz w:val="20"/>
        </w:rPr>
      </w:pPr>
    </w:p>
    <w:p w14:paraId="5F9FFD81" w14:textId="77777777" w:rsidR="003A35DD" w:rsidRDefault="003A35DD" w:rsidP="00046AC6">
      <w:pPr>
        <w:tabs>
          <w:tab w:val="center" w:pos="4320"/>
          <w:tab w:val="right" w:pos="8640"/>
        </w:tabs>
        <w:rPr>
          <w:rFonts w:asciiTheme="minorHAnsi" w:hAnsiTheme="minorHAnsi" w:cstheme="minorHAnsi"/>
          <w:sz w:val="20"/>
        </w:rPr>
      </w:pPr>
    </w:p>
    <w:p w14:paraId="17CD2E55" w14:textId="77777777" w:rsidR="003A35DD" w:rsidRPr="00131094" w:rsidRDefault="003A35DD" w:rsidP="00046AC6">
      <w:pPr>
        <w:tabs>
          <w:tab w:val="center" w:pos="4320"/>
          <w:tab w:val="right" w:pos="8640"/>
        </w:tabs>
        <w:rPr>
          <w:rFonts w:asciiTheme="minorHAnsi" w:hAnsiTheme="minorHAnsi" w:cstheme="minorHAnsi"/>
          <w:sz w:val="20"/>
        </w:rPr>
      </w:pPr>
    </w:p>
    <w:p w14:paraId="35773F02" w14:textId="247EF9F4" w:rsidR="001A7D54" w:rsidRPr="00F14CCB" w:rsidRDefault="00453625" w:rsidP="00453625">
      <w:pPr>
        <w:pStyle w:val="Heading3"/>
        <w:pBdr>
          <w:bottom w:val="single" w:sz="18" w:space="1" w:color="808080"/>
        </w:pBdr>
        <w:spacing w:before="0" w:after="0" w:line="298" w:lineRule="auto"/>
        <w:rPr>
          <w:b w:val="0"/>
          <w:bCs w:val="0"/>
          <w:sz w:val="28"/>
          <w:szCs w:val="28"/>
        </w:rPr>
      </w:pPr>
      <w:r w:rsidRPr="00F14CCB">
        <w:rPr>
          <w:spacing w:val="-9"/>
          <w:w w:val="85"/>
          <w:sz w:val="28"/>
          <w:szCs w:val="28"/>
        </w:rPr>
        <w:t xml:space="preserve">Terms </w:t>
      </w:r>
      <w:r w:rsidR="000D5953">
        <w:rPr>
          <w:spacing w:val="-9"/>
          <w:w w:val="85"/>
          <w:sz w:val="28"/>
          <w:szCs w:val="28"/>
        </w:rPr>
        <w:t>of Reference –</w:t>
      </w:r>
      <w:r w:rsidR="002B669C">
        <w:rPr>
          <w:spacing w:val="-9"/>
          <w:w w:val="85"/>
          <w:sz w:val="28"/>
          <w:szCs w:val="28"/>
        </w:rPr>
        <w:t xml:space="preserve"> Finance &amp; Operations 202</w:t>
      </w:r>
      <w:r w:rsidR="009521DC">
        <w:rPr>
          <w:spacing w:val="-9"/>
          <w:w w:val="85"/>
          <w:sz w:val="28"/>
          <w:szCs w:val="28"/>
        </w:rPr>
        <w:t>3-24</w:t>
      </w:r>
    </w:p>
    <w:p w14:paraId="3AB8F82F" w14:textId="77777777" w:rsidR="001A7D54" w:rsidRDefault="001A7D54" w:rsidP="003E544D">
      <w:pPr>
        <w:widowControl/>
        <w:overflowPunct/>
        <w:autoSpaceDE/>
        <w:autoSpaceDN/>
        <w:adjustRightInd/>
        <w:ind w:left="-113"/>
        <w:jc w:val="both"/>
        <w:textAlignment w:val="auto"/>
        <w:rPr>
          <w:rFonts w:asciiTheme="minorHAnsi" w:hAnsiTheme="minorHAnsi" w:cstheme="minorHAnsi"/>
          <w:sz w:val="22"/>
          <w:szCs w:val="22"/>
        </w:rPr>
      </w:pPr>
    </w:p>
    <w:tbl>
      <w:tblPr>
        <w:tblStyle w:val="TableGrid1"/>
        <w:tblW w:w="11199" w:type="dxa"/>
        <w:jc w:val="center"/>
        <w:shd w:val="clear" w:color="auto" w:fill="FFFFFF"/>
        <w:tblLook w:val="04A0" w:firstRow="1" w:lastRow="0" w:firstColumn="1" w:lastColumn="0" w:noHBand="0" w:noVBand="1"/>
      </w:tblPr>
      <w:tblGrid>
        <w:gridCol w:w="11199"/>
      </w:tblGrid>
      <w:tr w:rsidR="009521DC" w:rsidRPr="009521DC" w14:paraId="5FACDC06" w14:textId="77777777" w:rsidTr="00C8039E">
        <w:trPr>
          <w:jc w:val="center"/>
        </w:trPr>
        <w:tc>
          <w:tcPr>
            <w:tcW w:w="11199" w:type="dxa"/>
            <w:shd w:val="clear" w:color="auto" w:fill="D9D9D9" w:themeFill="background1" w:themeFillShade="D9"/>
          </w:tcPr>
          <w:p w14:paraId="04E1A613" w14:textId="77777777" w:rsidR="002B669C" w:rsidRPr="009521DC" w:rsidRDefault="002B669C" w:rsidP="00C8039E">
            <w:pPr>
              <w:keepNext/>
              <w:outlineLvl w:val="0"/>
              <w:rPr>
                <w:rFonts w:asciiTheme="minorHAnsi" w:hAnsiTheme="minorHAnsi" w:cstheme="minorHAnsi"/>
                <w:b/>
                <w:bCs/>
                <w:sz w:val="22"/>
                <w:szCs w:val="22"/>
              </w:rPr>
            </w:pPr>
            <w:proofErr w:type="gramStart"/>
            <w:r w:rsidRPr="009521DC">
              <w:rPr>
                <w:rFonts w:asciiTheme="minorHAnsi" w:hAnsiTheme="minorHAnsi" w:cstheme="minorHAnsi"/>
                <w:b/>
                <w:bCs/>
                <w:sz w:val="22"/>
                <w:szCs w:val="22"/>
              </w:rPr>
              <w:t>Overall</w:t>
            </w:r>
            <w:proofErr w:type="gramEnd"/>
            <w:r w:rsidRPr="009521DC">
              <w:rPr>
                <w:rFonts w:asciiTheme="minorHAnsi" w:hAnsiTheme="minorHAnsi" w:cstheme="minorHAnsi"/>
                <w:b/>
                <w:bCs/>
                <w:sz w:val="22"/>
                <w:szCs w:val="22"/>
              </w:rPr>
              <w:t xml:space="preserve"> Purpose: </w:t>
            </w:r>
          </w:p>
        </w:tc>
      </w:tr>
      <w:tr w:rsidR="009521DC" w:rsidRPr="009521DC" w14:paraId="5F31B9A1" w14:textId="77777777" w:rsidTr="00C8039E">
        <w:trPr>
          <w:trHeight w:val="528"/>
          <w:jc w:val="center"/>
        </w:trPr>
        <w:tc>
          <w:tcPr>
            <w:tcW w:w="11199" w:type="dxa"/>
            <w:shd w:val="clear" w:color="auto" w:fill="auto"/>
          </w:tcPr>
          <w:p w14:paraId="0581CA12" w14:textId="77777777" w:rsidR="002B669C" w:rsidRPr="009521DC" w:rsidRDefault="002B669C" w:rsidP="002B669C">
            <w:pPr>
              <w:pStyle w:val="ListParagraph"/>
              <w:widowControl/>
              <w:numPr>
                <w:ilvl w:val="0"/>
                <w:numId w:val="34"/>
              </w:numPr>
              <w:overflowPunct/>
              <w:autoSpaceDE/>
              <w:autoSpaceDN/>
              <w:adjustRightInd/>
              <w:spacing w:after="160" w:line="259" w:lineRule="auto"/>
              <w:ind w:right="-24"/>
              <w:contextualSpacing/>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guide and assist the Principal and Governing Body in all matters concerning budgeting, finance, </w:t>
            </w:r>
            <w:proofErr w:type="gramStart"/>
            <w:r w:rsidRPr="009521DC">
              <w:rPr>
                <w:rFonts w:asciiTheme="minorHAnsi" w:hAnsiTheme="minorHAnsi" w:cstheme="minorHAnsi"/>
                <w:sz w:val="22"/>
                <w:szCs w:val="22"/>
              </w:rPr>
              <w:t>personnel</w:t>
            </w:r>
            <w:proofErr w:type="gramEnd"/>
            <w:r w:rsidRPr="009521DC">
              <w:rPr>
                <w:rFonts w:asciiTheme="minorHAnsi" w:hAnsiTheme="minorHAnsi" w:cstheme="minorHAnsi"/>
                <w:sz w:val="22"/>
                <w:szCs w:val="22"/>
              </w:rPr>
              <w:t xml:space="preserve"> and strategic premises development. Key risks reviewed will be associated with Finance.</w:t>
            </w:r>
          </w:p>
        </w:tc>
      </w:tr>
      <w:tr w:rsidR="009521DC" w:rsidRPr="009521DC" w14:paraId="6EC22101" w14:textId="77777777" w:rsidTr="00C8039E">
        <w:trPr>
          <w:jc w:val="center"/>
        </w:trPr>
        <w:tc>
          <w:tcPr>
            <w:tcW w:w="11199" w:type="dxa"/>
            <w:shd w:val="clear" w:color="auto" w:fill="D9D9D9" w:themeFill="background1" w:themeFillShade="D9"/>
            <w:vAlign w:val="center"/>
          </w:tcPr>
          <w:p w14:paraId="11AB2BF5" w14:textId="77777777" w:rsidR="002B669C" w:rsidRPr="009521DC" w:rsidRDefault="002B669C" w:rsidP="00C8039E">
            <w:pPr>
              <w:rPr>
                <w:rFonts w:asciiTheme="minorHAnsi" w:eastAsia="Calibri" w:hAnsiTheme="minorHAnsi" w:cstheme="minorHAnsi"/>
                <w:b/>
                <w:bCs/>
                <w:sz w:val="22"/>
                <w:szCs w:val="22"/>
              </w:rPr>
            </w:pPr>
            <w:r w:rsidRPr="009521DC">
              <w:rPr>
                <w:rFonts w:asciiTheme="minorHAnsi" w:eastAsia="Calibri" w:hAnsiTheme="minorHAnsi" w:cstheme="minorHAnsi"/>
                <w:b/>
                <w:bCs/>
                <w:sz w:val="22"/>
                <w:szCs w:val="22"/>
              </w:rPr>
              <w:t xml:space="preserve">Finance Matters: </w:t>
            </w:r>
          </w:p>
        </w:tc>
      </w:tr>
      <w:tr w:rsidR="009521DC" w:rsidRPr="009521DC" w14:paraId="54F71941" w14:textId="77777777" w:rsidTr="00C8039E">
        <w:trPr>
          <w:jc w:val="center"/>
        </w:trPr>
        <w:tc>
          <w:tcPr>
            <w:tcW w:w="11199" w:type="dxa"/>
            <w:shd w:val="clear" w:color="auto" w:fill="auto"/>
          </w:tcPr>
          <w:p w14:paraId="28791CC0"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provide guidance and assistance to the Principal and Governing Body in all matters relating to administration and finance (</w:t>
            </w:r>
            <w:proofErr w:type="gramStart"/>
            <w:r w:rsidRPr="009521DC">
              <w:rPr>
                <w:rFonts w:asciiTheme="minorHAnsi" w:hAnsiTheme="minorHAnsi" w:cstheme="minorHAnsi"/>
                <w:sz w:val="22"/>
                <w:szCs w:val="22"/>
              </w:rPr>
              <w:t>particular reference</w:t>
            </w:r>
            <w:proofErr w:type="gramEnd"/>
            <w:r w:rsidRPr="009521DC">
              <w:rPr>
                <w:rFonts w:asciiTheme="minorHAnsi" w:hAnsiTheme="minorHAnsi" w:cstheme="minorHAnsi"/>
                <w:sz w:val="22"/>
                <w:szCs w:val="22"/>
              </w:rPr>
              <w:t xml:space="preserve"> should be made to the Academies Financial Handbook)</w:t>
            </w:r>
          </w:p>
          <w:p w14:paraId="4950AF1E"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contribute to and monitor the Academy Improvement and Development Plan in particular its financial implications</w:t>
            </w:r>
          </w:p>
          <w:p w14:paraId="375AE2AC"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promote and monitor the Academy aims and operate value for money when considering major expenditure.</w:t>
            </w:r>
          </w:p>
          <w:p w14:paraId="34B6B2FB"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consult with other committees where necessary </w:t>
            </w:r>
            <w:proofErr w:type="gramStart"/>
            <w:r w:rsidRPr="009521DC">
              <w:rPr>
                <w:rFonts w:asciiTheme="minorHAnsi" w:hAnsiTheme="minorHAnsi" w:cstheme="minorHAnsi"/>
                <w:sz w:val="22"/>
                <w:szCs w:val="22"/>
              </w:rPr>
              <w:t>with regard to</w:t>
            </w:r>
            <w:proofErr w:type="gramEnd"/>
            <w:r w:rsidRPr="009521DC">
              <w:rPr>
                <w:rFonts w:asciiTheme="minorHAnsi" w:hAnsiTheme="minorHAnsi" w:cstheme="minorHAnsi"/>
                <w:sz w:val="22"/>
                <w:szCs w:val="22"/>
              </w:rPr>
              <w:t xml:space="preserve"> all financial matters.</w:t>
            </w:r>
          </w:p>
          <w:p w14:paraId="5FFD207F"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recommend the annual budget to the governing body, taking account of the Academy Improvement and Development Plan</w:t>
            </w:r>
          </w:p>
          <w:p w14:paraId="0CD495C3"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monitor and review income and expenditure on a regular basis and ensure compliance with the overall plan for the academy, and with the financial regulations of the DfE/ESFA, making recommendations where </w:t>
            </w:r>
            <w:proofErr w:type="gramStart"/>
            <w:r w:rsidRPr="009521DC">
              <w:rPr>
                <w:rFonts w:asciiTheme="minorHAnsi" w:hAnsiTheme="minorHAnsi" w:cstheme="minorHAnsi"/>
                <w:sz w:val="22"/>
                <w:szCs w:val="22"/>
              </w:rPr>
              <w:t>necessary</w:t>
            </w:r>
            <w:proofErr w:type="gramEnd"/>
          </w:p>
          <w:p w14:paraId="52820359"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monitor and review medium to long term financial forecasts </w:t>
            </w:r>
          </w:p>
          <w:p w14:paraId="60C75F4C"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monitor and review relevant policies, making recommendations to the governing body as required</w:t>
            </w:r>
          </w:p>
          <w:p w14:paraId="5B9FCB03"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ensure the annual financial statements are produced in accordance with the DfE/ESFA/Companies Act requirements</w:t>
            </w:r>
          </w:p>
          <w:p w14:paraId="1C3C1B37"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award contracts by tender up to the level of authority delegated by the governing body</w:t>
            </w:r>
          </w:p>
          <w:p w14:paraId="48ECE0C0"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recommend to the governing body the appointment of external auditors and to review the external audit reports, making recommendations where necessary</w:t>
            </w:r>
          </w:p>
          <w:p w14:paraId="42770270"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adhere to the changes set out in the Academies Financial Handbook each year</w:t>
            </w:r>
          </w:p>
          <w:p w14:paraId="6AA5509C"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review all risks on the register associated with Finance.</w:t>
            </w:r>
          </w:p>
          <w:p w14:paraId="63126D47" w14:textId="77777777" w:rsidR="002B669C" w:rsidRPr="009521DC" w:rsidRDefault="002B669C" w:rsidP="002B669C">
            <w:pPr>
              <w:widowControl/>
              <w:numPr>
                <w:ilvl w:val="0"/>
                <w:numId w:val="33"/>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Must look, </w:t>
            </w:r>
            <w:proofErr w:type="gramStart"/>
            <w:r w:rsidRPr="009521DC">
              <w:rPr>
                <w:rFonts w:asciiTheme="minorHAnsi" w:hAnsiTheme="minorHAnsi" w:cstheme="minorHAnsi"/>
                <w:sz w:val="22"/>
                <w:szCs w:val="22"/>
              </w:rPr>
              <w:t>review</w:t>
            </w:r>
            <w:proofErr w:type="gramEnd"/>
            <w:r w:rsidRPr="009521DC">
              <w:rPr>
                <w:rFonts w:asciiTheme="minorHAnsi" w:hAnsiTheme="minorHAnsi" w:cstheme="minorHAnsi"/>
                <w:sz w:val="22"/>
                <w:szCs w:val="22"/>
              </w:rPr>
              <w:t xml:space="preserve"> and challenge the management accounts monthly.</w:t>
            </w:r>
          </w:p>
        </w:tc>
      </w:tr>
      <w:tr w:rsidR="009521DC" w:rsidRPr="009521DC" w14:paraId="1809663F" w14:textId="77777777" w:rsidTr="00C8039E">
        <w:trPr>
          <w:trHeight w:val="298"/>
          <w:jc w:val="center"/>
        </w:trPr>
        <w:tc>
          <w:tcPr>
            <w:tcW w:w="11199" w:type="dxa"/>
            <w:shd w:val="clear" w:color="auto" w:fill="D9D9D9" w:themeFill="background1" w:themeFillShade="D9"/>
            <w:vAlign w:val="center"/>
          </w:tcPr>
          <w:p w14:paraId="2690B200" w14:textId="77777777" w:rsidR="002B669C" w:rsidRPr="009521DC" w:rsidRDefault="002B669C" w:rsidP="00C8039E">
            <w:pPr>
              <w:jc w:val="both"/>
              <w:rPr>
                <w:rFonts w:asciiTheme="minorHAnsi" w:eastAsia="Calibri" w:hAnsiTheme="minorHAnsi" w:cstheme="minorHAnsi"/>
                <w:b/>
                <w:sz w:val="22"/>
                <w:szCs w:val="22"/>
              </w:rPr>
            </w:pPr>
            <w:r w:rsidRPr="009521DC">
              <w:rPr>
                <w:rFonts w:asciiTheme="minorHAnsi" w:eastAsia="Calibri" w:hAnsiTheme="minorHAnsi" w:cstheme="minorHAnsi"/>
                <w:b/>
                <w:sz w:val="22"/>
                <w:szCs w:val="22"/>
              </w:rPr>
              <w:t xml:space="preserve">Internal Scrutiny: </w:t>
            </w:r>
          </w:p>
        </w:tc>
      </w:tr>
      <w:tr w:rsidR="009521DC" w:rsidRPr="009521DC" w14:paraId="01FAFBC0" w14:textId="77777777" w:rsidTr="00C8039E">
        <w:trPr>
          <w:jc w:val="center"/>
        </w:trPr>
        <w:tc>
          <w:tcPr>
            <w:tcW w:w="11199" w:type="dxa"/>
            <w:shd w:val="clear" w:color="auto" w:fill="auto"/>
            <w:vAlign w:val="center"/>
          </w:tcPr>
          <w:p w14:paraId="3BA433DD" w14:textId="77777777" w:rsidR="002B669C" w:rsidRPr="009521DC" w:rsidRDefault="002B669C" w:rsidP="002B669C">
            <w:pPr>
              <w:widowControl/>
              <w:numPr>
                <w:ilvl w:val="0"/>
                <w:numId w:val="32"/>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Approve &amp; action a scheme annually of internal scrutiny based upon the latest updated risk register.</w:t>
            </w:r>
          </w:p>
          <w:p w14:paraId="256668DF" w14:textId="77777777" w:rsidR="002B669C" w:rsidRPr="009521DC" w:rsidRDefault="002B669C" w:rsidP="002B669C">
            <w:pPr>
              <w:widowControl/>
              <w:numPr>
                <w:ilvl w:val="0"/>
                <w:numId w:val="32"/>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Agree based on the AFH (3.17) which option the FGB has selected to support their internal scrutiny plans, outlining clearly why they have selected the </w:t>
            </w:r>
            <w:proofErr w:type="gramStart"/>
            <w:r w:rsidRPr="009521DC">
              <w:rPr>
                <w:rFonts w:asciiTheme="minorHAnsi" w:hAnsiTheme="minorHAnsi" w:cstheme="minorHAnsi"/>
                <w:sz w:val="22"/>
                <w:szCs w:val="22"/>
              </w:rPr>
              <w:t>particular method</w:t>
            </w:r>
            <w:proofErr w:type="gramEnd"/>
            <w:r w:rsidRPr="009521DC">
              <w:rPr>
                <w:rFonts w:asciiTheme="minorHAnsi" w:hAnsiTheme="minorHAnsi" w:cstheme="minorHAnsi"/>
                <w:sz w:val="22"/>
                <w:szCs w:val="22"/>
              </w:rPr>
              <w:t xml:space="preserve"> for the coming year.</w:t>
            </w:r>
          </w:p>
          <w:p w14:paraId="64D206B4" w14:textId="77777777" w:rsidR="002B669C" w:rsidRPr="009521DC" w:rsidRDefault="002B669C" w:rsidP="002B669C">
            <w:pPr>
              <w:widowControl/>
              <w:numPr>
                <w:ilvl w:val="1"/>
                <w:numId w:val="32"/>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Employing an in-house internal audit service</w:t>
            </w:r>
          </w:p>
          <w:p w14:paraId="68582378" w14:textId="77777777" w:rsidR="002B669C" w:rsidRPr="009521DC" w:rsidRDefault="002B669C" w:rsidP="002B669C">
            <w:pPr>
              <w:widowControl/>
              <w:numPr>
                <w:ilvl w:val="1"/>
                <w:numId w:val="32"/>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b/>
                <w:sz w:val="22"/>
                <w:szCs w:val="22"/>
              </w:rPr>
              <w:t>A brought in internal audit service from a firm</w:t>
            </w:r>
            <w:r w:rsidRPr="009521DC">
              <w:rPr>
                <w:rFonts w:asciiTheme="minorHAnsi" w:hAnsiTheme="minorHAnsi" w:cstheme="minorHAnsi"/>
                <w:sz w:val="22"/>
                <w:szCs w:val="22"/>
              </w:rPr>
              <w:t>, other organisation or individual with professional indemnity insurance</w:t>
            </w:r>
          </w:p>
          <w:p w14:paraId="1855AB02" w14:textId="77777777" w:rsidR="002B669C" w:rsidRPr="009521DC" w:rsidRDefault="002B669C" w:rsidP="002B669C">
            <w:pPr>
              <w:widowControl/>
              <w:numPr>
                <w:ilvl w:val="1"/>
                <w:numId w:val="32"/>
              </w:numPr>
              <w:overflowPunct/>
              <w:autoSpaceDE/>
              <w:autoSpaceDN/>
              <w:adjustRightInd/>
              <w:ind w:right="-24"/>
              <w:jc w:val="both"/>
              <w:textAlignment w:val="auto"/>
              <w:rPr>
                <w:rFonts w:asciiTheme="minorHAnsi" w:hAnsiTheme="minorHAnsi" w:cstheme="minorHAnsi"/>
                <w:b/>
                <w:sz w:val="22"/>
                <w:szCs w:val="22"/>
              </w:rPr>
            </w:pPr>
            <w:r w:rsidRPr="009521DC">
              <w:rPr>
                <w:rFonts w:asciiTheme="minorHAnsi" w:hAnsiTheme="minorHAnsi" w:cstheme="minorHAnsi"/>
                <w:b/>
                <w:sz w:val="22"/>
                <w:szCs w:val="22"/>
              </w:rPr>
              <w:t>The appointment of a non-employed trustee</w:t>
            </w:r>
          </w:p>
          <w:p w14:paraId="298E1B3C" w14:textId="77777777" w:rsidR="002B669C" w:rsidRPr="009521DC" w:rsidRDefault="002B669C" w:rsidP="002B669C">
            <w:pPr>
              <w:widowControl/>
              <w:numPr>
                <w:ilvl w:val="1"/>
                <w:numId w:val="32"/>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b/>
                <w:sz w:val="22"/>
                <w:szCs w:val="22"/>
              </w:rPr>
              <w:t>A peer review by the chief financial officer from another academy trust</w:t>
            </w:r>
            <w:r w:rsidRPr="009521DC">
              <w:rPr>
                <w:rFonts w:asciiTheme="minorHAnsi" w:hAnsiTheme="minorHAnsi" w:cstheme="minorHAnsi"/>
                <w:sz w:val="22"/>
                <w:szCs w:val="22"/>
              </w:rPr>
              <w:t>. The trust should satisfy itself that the reviewer has a good level of financial knowledge.</w:t>
            </w:r>
          </w:p>
          <w:p w14:paraId="4BB7866B" w14:textId="77777777" w:rsidR="002B669C" w:rsidRPr="009521DC" w:rsidRDefault="002B669C" w:rsidP="002B669C">
            <w:pPr>
              <w:widowControl/>
              <w:numPr>
                <w:ilvl w:val="0"/>
                <w:numId w:val="32"/>
              </w:numPr>
              <w:overflowPunct/>
              <w:autoSpaceDE/>
              <w:autoSpaceDN/>
              <w:adjustRightInd/>
              <w:ind w:right="-24"/>
              <w:textAlignment w:val="auto"/>
              <w:rPr>
                <w:rFonts w:asciiTheme="minorHAnsi" w:hAnsiTheme="minorHAnsi" w:cstheme="minorHAnsi"/>
                <w:bCs/>
                <w:iCs/>
                <w:sz w:val="22"/>
                <w:szCs w:val="22"/>
                <w:lang w:val="en-US"/>
              </w:rPr>
            </w:pPr>
            <w:r w:rsidRPr="009521DC">
              <w:rPr>
                <w:rFonts w:asciiTheme="minorHAnsi" w:hAnsiTheme="minorHAnsi" w:cstheme="minorHAnsi"/>
                <w:sz w:val="22"/>
                <w:szCs w:val="22"/>
              </w:rPr>
              <w:t>Agree, follow and check-up using all key internal and external personnel to support a programme of internal Scrutiny.</w:t>
            </w:r>
          </w:p>
          <w:p w14:paraId="5AAC847F" w14:textId="77777777" w:rsidR="002B669C" w:rsidRPr="009521DC" w:rsidRDefault="002B669C" w:rsidP="002B669C">
            <w:pPr>
              <w:widowControl/>
              <w:numPr>
                <w:ilvl w:val="0"/>
                <w:numId w:val="32"/>
              </w:numPr>
              <w:overflowPunct/>
              <w:autoSpaceDE/>
              <w:autoSpaceDN/>
              <w:adjustRightInd/>
              <w:ind w:right="-24"/>
              <w:textAlignment w:val="auto"/>
              <w:rPr>
                <w:rFonts w:asciiTheme="minorHAnsi" w:hAnsiTheme="minorHAnsi" w:cstheme="minorHAnsi"/>
                <w:bCs/>
                <w:iCs/>
                <w:sz w:val="22"/>
                <w:szCs w:val="22"/>
                <w:lang w:val="en-US"/>
              </w:rPr>
            </w:pPr>
            <w:r w:rsidRPr="009521DC">
              <w:rPr>
                <w:rFonts w:asciiTheme="minorHAnsi" w:hAnsiTheme="minorHAnsi" w:cstheme="minorHAnsi"/>
                <w:bCs/>
                <w:iCs/>
                <w:sz w:val="22"/>
                <w:szCs w:val="22"/>
                <w:lang w:val="en-US"/>
              </w:rPr>
              <w:t>Key areas of focus are:</w:t>
            </w:r>
          </w:p>
          <w:p w14:paraId="2763DCDF" w14:textId="77777777" w:rsidR="002B669C" w:rsidRPr="009521DC" w:rsidRDefault="002B669C" w:rsidP="002B669C">
            <w:pPr>
              <w:widowControl/>
              <w:numPr>
                <w:ilvl w:val="1"/>
                <w:numId w:val="32"/>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Confirm that the financial responsibilities of the Governing Body are being properly discharged</w:t>
            </w:r>
          </w:p>
          <w:p w14:paraId="3D1D1D98" w14:textId="77777777" w:rsidR="002B669C" w:rsidRPr="009521DC" w:rsidRDefault="002B669C" w:rsidP="002B669C">
            <w:pPr>
              <w:widowControl/>
              <w:numPr>
                <w:ilvl w:val="1"/>
                <w:numId w:val="32"/>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resources are being managed in an efficient, economical and effective </w:t>
            </w:r>
            <w:proofErr w:type="gramStart"/>
            <w:r w:rsidRPr="009521DC">
              <w:rPr>
                <w:rFonts w:asciiTheme="minorHAnsi" w:hAnsiTheme="minorHAnsi" w:cstheme="minorHAnsi"/>
                <w:sz w:val="22"/>
                <w:szCs w:val="22"/>
              </w:rPr>
              <w:t>manner</w:t>
            </w:r>
            <w:proofErr w:type="gramEnd"/>
          </w:p>
          <w:p w14:paraId="21052E1B" w14:textId="77777777" w:rsidR="002B669C" w:rsidRPr="009521DC" w:rsidRDefault="002B669C" w:rsidP="002B669C">
            <w:pPr>
              <w:widowControl/>
              <w:numPr>
                <w:ilvl w:val="1"/>
                <w:numId w:val="32"/>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Sound systems of internal financial control are being maintained</w:t>
            </w:r>
          </w:p>
          <w:p w14:paraId="5EC68C23" w14:textId="77777777" w:rsidR="002B669C" w:rsidRPr="009521DC" w:rsidRDefault="002B669C" w:rsidP="002B669C">
            <w:pPr>
              <w:widowControl/>
              <w:numPr>
                <w:ilvl w:val="1"/>
                <w:numId w:val="32"/>
              </w:numPr>
              <w:overflowPunct/>
              <w:autoSpaceDE/>
              <w:autoSpaceDN/>
              <w:adjustRightInd/>
              <w:ind w:right="-24"/>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Financial considerations are fully </w:t>
            </w:r>
            <w:proofErr w:type="gramStart"/>
            <w:r w:rsidRPr="009521DC">
              <w:rPr>
                <w:rFonts w:asciiTheme="minorHAnsi" w:hAnsiTheme="minorHAnsi" w:cstheme="minorHAnsi"/>
                <w:sz w:val="22"/>
                <w:szCs w:val="22"/>
              </w:rPr>
              <w:t>taken into account</w:t>
            </w:r>
            <w:proofErr w:type="gramEnd"/>
            <w:r w:rsidRPr="009521DC">
              <w:rPr>
                <w:rFonts w:asciiTheme="minorHAnsi" w:hAnsiTheme="minorHAnsi" w:cstheme="minorHAnsi"/>
                <w:sz w:val="22"/>
                <w:szCs w:val="22"/>
              </w:rPr>
              <w:t xml:space="preserve"> in reaching decisions</w:t>
            </w:r>
          </w:p>
        </w:tc>
      </w:tr>
      <w:tr w:rsidR="009521DC" w:rsidRPr="009521DC" w14:paraId="40C51BDF" w14:textId="77777777" w:rsidTr="00C8039E">
        <w:tblPrEx>
          <w:jc w:val="left"/>
          <w:shd w:val="clear" w:color="auto" w:fill="auto"/>
        </w:tblPrEx>
        <w:trPr>
          <w:trHeight w:val="310"/>
        </w:trPr>
        <w:tc>
          <w:tcPr>
            <w:tcW w:w="11199" w:type="dxa"/>
            <w:shd w:val="clear" w:color="auto" w:fill="D9D9D9" w:themeFill="background1" w:themeFillShade="D9"/>
          </w:tcPr>
          <w:p w14:paraId="1498B0D8" w14:textId="77777777" w:rsidR="002B669C" w:rsidRPr="009521DC" w:rsidRDefault="002B669C" w:rsidP="00C8039E">
            <w:pPr>
              <w:jc w:val="both"/>
              <w:rPr>
                <w:rFonts w:asciiTheme="minorHAnsi" w:eastAsia="Calibri" w:hAnsiTheme="minorHAnsi" w:cstheme="minorHAnsi"/>
                <w:b/>
                <w:sz w:val="22"/>
                <w:szCs w:val="22"/>
              </w:rPr>
            </w:pPr>
            <w:r w:rsidRPr="009521DC">
              <w:rPr>
                <w:rFonts w:asciiTheme="minorHAnsi" w:eastAsia="Calibri" w:hAnsiTheme="minorHAnsi" w:cstheme="minorHAnsi"/>
                <w:b/>
                <w:sz w:val="22"/>
                <w:szCs w:val="22"/>
              </w:rPr>
              <w:t xml:space="preserve">Responsible Officer: </w:t>
            </w:r>
          </w:p>
        </w:tc>
      </w:tr>
      <w:tr w:rsidR="009521DC" w:rsidRPr="009521DC" w14:paraId="62D7E843" w14:textId="77777777" w:rsidTr="00C8039E">
        <w:tblPrEx>
          <w:jc w:val="left"/>
          <w:shd w:val="clear" w:color="auto" w:fill="auto"/>
        </w:tblPrEx>
        <w:trPr>
          <w:trHeight w:val="2207"/>
        </w:trPr>
        <w:tc>
          <w:tcPr>
            <w:tcW w:w="11199" w:type="dxa"/>
          </w:tcPr>
          <w:p w14:paraId="64CB1CD7" w14:textId="77777777" w:rsidR="002B669C" w:rsidRPr="009521DC" w:rsidRDefault="002B669C" w:rsidP="002B669C">
            <w:pPr>
              <w:pStyle w:val="ListParagraph"/>
              <w:widowControl/>
              <w:numPr>
                <w:ilvl w:val="0"/>
                <w:numId w:val="9"/>
              </w:numPr>
              <w:tabs>
                <w:tab w:val="clear" w:pos="785"/>
                <w:tab w:val="num" w:pos="426"/>
              </w:tabs>
              <w:overflowPunct/>
              <w:autoSpaceDE/>
              <w:autoSpaceDN/>
              <w:adjustRightInd/>
              <w:ind w:left="0" w:right="-24" w:hanging="284"/>
              <w:textAlignment w:val="auto"/>
              <w:rPr>
                <w:rFonts w:asciiTheme="minorHAnsi" w:hAnsiTheme="minorHAnsi" w:cstheme="minorHAnsi"/>
                <w:b/>
                <w:bCs/>
                <w:iCs/>
                <w:sz w:val="22"/>
                <w:szCs w:val="22"/>
                <w:lang w:val="en-US"/>
              </w:rPr>
            </w:pPr>
            <w:r w:rsidRPr="009521DC">
              <w:rPr>
                <w:rFonts w:asciiTheme="minorHAnsi" w:hAnsiTheme="minorHAnsi" w:cstheme="minorHAnsi"/>
                <w:sz w:val="22"/>
                <w:szCs w:val="22"/>
              </w:rPr>
              <w:lastRenderedPageBreak/>
              <w:t xml:space="preserve">The main duties of the </w:t>
            </w:r>
            <w:r w:rsidRPr="009521DC">
              <w:rPr>
                <w:rFonts w:asciiTheme="minorHAnsi" w:hAnsiTheme="minorHAnsi" w:cstheme="minorHAnsi"/>
                <w:b/>
                <w:sz w:val="22"/>
                <w:szCs w:val="22"/>
              </w:rPr>
              <w:t xml:space="preserve">responsible officer </w:t>
            </w:r>
            <w:r w:rsidRPr="009521DC">
              <w:rPr>
                <w:rFonts w:asciiTheme="minorHAnsi" w:hAnsiTheme="minorHAnsi" w:cstheme="minorHAnsi"/>
                <w:sz w:val="22"/>
                <w:szCs w:val="22"/>
              </w:rPr>
              <w:t>are to provide the Governing Body with independent assurance that:</w:t>
            </w:r>
          </w:p>
          <w:p w14:paraId="5F1E5459" w14:textId="77777777" w:rsidR="002B669C" w:rsidRPr="009521DC" w:rsidRDefault="002B669C" w:rsidP="002B669C">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9521DC">
              <w:rPr>
                <w:rFonts w:asciiTheme="minorHAnsi" w:hAnsiTheme="minorHAnsi" w:cstheme="minorHAnsi"/>
                <w:sz w:val="22"/>
                <w:szCs w:val="22"/>
              </w:rPr>
              <w:t>Be the Lead Governor on the Finance &amp; Operation Committee</w:t>
            </w:r>
          </w:p>
          <w:p w14:paraId="2996B7EB" w14:textId="77777777" w:rsidR="002B669C" w:rsidRPr="009521DC" w:rsidRDefault="002B669C" w:rsidP="002B669C">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9521DC">
              <w:rPr>
                <w:rFonts w:asciiTheme="minorHAnsi" w:hAnsiTheme="minorHAnsi" w:cstheme="minorHAnsi"/>
                <w:sz w:val="22"/>
                <w:szCs w:val="22"/>
              </w:rPr>
              <w:t>Follow the internal scrutiny plan for the RO – monthly and regularly meet with the DFO.</w:t>
            </w:r>
          </w:p>
          <w:p w14:paraId="161A8731" w14:textId="77777777" w:rsidR="002B669C" w:rsidRPr="009521DC" w:rsidRDefault="002B669C" w:rsidP="002B669C">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9521DC">
              <w:rPr>
                <w:rFonts w:asciiTheme="minorHAnsi" w:hAnsiTheme="minorHAnsi" w:cstheme="minorHAnsi"/>
                <w:sz w:val="22"/>
                <w:szCs w:val="22"/>
              </w:rPr>
              <w:t>Ensure all audit actions have been undertaken in a timely manner</w:t>
            </w:r>
          </w:p>
          <w:p w14:paraId="12C12DF5" w14:textId="77777777" w:rsidR="002B669C" w:rsidRPr="009521DC" w:rsidRDefault="002B669C" w:rsidP="002B669C">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9521DC">
              <w:rPr>
                <w:rFonts w:asciiTheme="minorHAnsi" w:hAnsiTheme="minorHAnsi" w:cstheme="minorHAnsi"/>
                <w:sz w:val="22"/>
                <w:szCs w:val="22"/>
              </w:rPr>
              <w:t>The budget factors in all the most recent financial changes have been implemented</w:t>
            </w:r>
          </w:p>
          <w:p w14:paraId="180CCA9A" w14:textId="77777777" w:rsidR="002B669C" w:rsidRPr="009521DC" w:rsidRDefault="002B669C" w:rsidP="002B669C">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9521DC">
              <w:rPr>
                <w:rFonts w:asciiTheme="minorHAnsi" w:hAnsiTheme="minorHAnsi" w:cstheme="minorHAnsi"/>
                <w:sz w:val="22"/>
                <w:szCs w:val="22"/>
              </w:rPr>
              <w:t>All the policy documents are present and up to date</w:t>
            </w:r>
          </w:p>
          <w:p w14:paraId="3DC52B12" w14:textId="77777777" w:rsidR="002B669C" w:rsidRPr="009521DC" w:rsidRDefault="002B669C" w:rsidP="002B669C">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All key returns are done within timeframe set out by the DfE, ESFA &amp; Financial Regulations Policy. </w:t>
            </w:r>
          </w:p>
          <w:p w14:paraId="5012230F" w14:textId="77777777" w:rsidR="002B669C" w:rsidRPr="009521DC" w:rsidRDefault="002B669C" w:rsidP="002B669C">
            <w:pPr>
              <w:pStyle w:val="ListParagraph"/>
              <w:widowControl/>
              <w:numPr>
                <w:ilvl w:val="0"/>
                <w:numId w:val="15"/>
              </w:numPr>
              <w:overflowPunct/>
              <w:autoSpaceDE/>
              <w:autoSpaceDN/>
              <w:adjustRightInd/>
              <w:ind w:right="-1020"/>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Review the updated Financial Regulations Policy before it goes to approval with the FGB annually. </w:t>
            </w:r>
          </w:p>
        </w:tc>
      </w:tr>
      <w:tr w:rsidR="009521DC" w:rsidRPr="009521DC" w14:paraId="774815FC" w14:textId="77777777" w:rsidTr="00C8039E">
        <w:tblPrEx>
          <w:jc w:val="left"/>
          <w:shd w:val="clear" w:color="auto" w:fill="auto"/>
        </w:tblPrEx>
        <w:trPr>
          <w:trHeight w:val="397"/>
        </w:trPr>
        <w:tc>
          <w:tcPr>
            <w:tcW w:w="11199" w:type="dxa"/>
            <w:shd w:val="clear" w:color="auto" w:fill="D9D9D9" w:themeFill="background1" w:themeFillShade="D9"/>
          </w:tcPr>
          <w:p w14:paraId="0FF64F2C" w14:textId="77777777" w:rsidR="002B669C" w:rsidRPr="009521DC" w:rsidRDefault="002B669C" w:rsidP="00C8039E">
            <w:pPr>
              <w:jc w:val="both"/>
              <w:rPr>
                <w:rFonts w:asciiTheme="minorHAnsi" w:eastAsia="Calibri" w:hAnsiTheme="minorHAnsi" w:cstheme="minorHAnsi"/>
                <w:b/>
                <w:sz w:val="20"/>
              </w:rPr>
            </w:pPr>
            <w:r w:rsidRPr="009521DC">
              <w:rPr>
                <w:rFonts w:asciiTheme="minorHAnsi" w:eastAsia="Calibri" w:hAnsiTheme="minorHAnsi" w:cstheme="minorHAnsi"/>
                <w:b/>
                <w:sz w:val="20"/>
              </w:rPr>
              <w:t xml:space="preserve">External Audit: </w:t>
            </w:r>
          </w:p>
        </w:tc>
      </w:tr>
      <w:tr w:rsidR="009521DC" w:rsidRPr="009521DC" w14:paraId="618340DE" w14:textId="77777777" w:rsidTr="00C8039E">
        <w:tblPrEx>
          <w:jc w:val="left"/>
          <w:shd w:val="clear" w:color="auto" w:fill="auto"/>
        </w:tblPrEx>
        <w:tc>
          <w:tcPr>
            <w:tcW w:w="11199" w:type="dxa"/>
          </w:tcPr>
          <w:p w14:paraId="23805DEF" w14:textId="77777777" w:rsidR="002B669C" w:rsidRPr="009521DC" w:rsidRDefault="002B669C" w:rsidP="002B669C">
            <w:pPr>
              <w:pStyle w:val="ListParagraph"/>
              <w:widowControl/>
              <w:numPr>
                <w:ilvl w:val="0"/>
                <w:numId w:val="34"/>
              </w:numPr>
              <w:overflowPunct/>
              <w:autoSpaceDE/>
              <w:autoSpaceDN/>
              <w:adjustRightInd/>
              <w:ind w:right="-24"/>
              <w:contextualSpacing/>
              <w:textAlignment w:val="auto"/>
              <w:rPr>
                <w:rFonts w:asciiTheme="minorHAnsi" w:hAnsiTheme="minorHAnsi" w:cstheme="minorHAnsi"/>
                <w:bCs/>
                <w:iCs/>
                <w:sz w:val="22"/>
                <w:szCs w:val="22"/>
                <w:lang w:val="en-US"/>
              </w:rPr>
            </w:pPr>
            <w:r w:rsidRPr="009521DC">
              <w:rPr>
                <w:rFonts w:asciiTheme="minorHAnsi" w:hAnsiTheme="minorHAnsi" w:cstheme="minorHAnsi"/>
                <w:bCs/>
                <w:iCs/>
                <w:sz w:val="22"/>
                <w:szCs w:val="22"/>
                <w:lang w:val="en-US"/>
              </w:rPr>
              <w:t xml:space="preserve">To recommend to the Full Governing Body the appointment or re-appointment of Auditors having consulted the Operations Committee about the appointment, </w:t>
            </w:r>
            <w:proofErr w:type="gramStart"/>
            <w:r w:rsidRPr="009521DC">
              <w:rPr>
                <w:rFonts w:asciiTheme="minorHAnsi" w:hAnsiTheme="minorHAnsi" w:cstheme="minorHAnsi"/>
                <w:bCs/>
                <w:iCs/>
                <w:sz w:val="22"/>
                <w:szCs w:val="22"/>
                <w:lang w:val="en-US"/>
              </w:rPr>
              <w:t>in particular about</w:t>
            </w:r>
            <w:proofErr w:type="gramEnd"/>
            <w:r w:rsidRPr="009521DC">
              <w:rPr>
                <w:rFonts w:asciiTheme="minorHAnsi" w:hAnsiTheme="minorHAnsi" w:cstheme="minorHAnsi"/>
                <w:bCs/>
                <w:iCs/>
                <w:sz w:val="22"/>
                <w:szCs w:val="22"/>
                <w:lang w:val="en-US"/>
              </w:rPr>
              <w:t xml:space="preserve"> the level of audit fee.</w:t>
            </w:r>
          </w:p>
          <w:p w14:paraId="0EA05732" w14:textId="77777777" w:rsidR="002B669C" w:rsidRPr="009521DC" w:rsidRDefault="002B669C" w:rsidP="002B669C">
            <w:pPr>
              <w:pStyle w:val="ListParagraph"/>
              <w:widowControl/>
              <w:numPr>
                <w:ilvl w:val="0"/>
                <w:numId w:val="34"/>
              </w:numPr>
              <w:overflowPunct/>
              <w:autoSpaceDE/>
              <w:autoSpaceDN/>
              <w:adjustRightInd/>
              <w:ind w:right="-24"/>
              <w:contextualSpacing/>
              <w:textAlignment w:val="auto"/>
              <w:rPr>
                <w:rFonts w:asciiTheme="minorHAnsi" w:hAnsiTheme="minorHAnsi" w:cstheme="minorHAnsi"/>
                <w:bCs/>
                <w:iCs/>
                <w:sz w:val="22"/>
                <w:szCs w:val="22"/>
              </w:rPr>
            </w:pPr>
            <w:r w:rsidRPr="009521DC">
              <w:rPr>
                <w:rFonts w:asciiTheme="minorHAnsi" w:hAnsiTheme="minorHAnsi" w:cstheme="minorHAnsi"/>
                <w:bCs/>
                <w:iCs/>
                <w:sz w:val="22"/>
                <w:szCs w:val="22"/>
                <w:lang w:val="en-US"/>
              </w:rPr>
              <w:t xml:space="preserve">Consideration of the audit plan, in advance of the field </w:t>
            </w:r>
            <w:proofErr w:type="gramStart"/>
            <w:r w:rsidRPr="009521DC">
              <w:rPr>
                <w:rFonts w:asciiTheme="minorHAnsi" w:hAnsiTheme="minorHAnsi" w:cstheme="minorHAnsi"/>
                <w:bCs/>
                <w:iCs/>
                <w:sz w:val="22"/>
                <w:szCs w:val="22"/>
                <w:lang w:val="en-US"/>
              </w:rPr>
              <w:t>work;</w:t>
            </w:r>
            <w:proofErr w:type="gramEnd"/>
          </w:p>
          <w:p w14:paraId="383DC393" w14:textId="77777777" w:rsidR="002B669C" w:rsidRPr="009521DC" w:rsidRDefault="002B669C" w:rsidP="002B669C">
            <w:pPr>
              <w:pStyle w:val="ListParagraph"/>
              <w:widowControl/>
              <w:numPr>
                <w:ilvl w:val="0"/>
                <w:numId w:val="34"/>
              </w:numPr>
              <w:overflowPunct/>
              <w:autoSpaceDE/>
              <w:autoSpaceDN/>
              <w:adjustRightInd/>
              <w:ind w:right="-24"/>
              <w:contextualSpacing/>
              <w:textAlignment w:val="auto"/>
              <w:rPr>
                <w:rFonts w:asciiTheme="minorHAnsi" w:hAnsiTheme="minorHAnsi" w:cstheme="minorHAnsi"/>
                <w:bCs/>
                <w:iCs/>
                <w:sz w:val="22"/>
                <w:szCs w:val="22"/>
              </w:rPr>
            </w:pPr>
            <w:r w:rsidRPr="009521DC">
              <w:rPr>
                <w:rFonts w:asciiTheme="minorHAnsi" w:hAnsiTheme="minorHAnsi" w:cstheme="minorHAnsi"/>
                <w:bCs/>
                <w:iCs/>
                <w:sz w:val="22"/>
                <w:szCs w:val="22"/>
                <w:lang w:val="en-US"/>
              </w:rPr>
              <w:t xml:space="preserve">To review with the external auditors, the findings of their work, including, any major issues that arose during the course of the audit and have subsequently been resolved and those issues that have been left unresolved; key accounting and audit judgments; levels of errors identified during the audit, obtaining explanations from management and, where necessary the external auditors, as to why certain errors might remain </w:t>
            </w:r>
            <w:proofErr w:type="gramStart"/>
            <w:r w:rsidRPr="009521DC">
              <w:rPr>
                <w:rFonts w:asciiTheme="minorHAnsi" w:hAnsiTheme="minorHAnsi" w:cstheme="minorHAnsi"/>
                <w:bCs/>
                <w:iCs/>
                <w:sz w:val="22"/>
                <w:szCs w:val="22"/>
                <w:lang w:val="en-US"/>
              </w:rPr>
              <w:t>unadjusted;</w:t>
            </w:r>
            <w:proofErr w:type="gramEnd"/>
          </w:p>
          <w:p w14:paraId="3484B0E6" w14:textId="77777777" w:rsidR="002B669C" w:rsidRPr="009521DC" w:rsidRDefault="002B669C" w:rsidP="002B669C">
            <w:pPr>
              <w:pStyle w:val="ListParagraph"/>
              <w:widowControl/>
              <w:numPr>
                <w:ilvl w:val="0"/>
                <w:numId w:val="34"/>
              </w:numPr>
              <w:overflowPunct/>
              <w:autoSpaceDE/>
              <w:autoSpaceDN/>
              <w:adjustRightInd/>
              <w:ind w:right="-24"/>
              <w:contextualSpacing/>
              <w:textAlignment w:val="auto"/>
              <w:rPr>
                <w:rFonts w:asciiTheme="minorHAnsi" w:hAnsiTheme="minorHAnsi" w:cstheme="minorHAnsi"/>
                <w:bCs/>
                <w:iCs/>
                <w:sz w:val="22"/>
                <w:szCs w:val="22"/>
                <w:lang w:val="en-US"/>
              </w:rPr>
            </w:pPr>
            <w:r w:rsidRPr="009521DC">
              <w:rPr>
                <w:rFonts w:asciiTheme="minorHAnsi" w:hAnsiTheme="minorHAnsi" w:cstheme="minorHAnsi"/>
                <w:bCs/>
                <w:iCs/>
                <w:sz w:val="22"/>
                <w:szCs w:val="22"/>
                <w:lang w:val="en-US"/>
              </w:rPr>
              <w:t xml:space="preserve">To review and monitor the content of the external auditor’s management letter, </w:t>
            </w:r>
            <w:proofErr w:type="gramStart"/>
            <w:r w:rsidRPr="009521DC">
              <w:rPr>
                <w:rFonts w:asciiTheme="minorHAnsi" w:hAnsiTheme="minorHAnsi" w:cstheme="minorHAnsi"/>
                <w:bCs/>
                <w:iCs/>
                <w:sz w:val="22"/>
                <w:szCs w:val="22"/>
                <w:lang w:val="en-US"/>
              </w:rPr>
              <w:t>in order to</w:t>
            </w:r>
            <w:proofErr w:type="gramEnd"/>
            <w:r w:rsidRPr="009521DC">
              <w:rPr>
                <w:rFonts w:asciiTheme="minorHAnsi" w:hAnsiTheme="minorHAnsi" w:cstheme="minorHAnsi"/>
                <w:bCs/>
                <w:iCs/>
                <w:sz w:val="22"/>
                <w:szCs w:val="22"/>
                <w:lang w:val="en-US"/>
              </w:rPr>
              <w:t xml:space="preserve"> assess whether it is based on a good understanding of the Academy’s business and establish whether recommendations have been acted upon and, if not, the reasons why they have not been acted upon.</w:t>
            </w:r>
          </w:p>
        </w:tc>
      </w:tr>
      <w:tr w:rsidR="009521DC" w:rsidRPr="009521DC" w14:paraId="0C9890F2" w14:textId="77777777" w:rsidTr="00C8039E">
        <w:tblPrEx>
          <w:shd w:val="clear" w:color="auto" w:fill="auto"/>
        </w:tblPrEx>
        <w:trPr>
          <w:trHeight w:val="342"/>
          <w:jc w:val="center"/>
        </w:trPr>
        <w:tc>
          <w:tcPr>
            <w:tcW w:w="11199" w:type="dxa"/>
            <w:shd w:val="clear" w:color="auto" w:fill="D9D9D9" w:themeFill="background1" w:themeFillShade="D9"/>
          </w:tcPr>
          <w:p w14:paraId="035C7246" w14:textId="77777777" w:rsidR="002B669C" w:rsidRPr="009521DC" w:rsidRDefault="002B669C" w:rsidP="00C8039E">
            <w:pPr>
              <w:rPr>
                <w:rFonts w:asciiTheme="minorHAnsi" w:eastAsia="Calibri" w:hAnsiTheme="minorHAnsi" w:cstheme="minorHAnsi"/>
                <w:b/>
                <w:sz w:val="22"/>
                <w:szCs w:val="22"/>
              </w:rPr>
            </w:pPr>
            <w:r w:rsidRPr="009521DC">
              <w:rPr>
                <w:rFonts w:asciiTheme="minorHAnsi" w:hAnsiTheme="minorHAnsi" w:cstheme="minorHAnsi"/>
                <w:b/>
                <w:sz w:val="22"/>
                <w:szCs w:val="22"/>
              </w:rPr>
              <w:t>Strategic Premises Development Matters:</w:t>
            </w:r>
          </w:p>
        </w:tc>
      </w:tr>
      <w:tr w:rsidR="009521DC" w:rsidRPr="009521DC" w14:paraId="2CF4FB3B" w14:textId="77777777" w:rsidTr="00C8039E">
        <w:tblPrEx>
          <w:shd w:val="clear" w:color="auto" w:fill="auto"/>
        </w:tblPrEx>
        <w:trPr>
          <w:jc w:val="center"/>
        </w:trPr>
        <w:tc>
          <w:tcPr>
            <w:tcW w:w="11199" w:type="dxa"/>
          </w:tcPr>
          <w:p w14:paraId="53FD3927" w14:textId="77777777" w:rsidR="002B669C" w:rsidRPr="009521DC" w:rsidRDefault="002B669C" w:rsidP="002B669C">
            <w:pPr>
              <w:pStyle w:val="ListParagraph"/>
              <w:widowControl/>
              <w:numPr>
                <w:ilvl w:val="0"/>
                <w:numId w:val="34"/>
              </w:numPr>
              <w:overflowPunct/>
              <w:autoSpaceDE/>
              <w:autoSpaceDN/>
              <w:adjustRightInd/>
              <w:ind w:right="-24"/>
              <w:contextualSpacing/>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advise the Governing Body on an annual basis of the priorities and the financial implications for Site development and </w:t>
            </w:r>
            <w:proofErr w:type="gramStart"/>
            <w:r w:rsidRPr="009521DC">
              <w:rPr>
                <w:rFonts w:asciiTheme="minorHAnsi" w:hAnsiTheme="minorHAnsi" w:cstheme="minorHAnsi"/>
                <w:sz w:val="22"/>
                <w:szCs w:val="22"/>
              </w:rPr>
              <w:t>maintenance;</w:t>
            </w:r>
            <w:proofErr w:type="gramEnd"/>
          </w:p>
          <w:p w14:paraId="34867193" w14:textId="77777777" w:rsidR="002B669C" w:rsidRPr="009521DC" w:rsidRDefault="002B669C" w:rsidP="002B669C">
            <w:pPr>
              <w:pStyle w:val="ListParagraph"/>
              <w:widowControl/>
              <w:numPr>
                <w:ilvl w:val="0"/>
                <w:numId w:val="34"/>
              </w:numPr>
              <w:overflowPunct/>
              <w:autoSpaceDE/>
              <w:autoSpaceDN/>
              <w:adjustRightInd/>
              <w:ind w:right="-24"/>
              <w:contextualSpacing/>
              <w:textAlignment w:val="auto"/>
              <w:rPr>
                <w:rFonts w:asciiTheme="minorHAnsi" w:hAnsiTheme="minorHAnsi" w:cstheme="minorHAnsi"/>
                <w:sz w:val="22"/>
                <w:szCs w:val="22"/>
              </w:rPr>
            </w:pPr>
            <w:r w:rsidRPr="009521DC">
              <w:rPr>
                <w:rFonts w:asciiTheme="minorHAnsi" w:hAnsiTheme="minorHAnsi" w:cstheme="minorHAnsi"/>
                <w:sz w:val="22"/>
                <w:szCs w:val="22"/>
              </w:rPr>
              <w:t>To consider recommendations for the long term need for space in relation to student numbers.</w:t>
            </w:r>
          </w:p>
          <w:p w14:paraId="24BFD72A" w14:textId="77777777" w:rsidR="002B669C" w:rsidRPr="009521DC" w:rsidRDefault="002B669C" w:rsidP="002B669C">
            <w:pPr>
              <w:pStyle w:val="ListParagraph"/>
              <w:widowControl/>
              <w:numPr>
                <w:ilvl w:val="0"/>
                <w:numId w:val="34"/>
              </w:numPr>
              <w:overflowPunct/>
              <w:autoSpaceDE/>
              <w:autoSpaceDN/>
              <w:adjustRightInd/>
              <w:ind w:right="-24"/>
              <w:contextualSpacing/>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promote best environmental practise in areas such as energy management, paper usage, waste disposal and </w:t>
            </w:r>
            <w:proofErr w:type="gramStart"/>
            <w:r w:rsidRPr="009521DC">
              <w:rPr>
                <w:rFonts w:asciiTheme="minorHAnsi" w:hAnsiTheme="minorHAnsi" w:cstheme="minorHAnsi"/>
                <w:sz w:val="22"/>
                <w:szCs w:val="22"/>
              </w:rPr>
              <w:t>recycling;</w:t>
            </w:r>
            <w:proofErr w:type="gramEnd"/>
          </w:p>
          <w:p w14:paraId="6EAE3A06" w14:textId="77777777" w:rsidR="002B669C" w:rsidRPr="009521DC" w:rsidRDefault="002B669C" w:rsidP="002B669C">
            <w:pPr>
              <w:pStyle w:val="ListParagraph"/>
              <w:widowControl/>
              <w:numPr>
                <w:ilvl w:val="0"/>
                <w:numId w:val="34"/>
              </w:numPr>
              <w:overflowPunct/>
              <w:autoSpaceDE/>
              <w:autoSpaceDN/>
              <w:adjustRightInd/>
              <w:ind w:right="-24"/>
              <w:contextualSpacing/>
              <w:textAlignment w:val="auto"/>
              <w:rPr>
                <w:rFonts w:asciiTheme="minorHAnsi" w:hAnsiTheme="minorHAnsi" w:cstheme="minorHAnsi"/>
                <w:sz w:val="22"/>
                <w:szCs w:val="22"/>
              </w:rPr>
            </w:pPr>
            <w:r w:rsidRPr="009521DC">
              <w:rPr>
                <w:rFonts w:asciiTheme="minorHAnsi" w:hAnsiTheme="minorHAnsi" w:cstheme="minorHAnsi"/>
                <w:sz w:val="22"/>
                <w:szCs w:val="22"/>
              </w:rPr>
              <w:t>To review the academies bidding for all premises improvement funds including SEEF, CIF, S106 and Emergency Improvement funds.</w:t>
            </w:r>
          </w:p>
        </w:tc>
      </w:tr>
      <w:tr w:rsidR="009521DC" w:rsidRPr="009521DC" w14:paraId="1720838A" w14:textId="77777777" w:rsidTr="00C8039E">
        <w:tblPrEx>
          <w:shd w:val="clear" w:color="auto" w:fill="auto"/>
        </w:tblPrEx>
        <w:trPr>
          <w:trHeight w:val="331"/>
          <w:jc w:val="center"/>
        </w:trPr>
        <w:tc>
          <w:tcPr>
            <w:tcW w:w="11199" w:type="dxa"/>
            <w:shd w:val="clear" w:color="auto" w:fill="D9D9D9" w:themeFill="background1" w:themeFillShade="D9"/>
          </w:tcPr>
          <w:p w14:paraId="4D56D46F" w14:textId="77777777" w:rsidR="002B669C" w:rsidRPr="009521DC" w:rsidRDefault="002B669C" w:rsidP="00C8039E">
            <w:pPr>
              <w:rPr>
                <w:rFonts w:asciiTheme="minorHAnsi" w:eastAsia="Calibri" w:hAnsiTheme="minorHAnsi" w:cstheme="minorHAnsi"/>
                <w:b/>
                <w:sz w:val="22"/>
                <w:szCs w:val="22"/>
              </w:rPr>
            </w:pPr>
            <w:r w:rsidRPr="009521DC">
              <w:rPr>
                <w:rFonts w:asciiTheme="minorHAnsi" w:hAnsiTheme="minorHAnsi" w:cstheme="minorHAnsi"/>
                <w:b/>
                <w:sz w:val="22"/>
                <w:szCs w:val="22"/>
              </w:rPr>
              <w:t>Personnel:</w:t>
            </w:r>
          </w:p>
        </w:tc>
      </w:tr>
      <w:tr w:rsidR="009521DC" w:rsidRPr="009521DC" w14:paraId="6F8877D9" w14:textId="77777777" w:rsidTr="00C8039E">
        <w:tblPrEx>
          <w:shd w:val="clear" w:color="auto" w:fill="auto"/>
        </w:tblPrEx>
        <w:trPr>
          <w:jc w:val="center"/>
        </w:trPr>
        <w:tc>
          <w:tcPr>
            <w:tcW w:w="11199" w:type="dxa"/>
          </w:tcPr>
          <w:p w14:paraId="5562F71C"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provide guidance and assistance to the Principal and the Governing Body in all matters relating to personnel, including Safe Recruitment </w:t>
            </w:r>
            <w:proofErr w:type="gramStart"/>
            <w:r w:rsidRPr="009521DC">
              <w:rPr>
                <w:rFonts w:asciiTheme="minorHAnsi" w:hAnsiTheme="minorHAnsi" w:cstheme="minorHAnsi"/>
                <w:sz w:val="22"/>
                <w:szCs w:val="22"/>
              </w:rPr>
              <w:t>procedures;</w:t>
            </w:r>
            <w:proofErr w:type="gramEnd"/>
          </w:p>
          <w:p w14:paraId="50AECCEE"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draft and keep under review the Pay Policy and Performance Management Policy for approval by the Governing Body and to undertake formal consultations on personnel </w:t>
            </w:r>
            <w:proofErr w:type="gramStart"/>
            <w:r w:rsidRPr="009521DC">
              <w:rPr>
                <w:rFonts w:asciiTheme="minorHAnsi" w:hAnsiTheme="minorHAnsi" w:cstheme="minorHAnsi"/>
                <w:sz w:val="22"/>
                <w:szCs w:val="22"/>
              </w:rPr>
              <w:t>matters;</w:t>
            </w:r>
            <w:proofErr w:type="gramEnd"/>
          </w:p>
          <w:p w14:paraId="5CF8A58B"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draft and recommend for adoption by the Governing Body the procedures for dealing with discipline and grievance and ensure that the staff are informed of </w:t>
            </w:r>
            <w:proofErr w:type="gramStart"/>
            <w:r w:rsidRPr="009521DC">
              <w:rPr>
                <w:rFonts w:asciiTheme="minorHAnsi" w:hAnsiTheme="minorHAnsi" w:cstheme="minorHAnsi"/>
                <w:sz w:val="22"/>
                <w:szCs w:val="22"/>
              </w:rPr>
              <w:t>them;</w:t>
            </w:r>
            <w:proofErr w:type="gramEnd"/>
          </w:p>
          <w:p w14:paraId="49F3B297"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draft and review, in consultation with staff, criteria for redundancy for approval by the Governing </w:t>
            </w:r>
            <w:proofErr w:type="gramStart"/>
            <w:r w:rsidRPr="009521DC">
              <w:rPr>
                <w:rFonts w:asciiTheme="minorHAnsi" w:hAnsiTheme="minorHAnsi" w:cstheme="minorHAnsi"/>
                <w:sz w:val="22"/>
                <w:szCs w:val="22"/>
              </w:rPr>
              <w:t>Body;</w:t>
            </w:r>
            <w:proofErr w:type="gramEnd"/>
          </w:p>
          <w:p w14:paraId="251736AE"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Establish the annual and </w:t>
            </w:r>
            <w:proofErr w:type="gramStart"/>
            <w:r w:rsidRPr="009521DC">
              <w:rPr>
                <w:rFonts w:asciiTheme="minorHAnsi" w:hAnsiTheme="minorHAnsi" w:cstheme="minorHAnsi"/>
                <w:sz w:val="22"/>
                <w:szCs w:val="22"/>
              </w:rPr>
              <w:t>longer term</w:t>
            </w:r>
            <w:proofErr w:type="gramEnd"/>
            <w:r w:rsidRPr="009521DC">
              <w:rPr>
                <w:rFonts w:asciiTheme="minorHAnsi" w:hAnsiTheme="minorHAnsi" w:cstheme="minorHAnsi"/>
                <w:sz w:val="22"/>
                <w:szCs w:val="22"/>
              </w:rPr>
              <w:t xml:space="preserve"> salary budgets and other costs relating to personnel, e.g. training;</w:t>
            </w:r>
          </w:p>
          <w:p w14:paraId="0699734D"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review the staffing structure whenever a vacancy occurs and at least annually in relation to the Academies Improvement </w:t>
            </w:r>
            <w:proofErr w:type="gramStart"/>
            <w:r w:rsidRPr="009521DC">
              <w:rPr>
                <w:rFonts w:asciiTheme="minorHAnsi" w:hAnsiTheme="minorHAnsi" w:cstheme="minorHAnsi"/>
                <w:sz w:val="22"/>
                <w:szCs w:val="22"/>
              </w:rPr>
              <w:t>Plan;</w:t>
            </w:r>
            <w:proofErr w:type="gramEnd"/>
          </w:p>
          <w:p w14:paraId="47E90C64"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update and advise the Governing Body on Staff CPD needs and </w:t>
            </w:r>
            <w:proofErr w:type="gramStart"/>
            <w:r w:rsidRPr="009521DC">
              <w:rPr>
                <w:rFonts w:asciiTheme="minorHAnsi" w:hAnsiTheme="minorHAnsi" w:cstheme="minorHAnsi"/>
                <w:sz w:val="22"/>
                <w:szCs w:val="22"/>
              </w:rPr>
              <w:t>requirements;</w:t>
            </w:r>
            <w:proofErr w:type="gramEnd"/>
          </w:p>
          <w:p w14:paraId="528D33BD"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To ensure that Performance Management Policy procedures are adhered to, including ensuring appropriate Governor Training relating to Performance Management</w:t>
            </w:r>
          </w:p>
          <w:p w14:paraId="0E06CA95"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review salaries/targets of the Principal / Leadership Group according to Pay and Conditions of </w:t>
            </w:r>
            <w:proofErr w:type="gramStart"/>
            <w:r w:rsidRPr="009521DC">
              <w:rPr>
                <w:rFonts w:asciiTheme="minorHAnsi" w:hAnsiTheme="minorHAnsi" w:cstheme="minorHAnsi"/>
                <w:sz w:val="22"/>
                <w:szCs w:val="22"/>
              </w:rPr>
              <w:t>Service;</w:t>
            </w:r>
            <w:proofErr w:type="gramEnd"/>
          </w:p>
          <w:p w14:paraId="35965F57"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act as the Staff appointments committee and to be part of SLT Appointment Panel through Governor </w:t>
            </w:r>
            <w:proofErr w:type="gramStart"/>
            <w:r w:rsidRPr="009521DC">
              <w:rPr>
                <w:rFonts w:asciiTheme="minorHAnsi" w:hAnsiTheme="minorHAnsi" w:cstheme="minorHAnsi"/>
                <w:sz w:val="22"/>
                <w:szCs w:val="22"/>
              </w:rPr>
              <w:t>representation;</w:t>
            </w:r>
            <w:proofErr w:type="gramEnd"/>
          </w:p>
          <w:p w14:paraId="64D462B2"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To act as a staff disciplinary and appeals committee within the context of LEA policies as adopted by the Governing </w:t>
            </w:r>
            <w:proofErr w:type="gramStart"/>
            <w:r w:rsidRPr="009521DC">
              <w:rPr>
                <w:rFonts w:asciiTheme="minorHAnsi" w:hAnsiTheme="minorHAnsi" w:cstheme="minorHAnsi"/>
                <w:sz w:val="22"/>
                <w:szCs w:val="22"/>
              </w:rPr>
              <w:t>Body;</w:t>
            </w:r>
            <w:proofErr w:type="gramEnd"/>
          </w:p>
          <w:p w14:paraId="42DB3B8D" w14:textId="77777777" w:rsidR="002B669C" w:rsidRPr="009521DC" w:rsidRDefault="002B669C" w:rsidP="002B669C">
            <w:pPr>
              <w:widowControl/>
              <w:numPr>
                <w:ilvl w:val="0"/>
                <w:numId w:val="34"/>
              </w:numPr>
              <w:overflowPunct/>
              <w:autoSpaceDE/>
              <w:autoSpaceDN/>
              <w:adjustRightInd/>
              <w:ind w:right="-24"/>
              <w:textAlignment w:val="auto"/>
              <w:rPr>
                <w:rFonts w:asciiTheme="minorHAnsi" w:hAnsiTheme="minorHAnsi" w:cstheme="minorHAnsi"/>
                <w:sz w:val="22"/>
                <w:szCs w:val="22"/>
              </w:rPr>
            </w:pPr>
            <w:r w:rsidRPr="009521DC">
              <w:rPr>
                <w:rFonts w:asciiTheme="minorHAnsi" w:hAnsiTheme="minorHAnsi" w:cstheme="minorHAnsi"/>
                <w:sz w:val="22"/>
                <w:szCs w:val="22"/>
              </w:rPr>
              <w:t>Make recommendations to the Governing Body regarding policies.</w:t>
            </w:r>
          </w:p>
        </w:tc>
      </w:tr>
      <w:tr w:rsidR="009521DC" w:rsidRPr="009521DC" w14:paraId="52C9BF78" w14:textId="77777777" w:rsidTr="00C8039E">
        <w:tblPrEx>
          <w:shd w:val="clear" w:color="auto" w:fill="auto"/>
          <w:tblLook w:val="0000" w:firstRow="0" w:lastRow="0" w:firstColumn="0" w:lastColumn="0" w:noHBand="0" w:noVBand="0"/>
        </w:tblPrEx>
        <w:trPr>
          <w:trHeight w:val="274"/>
          <w:jc w:val="center"/>
        </w:trPr>
        <w:tc>
          <w:tcPr>
            <w:tcW w:w="11199" w:type="dxa"/>
            <w:shd w:val="clear" w:color="auto" w:fill="D9D9D9" w:themeFill="background1" w:themeFillShade="D9"/>
          </w:tcPr>
          <w:p w14:paraId="616AA1B0" w14:textId="77777777" w:rsidR="002B669C" w:rsidRPr="009521DC" w:rsidRDefault="002B669C" w:rsidP="00C8039E">
            <w:pPr>
              <w:rPr>
                <w:rFonts w:asciiTheme="minorHAnsi" w:eastAsia="Calibri" w:hAnsiTheme="minorHAnsi" w:cstheme="minorHAnsi"/>
                <w:b/>
                <w:sz w:val="22"/>
                <w:szCs w:val="22"/>
              </w:rPr>
            </w:pPr>
            <w:r w:rsidRPr="009521DC">
              <w:rPr>
                <w:rFonts w:asciiTheme="minorHAnsi" w:eastAsia="Calibri" w:hAnsiTheme="minorHAnsi" w:cstheme="minorHAnsi"/>
                <w:b/>
                <w:sz w:val="22"/>
                <w:szCs w:val="22"/>
              </w:rPr>
              <w:t>Budgetary planning control:</w:t>
            </w:r>
          </w:p>
        </w:tc>
      </w:tr>
      <w:tr w:rsidR="009521DC" w:rsidRPr="009521DC" w14:paraId="7B86F56F" w14:textId="77777777" w:rsidTr="00C8039E">
        <w:tblPrEx>
          <w:shd w:val="clear" w:color="auto" w:fill="auto"/>
          <w:tblLook w:val="0000" w:firstRow="0" w:lastRow="0" w:firstColumn="0" w:lastColumn="0" w:noHBand="0" w:noVBand="0"/>
        </w:tblPrEx>
        <w:trPr>
          <w:trHeight w:val="373"/>
          <w:jc w:val="center"/>
        </w:trPr>
        <w:tc>
          <w:tcPr>
            <w:tcW w:w="11199" w:type="dxa"/>
          </w:tcPr>
          <w:p w14:paraId="20C332F7" w14:textId="77777777" w:rsidR="002B669C" w:rsidRPr="009521DC" w:rsidRDefault="002B669C" w:rsidP="002B669C">
            <w:pPr>
              <w:pStyle w:val="ListParagraph"/>
              <w:widowControl/>
              <w:numPr>
                <w:ilvl w:val="0"/>
                <w:numId w:val="35"/>
              </w:numPr>
              <w:overflowPunct/>
              <w:autoSpaceDE/>
              <w:autoSpaceDN/>
              <w:adjustRightInd/>
              <w:ind w:right="-24"/>
              <w:contextualSpacing/>
              <w:jc w:val="both"/>
              <w:textAlignment w:val="auto"/>
              <w:rPr>
                <w:rFonts w:asciiTheme="minorHAnsi" w:hAnsiTheme="minorHAnsi" w:cstheme="minorHAnsi"/>
                <w:sz w:val="22"/>
                <w:szCs w:val="22"/>
              </w:rPr>
            </w:pPr>
            <w:r w:rsidRPr="009521DC">
              <w:rPr>
                <w:rFonts w:asciiTheme="minorHAnsi" w:hAnsiTheme="minorHAnsi" w:cstheme="minorHAnsi"/>
                <w:sz w:val="22"/>
                <w:szCs w:val="22"/>
              </w:rPr>
              <w:t xml:space="preserve">The academy trust prepares rolling </w:t>
            </w:r>
            <w:proofErr w:type="gramStart"/>
            <w:r w:rsidRPr="009521DC">
              <w:rPr>
                <w:rFonts w:asciiTheme="minorHAnsi" w:hAnsiTheme="minorHAnsi" w:cstheme="minorHAnsi"/>
                <w:sz w:val="22"/>
                <w:szCs w:val="22"/>
              </w:rPr>
              <w:t>3 to 5 year</w:t>
            </w:r>
            <w:proofErr w:type="gramEnd"/>
            <w:r w:rsidRPr="009521DC">
              <w:rPr>
                <w:rFonts w:asciiTheme="minorHAnsi" w:hAnsiTheme="minorHAnsi" w:cstheme="minorHAnsi"/>
                <w:sz w:val="22"/>
                <w:szCs w:val="22"/>
              </w:rPr>
              <w:t xml:space="preserve"> budgets – ensure it is reviewed in detail.</w:t>
            </w:r>
          </w:p>
        </w:tc>
      </w:tr>
    </w:tbl>
    <w:p w14:paraId="2227C604" w14:textId="4A603F1E" w:rsidR="00AA45D9" w:rsidRDefault="00AA45D9" w:rsidP="00AA45D9">
      <w:pPr>
        <w:widowControl/>
        <w:overflowPunct/>
        <w:autoSpaceDE/>
        <w:autoSpaceDN/>
        <w:adjustRightInd/>
        <w:ind w:right="-24"/>
        <w:jc w:val="both"/>
        <w:textAlignment w:val="auto"/>
        <w:rPr>
          <w:rFonts w:asciiTheme="minorHAnsi" w:hAnsiTheme="minorHAnsi" w:cstheme="minorHAnsi"/>
          <w:color w:val="0070C0"/>
          <w:sz w:val="22"/>
          <w:szCs w:val="22"/>
        </w:rPr>
      </w:pPr>
    </w:p>
    <w:p w14:paraId="6AE43EF9" w14:textId="77777777" w:rsidR="00453625" w:rsidRPr="007667C4" w:rsidRDefault="007C501F" w:rsidP="00453625">
      <w:pPr>
        <w:pStyle w:val="Heading3"/>
        <w:pBdr>
          <w:bottom w:val="single" w:sz="18" w:space="1" w:color="808080"/>
        </w:pBdr>
        <w:spacing w:before="0" w:after="0" w:line="298" w:lineRule="auto"/>
        <w:rPr>
          <w:b w:val="0"/>
          <w:bCs w:val="0"/>
          <w:sz w:val="28"/>
          <w:szCs w:val="28"/>
        </w:rPr>
      </w:pPr>
      <w:r>
        <w:rPr>
          <w:color w:val="231F20"/>
          <w:spacing w:val="-9"/>
          <w:w w:val="85"/>
          <w:sz w:val="28"/>
          <w:szCs w:val="28"/>
        </w:rPr>
        <w:lastRenderedPageBreak/>
        <w:t>The b</w:t>
      </w:r>
      <w:r w:rsidR="00453625">
        <w:rPr>
          <w:color w:val="231F20"/>
          <w:spacing w:val="-9"/>
          <w:w w:val="85"/>
          <w:sz w:val="28"/>
          <w:szCs w:val="28"/>
        </w:rPr>
        <w:t>udget</w:t>
      </w:r>
      <w:r>
        <w:rPr>
          <w:color w:val="231F20"/>
          <w:spacing w:val="-9"/>
          <w:w w:val="85"/>
          <w:sz w:val="28"/>
          <w:szCs w:val="28"/>
        </w:rPr>
        <w:t xml:space="preserve"> </w:t>
      </w:r>
      <w:proofErr w:type="gramStart"/>
      <w:r>
        <w:rPr>
          <w:color w:val="231F20"/>
          <w:spacing w:val="-9"/>
          <w:w w:val="85"/>
          <w:sz w:val="28"/>
          <w:szCs w:val="28"/>
        </w:rPr>
        <w:t>cycle</w:t>
      </w:r>
      <w:proofErr w:type="gramEnd"/>
    </w:p>
    <w:p w14:paraId="5150C726" w14:textId="77777777" w:rsidR="00453625" w:rsidRPr="00A50C28" w:rsidRDefault="00453625" w:rsidP="00453625">
      <w:pPr>
        <w:rPr>
          <w:rFonts w:asciiTheme="minorHAnsi" w:hAnsiTheme="minorHAnsi" w:cstheme="minorHAnsi"/>
          <w:sz w:val="22"/>
          <w:szCs w:val="22"/>
        </w:rPr>
      </w:pPr>
    </w:p>
    <w:bookmarkEnd w:id="0"/>
    <w:bookmarkEnd w:id="1"/>
    <w:p w14:paraId="22F4DDD7" w14:textId="77777777" w:rsidR="002655BE" w:rsidRPr="00A50C28" w:rsidRDefault="002655BE"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The budget cycle is as follows:</w:t>
      </w:r>
    </w:p>
    <w:p w14:paraId="26EF3D33" w14:textId="77777777" w:rsidR="002655BE" w:rsidRPr="00A50C28" w:rsidRDefault="002655BE"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Autumn term (Sept – Dec)</w:t>
      </w:r>
    </w:p>
    <w:p w14:paraId="430B9AEE" w14:textId="77777777" w:rsidR="002655BE" w:rsidRPr="00A50C28" w:rsidRDefault="002655BE" w:rsidP="000F7313">
      <w:pPr>
        <w:numPr>
          <w:ilvl w:val="1"/>
          <w:numId w:val="5"/>
        </w:numPr>
        <w:tabs>
          <w:tab w:val="left" w:pos="567"/>
        </w:tabs>
        <w:spacing w:after="240" w:line="288" w:lineRule="auto"/>
        <w:ind w:left="426" w:right="-24" w:hanging="426"/>
        <w:contextualSpacing/>
        <w:jc w:val="both"/>
        <w:rPr>
          <w:rFonts w:asciiTheme="minorHAnsi" w:hAnsiTheme="minorHAnsi" w:cstheme="minorHAnsi"/>
          <w:sz w:val="22"/>
          <w:szCs w:val="22"/>
        </w:rPr>
      </w:pPr>
      <w:r w:rsidRPr="00A50C28">
        <w:rPr>
          <w:rFonts w:asciiTheme="minorHAnsi" w:hAnsiTheme="minorHAnsi" w:cstheme="minorHAnsi"/>
          <w:sz w:val="22"/>
          <w:szCs w:val="22"/>
        </w:rPr>
        <w:t>Implementation of current budget plan</w:t>
      </w:r>
    </w:p>
    <w:p w14:paraId="2F43684A" w14:textId="77777777" w:rsidR="002655BE" w:rsidRPr="00A50C28" w:rsidRDefault="002655BE" w:rsidP="000F7313">
      <w:pPr>
        <w:numPr>
          <w:ilvl w:val="1"/>
          <w:numId w:val="5"/>
        </w:numPr>
        <w:tabs>
          <w:tab w:val="left" w:pos="567"/>
        </w:tabs>
        <w:spacing w:after="240" w:line="288" w:lineRule="auto"/>
        <w:ind w:left="426" w:right="-24" w:hanging="426"/>
        <w:contextualSpacing/>
        <w:jc w:val="both"/>
        <w:rPr>
          <w:rFonts w:asciiTheme="minorHAnsi" w:hAnsiTheme="minorHAnsi" w:cstheme="minorHAnsi"/>
          <w:sz w:val="22"/>
          <w:szCs w:val="22"/>
        </w:rPr>
      </w:pPr>
      <w:r w:rsidRPr="00A50C28">
        <w:rPr>
          <w:rFonts w:asciiTheme="minorHAnsi" w:hAnsiTheme="minorHAnsi" w:cstheme="minorHAnsi"/>
          <w:sz w:val="22"/>
          <w:szCs w:val="22"/>
        </w:rPr>
        <w:t>Monitoring expenditure (continuous-monthly)</w:t>
      </w:r>
    </w:p>
    <w:p w14:paraId="4804B1D4" w14:textId="77777777" w:rsidR="002655BE" w:rsidRPr="00A50C28" w:rsidRDefault="002655BE" w:rsidP="000F7313">
      <w:pPr>
        <w:numPr>
          <w:ilvl w:val="1"/>
          <w:numId w:val="5"/>
        </w:numPr>
        <w:tabs>
          <w:tab w:val="left" w:pos="567"/>
        </w:tabs>
        <w:spacing w:after="240" w:line="288" w:lineRule="auto"/>
        <w:ind w:left="426" w:right="-24" w:hanging="426"/>
        <w:contextualSpacing/>
        <w:jc w:val="both"/>
        <w:rPr>
          <w:rFonts w:asciiTheme="minorHAnsi" w:hAnsiTheme="minorHAnsi" w:cstheme="minorHAnsi"/>
          <w:sz w:val="22"/>
          <w:szCs w:val="22"/>
        </w:rPr>
      </w:pPr>
      <w:r w:rsidRPr="00A50C28">
        <w:rPr>
          <w:rFonts w:asciiTheme="minorHAnsi" w:hAnsiTheme="minorHAnsi" w:cstheme="minorHAnsi"/>
          <w:sz w:val="22"/>
          <w:szCs w:val="22"/>
        </w:rPr>
        <w:t>Reconciliation and closure of previous financial year</w:t>
      </w:r>
    </w:p>
    <w:p w14:paraId="7726EEC6" w14:textId="77777777" w:rsidR="002655BE" w:rsidRPr="00A50C28" w:rsidRDefault="002655BE"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Spring term (Jan – Mar) </w:t>
      </w:r>
    </w:p>
    <w:p w14:paraId="2BA31D30" w14:textId="77777777" w:rsidR="002655BE" w:rsidRPr="00A50C28" w:rsidRDefault="002655BE" w:rsidP="000F7313">
      <w:pPr>
        <w:numPr>
          <w:ilvl w:val="1"/>
          <w:numId w:val="5"/>
        </w:numPr>
        <w:tabs>
          <w:tab w:val="left" w:pos="567"/>
        </w:tabs>
        <w:spacing w:after="240" w:line="288" w:lineRule="auto"/>
        <w:ind w:left="426" w:right="-24" w:hanging="426"/>
        <w:contextualSpacing/>
        <w:jc w:val="both"/>
        <w:rPr>
          <w:rFonts w:asciiTheme="minorHAnsi" w:hAnsiTheme="minorHAnsi" w:cstheme="minorHAnsi"/>
          <w:sz w:val="22"/>
          <w:szCs w:val="22"/>
        </w:rPr>
      </w:pPr>
      <w:r w:rsidRPr="00A50C28">
        <w:rPr>
          <w:rFonts w:asciiTheme="minorHAnsi" w:hAnsiTheme="minorHAnsi" w:cstheme="minorHAnsi"/>
          <w:sz w:val="22"/>
          <w:szCs w:val="22"/>
        </w:rPr>
        <w:t xml:space="preserve">Monitoring and </w:t>
      </w:r>
      <w:proofErr w:type="gramStart"/>
      <w:r w:rsidRPr="00A50C28">
        <w:rPr>
          <w:rFonts w:asciiTheme="minorHAnsi" w:hAnsiTheme="minorHAnsi" w:cstheme="minorHAnsi"/>
          <w:sz w:val="22"/>
          <w:szCs w:val="22"/>
        </w:rPr>
        <w:t>Reviewing</w:t>
      </w:r>
      <w:proofErr w:type="gramEnd"/>
      <w:r w:rsidRPr="00A50C28">
        <w:rPr>
          <w:rFonts w:asciiTheme="minorHAnsi" w:hAnsiTheme="minorHAnsi" w:cstheme="minorHAnsi"/>
          <w:sz w:val="22"/>
          <w:szCs w:val="22"/>
        </w:rPr>
        <w:t xml:space="preserve"> of year’s budget</w:t>
      </w:r>
    </w:p>
    <w:p w14:paraId="2BA38CA3" w14:textId="77777777" w:rsidR="00065147" w:rsidRPr="00A50C28" w:rsidRDefault="00065147" w:rsidP="000F7313">
      <w:pPr>
        <w:numPr>
          <w:ilvl w:val="1"/>
          <w:numId w:val="5"/>
        </w:numPr>
        <w:tabs>
          <w:tab w:val="left" w:pos="567"/>
        </w:tabs>
        <w:spacing w:after="240" w:line="288" w:lineRule="auto"/>
        <w:ind w:left="426" w:right="-24" w:hanging="426"/>
        <w:contextualSpacing/>
        <w:jc w:val="both"/>
        <w:rPr>
          <w:rFonts w:asciiTheme="minorHAnsi" w:hAnsiTheme="minorHAnsi" w:cstheme="minorHAnsi"/>
          <w:sz w:val="22"/>
          <w:szCs w:val="22"/>
        </w:rPr>
      </w:pPr>
      <w:r w:rsidRPr="00A50C28">
        <w:rPr>
          <w:rFonts w:asciiTheme="minorHAnsi" w:hAnsiTheme="minorHAnsi" w:cstheme="minorHAnsi"/>
          <w:sz w:val="22"/>
          <w:szCs w:val="22"/>
        </w:rPr>
        <w:t>Revised Budget where appropriate</w:t>
      </w:r>
    </w:p>
    <w:p w14:paraId="3C5706A8" w14:textId="77777777" w:rsidR="002655BE" w:rsidRPr="00A50C28" w:rsidRDefault="002655BE" w:rsidP="000F7313">
      <w:pPr>
        <w:numPr>
          <w:ilvl w:val="1"/>
          <w:numId w:val="5"/>
        </w:numPr>
        <w:tabs>
          <w:tab w:val="left" w:pos="567"/>
        </w:tabs>
        <w:spacing w:after="240" w:line="288" w:lineRule="auto"/>
        <w:ind w:left="426" w:right="-24" w:hanging="426"/>
        <w:contextualSpacing/>
        <w:jc w:val="both"/>
        <w:rPr>
          <w:rFonts w:asciiTheme="minorHAnsi" w:hAnsiTheme="minorHAnsi" w:cstheme="minorHAnsi"/>
          <w:sz w:val="22"/>
          <w:szCs w:val="22"/>
        </w:rPr>
      </w:pPr>
      <w:r w:rsidRPr="00A50C28">
        <w:rPr>
          <w:rFonts w:asciiTheme="minorHAnsi" w:hAnsiTheme="minorHAnsi" w:cstheme="minorHAnsi"/>
          <w:sz w:val="22"/>
          <w:szCs w:val="22"/>
        </w:rPr>
        <w:t>Pre-planning new financial year</w:t>
      </w:r>
    </w:p>
    <w:p w14:paraId="71A732C5" w14:textId="77777777" w:rsidR="002655BE" w:rsidRPr="00A50C28" w:rsidRDefault="002655BE"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Summer term (Apr – Aug) </w:t>
      </w:r>
    </w:p>
    <w:p w14:paraId="3653A44E" w14:textId="77777777" w:rsidR="002655BE" w:rsidRPr="00A50C28" w:rsidRDefault="002655BE" w:rsidP="000F7313">
      <w:pPr>
        <w:numPr>
          <w:ilvl w:val="1"/>
          <w:numId w:val="5"/>
        </w:numPr>
        <w:tabs>
          <w:tab w:val="left" w:pos="567"/>
        </w:tabs>
        <w:spacing w:after="240" w:line="288" w:lineRule="auto"/>
        <w:ind w:left="426" w:right="-24" w:hanging="426"/>
        <w:contextualSpacing/>
        <w:jc w:val="both"/>
        <w:rPr>
          <w:rFonts w:asciiTheme="minorHAnsi" w:hAnsiTheme="minorHAnsi" w:cstheme="minorHAnsi"/>
          <w:sz w:val="22"/>
          <w:szCs w:val="22"/>
        </w:rPr>
      </w:pPr>
      <w:r w:rsidRPr="00A50C28">
        <w:rPr>
          <w:rFonts w:asciiTheme="minorHAnsi" w:hAnsiTheme="minorHAnsi" w:cstheme="minorHAnsi"/>
          <w:sz w:val="22"/>
          <w:szCs w:val="22"/>
        </w:rPr>
        <w:t>Planning for forthcoming year</w:t>
      </w:r>
    </w:p>
    <w:p w14:paraId="41D31E2D" w14:textId="77777777" w:rsidR="002655BE" w:rsidRPr="00A50C28" w:rsidRDefault="002655BE" w:rsidP="000F7313">
      <w:pPr>
        <w:numPr>
          <w:ilvl w:val="1"/>
          <w:numId w:val="5"/>
        </w:numPr>
        <w:tabs>
          <w:tab w:val="left" w:pos="567"/>
        </w:tabs>
        <w:spacing w:after="240" w:line="288" w:lineRule="auto"/>
        <w:ind w:left="426" w:right="-24" w:hanging="426"/>
        <w:contextualSpacing/>
        <w:jc w:val="both"/>
        <w:rPr>
          <w:rFonts w:asciiTheme="minorHAnsi" w:hAnsiTheme="minorHAnsi" w:cstheme="minorHAnsi"/>
          <w:sz w:val="22"/>
          <w:szCs w:val="22"/>
        </w:rPr>
      </w:pPr>
      <w:r w:rsidRPr="00A50C28">
        <w:rPr>
          <w:rFonts w:asciiTheme="minorHAnsi" w:hAnsiTheme="minorHAnsi" w:cstheme="minorHAnsi"/>
          <w:sz w:val="22"/>
          <w:szCs w:val="22"/>
        </w:rPr>
        <w:t>Preparation and submission of financial budget plan</w:t>
      </w:r>
    </w:p>
    <w:p w14:paraId="5B397605" w14:textId="77777777" w:rsidR="007D2FE8" w:rsidRPr="00A50C28" w:rsidRDefault="002655BE" w:rsidP="000F7313">
      <w:pPr>
        <w:numPr>
          <w:ilvl w:val="1"/>
          <w:numId w:val="5"/>
        </w:numPr>
        <w:tabs>
          <w:tab w:val="left" w:pos="567"/>
        </w:tabs>
        <w:spacing w:after="240" w:line="288" w:lineRule="auto"/>
        <w:ind w:left="426" w:right="-24" w:hanging="426"/>
        <w:contextualSpacing/>
        <w:jc w:val="both"/>
        <w:rPr>
          <w:rFonts w:asciiTheme="minorHAnsi" w:hAnsiTheme="minorHAnsi" w:cstheme="minorHAnsi"/>
          <w:sz w:val="22"/>
          <w:szCs w:val="22"/>
        </w:rPr>
      </w:pPr>
      <w:r w:rsidRPr="00A50C28">
        <w:rPr>
          <w:rFonts w:asciiTheme="minorHAnsi" w:hAnsiTheme="minorHAnsi" w:cstheme="minorHAnsi"/>
          <w:sz w:val="22"/>
          <w:szCs w:val="22"/>
        </w:rPr>
        <w:t>Review of current year’s budget</w:t>
      </w:r>
    </w:p>
    <w:p w14:paraId="46717735" w14:textId="77777777" w:rsidR="007D2FE8" w:rsidRPr="00A50C28" w:rsidRDefault="007D2FE8" w:rsidP="00453625">
      <w:pPr>
        <w:tabs>
          <w:tab w:val="left" w:pos="567"/>
        </w:tabs>
        <w:spacing w:after="240" w:line="288" w:lineRule="auto"/>
        <w:ind w:left="426" w:right="-24" w:hanging="426"/>
        <w:contextualSpacing/>
        <w:jc w:val="both"/>
        <w:rPr>
          <w:rFonts w:asciiTheme="minorHAnsi" w:hAnsiTheme="minorHAnsi" w:cstheme="minorHAnsi"/>
          <w:sz w:val="22"/>
          <w:szCs w:val="22"/>
        </w:rPr>
      </w:pPr>
    </w:p>
    <w:p w14:paraId="09F6FA7C" w14:textId="77777777" w:rsidR="007D2FE8" w:rsidRPr="00A50C28" w:rsidRDefault="007D2FE8"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The budgetary organisational structure is as follows:</w:t>
      </w:r>
    </w:p>
    <w:p w14:paraId="62F40C6F" w14:textId="77777777" w:rsidR="007D2FE8" w:rsidRPr="00A50C28" w:rsidRDefault="007D2FE8"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Governing Body – Authorisation of budget</w:t>
      </w:r>
    </w:p>
    <w:p w14:paraId="478DF0AA" w14:textId="77777777" w:rsidR="007D2FE8" w:rsidRPr="00A50C28" w:rsidRDefault="007D2FE8"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Operations Committee – Propose budget to FGB</w:t>
      </w:r>
    </w:p>
    <w:p w14:paraId="2B568AA4" w14:textId="77777777" w:rsidR="007D2FE8" w:rsidRPr="00A50C28" w:rsidRDefault="007D2FE8"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Principal &amp;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 Prepare provisional budget</w:t>
      </w:r>
    </w:p>
    <w:p w14:paraId="32118A19" w14:textId="77777777" w:rsidR="007D2FE8" w:rsidRPr="00A50C28" w:rsidRDefault="007D2FE8"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SLT &amp; budget holders – Input</w:t>
      </w:r>
    </w:p>
    <w:p w14:paraId="65EBB6B9" w14:textId="77777777" w:rsidR="007D2FE8" w:rsidRPr="00A50C28" w:rsidRDefault="007D2FE8"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School staff </w:t>
      </w:r>
      <w:r w:rsidR="00C2728C" w:rsidRPr="00A50C28">
        <w:rPr>
          <w:rFonts w:asciiTheme="minorHAnsi" w:hAnsiTheme="minorHAnsi" w:cstheme="minorHAnsi"/>
          <w:sz w:val="22"/>
          <w:szCs w:val="22"/>
        </w:rPr>
        <w:t>–</w:t>
      </w:r>
      <w:r w:rsidRPr="00A50C28">
        <w:rPr>
          <w:rFonts w:asciiTheme="minorHAnsi" w:hAnsiTheme="minorHAnsi" w:cstheme="minorHAnsi"/>
          <w:sz w:val="22"/>
          <w:szCs w:val="22"/>
        </w:rPr>
        <w:t xml:space="preserve"> Input</w:t>
      </w:r>
    </w:p>
    <w:p w14:paraId="1ECDC8A7" w14:textId="77777777" w:rsidR="00C2728C" w:rsidRPr="00A50C28" w:rsidRDefault="00C2728C" w:rsidP="00C2728C">
      <w:pPr>
        <w:tabs>
          <w:tab w:val="left" w:pos="567"/>
        </w:tabs>
        <w:spacing w:line="288" w:lineRule="auto"/>
        <w:ind w:right="-1050"/>
        <w:jc w:val="both"/>
        <w:rPr>
          <w:rFonts w:asciiTheme="minorHAnsi" w:hAnsiTheme="minorHAnsi" w:cstheme="minorHAnsi"/>
          <w:sz w:val="22"/>
          <w:szCs w:val="22"/>
        </w:rPr>
      </w:pPr>
    </w:p>
    <w:p w14:paraId="5797624B" w14:textId="77777777" w:rsidR="003E6997" w:rsidRPr="00A50C28" w:rsidRDefault="003E6997"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All requirements of the </w:t>
      </w:r>
      <w:r w:rsidR="005A4673" w:rsidRPr="00A50C28">
        <w:rPr>
          <w:rFonts w:asciiTheme="minorHAnsi" w:hAnsiTheme="minorHAnsi" w:cstheme="minorHAnsi"/>
          <w:sz w:val="22"/>
          <w:szCs w:val="22"/>
        </w:rPr>
        <w:t>ESFA</w:t>
      </w:r>
      <w:r w:rsidRPr="00A50C28">
        <w:rPr>
          <w:rFonts w:asciiTheme="minorHAnsi" w:hAnsiTheme="minorHAnsi" w:cstheme="minorHAnsi"/>
          <w:sz w:val="22"/>
          <w:szCs w:val="22"/>
        </w:rPr>
        <w:t xml:space="preserve">, </w:t>
      </w:r>
      <w:proofErr w:type="gramStart"/>
      <w:r w:rsidRPr="00A50C28">
        <w:rPr>
          <w:rFonts w:asciiTheme="minorHAnsi" w:hAnsiTheme="minorHAnsi" w:cstheme="minorHAnsi"/>
          <w:sz w:val="22"/>
          <w:szCs w:val="22"/>
        </w:rPr>
        <w:t>in particular relating</w:t>
      </w:r>
      <w:proofErr w:type="gramEnd"/>
      <w:r w:rsidRPr="00A50C28">
        <w:rPr>
          <w:rFonts w:asciiTheme="minorHAnsi" w:hAnsiTheme="minorHAnsi" w:cstheme="minorHAnsi"/>
          <w:sz w:val="22"/>
          <w:szCs w:val="22"/>
        </w:rPr>
        <w:t xml:space="preserve"> to car</w:t>
      </w:r>
      <w:r w:rsidR="008C5442" w:rsidRPr="00A50C28">
        <w:rPr>
          <w:rFonts w:asciiTheme="minorHAnsi" w:hAnsiTheme="minorHAnsi" w:cstheme="minorHAnsi"/>
          <w:sz w:val="22"/>
          <w:szCs w:val="22"/>
        </w:rPr>
        <w:t>ry forward of unspent funds, are</w:t>
      </w:r>
      <w:r w:rsidR="007D2FE8" w:rsidRPr="00A50C28">
        <w:rPr>
          <w:rFonts w:asciiTheme="minorHAnsi" w:hAnsiTheme="minorHAnsi" w:cstheme="minorHAnsi"/>
          <w:sz w:val="22"/>
          <w:szCs w:val="22"/>
        </w:rPr>
        <w:t xml:space="preserve"> taken into account when</w:t>
      </w:r>
      <w:r w:rsidRPr="00A50C28">
        <w:rPr>
          <w:rFonts w:asciiTheme="minorHAnsi" w:hAnsiTheme="minorHAnsi" w:cstheme="minorHAnsi"/>
          <w:sz w:val="22"/>
          <w:szCs w:val="22"/>
        </w:rPr>
        <w:t xml:space="preserve"> preparing and submitting the budget.</w:t>
      </w:r>
    </w:p>
    <w:p w14:paraId="65A2B6DA" w14:textId="77777777" w:rsidR="008C5442" w:rsidRPr="00A50C28" w:rsidRDefault="008C5442" w:rsidP="00453625">
      <w:pPr>
        <w:pStyle w:val="Default"/>
        <w:ind w:left="426" w:right="-24" w:hanging="426"/>
        <w:jc w:val="both"/>
        <w:rPr>
          <w:rFonts w:asciiTheme="minorHAnsi" w:hAnsiTheme="minorHAnsi" w:cstheme="minorHAnsi"/>
          <w:color w:val="auto"/>
          <w:sz w:val="22"/>
          <w:szCs w:val="22"/>
        </w:rPr>
      </w:pPr>
    </w:p>
    <w:p w14:paraId="2E4DC0B5" w14:textId="77777777" w:rsidR="008C5442"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Careful planning ensures that monitoring of realistically determined budgets provide an accurate indicator of the </w:t>
      </w:r>
      <w:proofErr w:type="gramStart"/>
      <w:r w:rsidRPr="00A50C28">
        <w:rPr>
          <w:rFonts w:asciiTheme="minorHAnsi" w:hAnsiTheme="minorHAnsi" w:cstheme="minorHAnsi"/>
          <w:sz w:val="22"/>
          <w:szCs w:val="22"/>
        </w:rPr>
        <w:t>School’s</w:t>
      </w:r>
      <w:proofErr w:type="gramEnd"/>
      <w:r w:rsidRPr="00A50C28">
        <w:rPr>
          <w:rFonts w:asciiTheme="minorHAnsi" w:hAnsiTheme="minorHAnsi" w:cstheme="minorHAnsi"/>
          <w:sz w:val="22"/>
          <w:szCs w:val="22"/>
        </w:rPr>
        <w:t xml:space="preserve"> economic health. Success in meeting the budget aims can only be achieved if care has been taken in determination of policies and expenditure is strictly controlled throughout the budget life span. A continuous review of the aims and priorities of the strategy should follow from monitoring and analysis of performance. Responsibility for control of budgetary affairs ranges from the Chair of Governors through the Principal, the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and Budget Holders to colleagues directly concerned in the classroom or in supporting roles.</w:t>
      </w:r>
    </w:p>
    <w:p w14:paraId="77E6AEBA" w14:textId="77777777" w:rsidR="00453625" w:rsidRPr="00453625" w:rsidRDefault="00453625" w:rsidP="00453625">
      <w:pPr>
        <w:widowControl/>
        <w:overflowPunct/>
        <w:autoSpaceDE/>
        <w:autoSpaceDN/>
        <w:adjustRightInd/>
        <w:ind w:right="-24"/>
        <w:jc w:val="both"/>
        <w:textAlignment w:val="auto"/>
        <w:rPr>
          <w:rFonts w:asciiTheme="minorHAnsi" w:hAnsiTheme="minorHAnsi" w:cstheme="minorHAnsi"/>
          <w:sz w:val="22"/>
          <w:szCs w:val="22"/>
        </w:rPr>
      </w:pPr>
    </w:p>
    <w:p w14:paraId="67CA00A4" w14:textId="77777777" w:rsidR="00453625" w:rsidRPr="007667C4" w:rsidRDefault="00453625" w:rsidP="00453625">
      <w:pPr>
        <w:pStyle w:val="Heading3"/>
        <w:pBdr>
          <w:bottom w:val="single" w:sz="18" w:space="1" w:color="808080"/>
        </w:pBdr>
        <w:spacing w:before="0" w:after="0" w:line="298" w:lineRule="auto"/>
        <w:rPr>
          <w:b w:val="0"/>
          <w:bCs w:val="0"/>
          <w:sz w:val="28"/>
          <w:szCs w:val="28"/>
        </w:rPr>
      </w:pPr>
      <w:bookmarkStart w:id="2" w:name="_Toc459879185"/>
      <w:r>
        <w:rPr>
          <w:color w:val="231F20"/>
          <w:spacing w:val="-9"/>
          <w:w w:val="85"/>
          <w:sz w:val="28"/>
          <w:szCs w:val="28"/>
        </w:rPr>
        <w:t>Budget planning</w:t>
      </w:r>
    </w:p>
    <w:bookmarkEnd w:id="2"/>
    <w:p w14:paraId="4B878325" w14:textId="77777777" w:rsidR="00453625" w:rsidRDefault="00453625" w:rsidP="00453625">
      <w:pPr>
        <w:tabs>
          <w:tab w:val="left" w:pos="567"/>
        </w:tabs>
        <w:spacing w:line="288" w:lineRule="auto"/>
        <w:ind w:left="426" w:right="-24"/>
        <w:jc w:val="both"/>
        <w:rPr>
          <w:rFonts w:asciiTheme="minorHAnsi" w:hAnsiTheme="minorHAnsi" w:cstheme="minorHAnsi"/>
          <w:sz w:val="22"/>
          <w:szCs w:val="22"/>
        </w:rPr>
      </w:pPr>
    </w:p>
    <w:p w14:paraId="28BF0E0A" w14:textId="77777777" w:rsidR="001B7948" w:rsidRPr="00453625" w:rsidRDefault="003B0C24"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The size of the school and the wish to retain wide representation suggests the separation of the budget into distinct and manageable categories.</w:t>
      </w:r>
    </w:p>
    <w:p w14:paraId="448A692E" w14:textId="77777777" w:rsidR="003C134B" w:rsidRPr="00453625" w:rsidRDefault="003B0C24"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w:t>
      </w:r>
      <w:proofErr w:type="gramStart"/>
      <w:r w:rsidRPr="00A50C28">
        <w:rPr>
          <w:rFonts w:asciiTheme="minorHAnsi" w:hAnsiTheme="minorHAnsi" w:cstheme="minorHAnsi"/>
          <w:sz w:val="22"/>
          <w:szCs w:val="22"/>
        </w:rPr>
        <w:t>Principal</w:t>
      </w:r>
      <w:proofErr w:type="gramEnd"/>
      <w:r w:rsidRPr="00A50C28">
        <w:rPr>
          <w:rFonts w:asciiTheme="minorHAnsi" w:hAnsiTheme="minorHAnsi" w:cstheme="minorHAnsi"/>
          <w:sz w:val="22"/>
          <w:szCs w:val="22"/>
        </w:rPr>
        <w:t xml:space="preserve"> together with the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create the budget. This budget will, after endorsement by the Operations Committee of the G</w:t>
      </w:r>
      <w:r w:rsidR="000D6E31" w:rsidRPr="00A50C28">
        <w:rPr>
          <w:rFonts w:asciiTheme="minorHAnsi" w:hAnsiTheme="minorHAnsi" w:cstheme="minorHAnsi"/>
          <w:sz w:val="22"/>
          <w:szCs w:val="22"/>
        </w:rPr>
        <w:t>overning Body</w:t>
      </w:r>
      <w:r w:rsidRPr="00A50C28">
        <w:rPr>
          <w:rFonts w:asciiTheme="minorHAnsi" w:hAnsiTheme="minorHAnsi" w:cstheme="minorHAnsi"/>
          <w:sz w:val="22"/>
          <w:szCs w:val="22"/>
        </w:rPr>
        <w:t xml:space="preserve"> go forward as the suggested budget for authorisation by the full Governing Body when it then becomes the Final Budget. </w:t>
      </w:r>
    </w:p>
    <w:p w14:paraId="0CF1D17F" w14:textId="77777777" w:rsidR="003C134B" w:rsidRPr="00453625" w:rsidRDefault="003B0C24"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Budget Holders will control expenditure in their category of the Final Budget. These operating budgets are prepared within the context of the school improvement plan. </w:t>
      </w:r>
    </w:p>
    <w:p w14:paraId="33FEA910" w14:textId="77777777" w:rsidR="003C134B" w:rsidRPr="00453625" w:rsidRDefault="003B0C24"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A clear statement of the assumptions supporting the budget must be main</w:t>
      </w:r>
      <w:r w:rsidR="003C134B" w:rsidRPr="00A50C28">
        <w:rPr>
          <w:rFonts w:asciiTheme="minorHAnsi" w:hAnsiTheme="minorHAnsi" w:cstheme="minorHAnsi"/>
          <w:sz w:val="22"/>
          <w:szCs w:val="22"/>
        </w:rPr>
        <w:t xml:space="preserve">tained by the </w:t>
      </w:r>
      <w:r w:rsidR="005A4673" w:rsidRPr="00A50C28">
        <w:rPr>
          <w:rFonts w:asciiTheme="minorHAnsi" w:hAnsiTheme="minorHAnsi" w:cstheme="minorHAnsi"/>
          <w:sz w:val="22"/>
          <w:szCs w:val="22"/>
        </w:rPr>
        <w:t>Director of Finance and Operations</w:t>
      </w:r>
      <w:r w:rsidR="003C134B" w:rsidRPr="00A50C28">
        <w:rPr>
          <w:rFonts w:asciiTheme="minorHAnsi" w:hAnsiTheme="minorHAnsi" w:cstheme="minorHAnsi"/>
          <w:sz w:val="22"/>
          <w:szCs w:val="22"/>
        </w:rPr>
        <w:t>.</w:t>
      </w:r>
    </w:p>
    <w:p w14:paraId="4BA89FEE" w14:textId="77777777" w:rsidR="003C134B" w:rsidRPr="00453625" w:rsidRDefault="003B0C24"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This budget is based on department/cost centre expenditure plans rather than by nominal/ledger code income &amp; expenditure reports.</w:t>
      </w:r>
    </w:p>
    <w:p w14:paraId="1F0C547D" w14:textId="77777777" w:rsidR="003C134B" w:rsidRPr="00FB3D5E"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lastRenderedPageBreak/>
        <w:t xml:space="preserve">The annual budget </w:t>
      </w:r>
      <w:r w:rsidR="00374199" w:rsidRPr="00A50C28">
        <w:rPr>
          <w:rFonts w:asciiTheme="minorHAnsi" w:hAnsiTheme="minorHAnsi" w:cstheme="minorHAnsi"/>
          <w:sz w:val="22"/>
          <w:szCs w:val="22"/>
        </w:rPr>
        <w:t>reflect</w:t>
      </w:r>
      <w:r w:rsidRPr="00A50C28">
        <w:rPr>
          <w:rFonts w:asciiTheme="minorHAnsi" w:hAnsiTheme="minorHAnsi" w:cstheme="minorHAnsi"/>
          <w:sz w:val="22"/>
          <w:szCs w:val="22"/>
        </w:rPr>
        <w:t>s</w:t>
      </w:r>
      <w:r w:rsidR="00374199" w:rsidRPr="00A50C28">
        <w:rPr>
          <w:rFonts w:asciiTheme="minorHAnsi" w:hAnsiTheme="minorHAnsi" w:cstheme="minorHAnsi"/>
          <w:sz w:val="22"/>
          <w:szCs w:val="22"/>
        </w:rPr>
        <w:t xml:space="preserve"> the best estimate of the resources available to the academy fo</w:t>
      </w:r>
      <w:r w:rsidRPr="00A50C28">
        <w:rPr>
          <w:rFonts w:asciiTheme="minorHAnsi" w:hAnsiTheme="minorHAnsi" w:cstheme="minorHAnsi"/>
          <w:sz w:val="22"/>
          <w:szCs w:val="22"/>
        </w:rPr>
        <w:t xml:space="preserve">r the forthcoming year and </w:t>
      </w:r>
      <w:r w:rsidR="00374199" w:rsidRPr="00A50C28">
        <w:rPr>
          <w:rFonts w:asciiTheme="minorHAnsi" w:hAnsiTheme="minorHAnsi" w:cstheme="minorHAnsi"/>
          <w:sz w:val="22"/>
          <w:szCs w:val="22"/>
        </w:rPr>
        <w:t>detail</w:t>
      </w:r>
      <w:r w:rsidRPr="00A50C28">
        <w:rPr>
          <w:rFonts w:asciiTheme="minorHAnsi" w:hAnsiTheme="minorHAnsi" w:cstheme="minorHAnsi"/>
          <w:sz w:val="22"/>
          <w:szCs w:val="22"/>
        </w:rPr>
        <w:t>s</w:t>
      </w:r>
      <w:r w:rsidR="00374199" w:rsidRPr="00A50C28">
        <w:rPr>
          <w:rFonts w:asciiTheme="minorHAnsi" w:hAnsiTheme="minorHAnsi" w:cstheme="minorHAnsi"/>
          <w:sz w:val="22"/>
          <w:szCs w:val="22"/>
        </w:rPr>
        <w:t xml:space="preserve"> how those resources are </w:t>
      </w:r>
      <w:r w:rsidRPr="00A50C28">
        <w:rPr>
          <w:rFonts w:asciiTheme="minorHAnsi" w:hAnsiTheme="minorHAnsi" w:cstheme="minorHAnsi"/>
          <w:sz w:val="22"/>
          <w:szCs w:val="22"/>
        </w:rPr>
        <w:t>to be utilised.  There is</w:t>
      </w:r>
      <w:r w:rsidR="00374199" w:rsidRPr="00A50C28">
        <w:rPr>
          <w:rFonts w:asciiTheme="minorHAnsi" w:hAnsiTheme="minorHAnsi" w:cstheme="minorHAnsi"/>
          <w:sz w:val="22"/>
          <w:szCs w:val="22"/>
        </w:rPr>
        <w:t xml:space="preserve"> a clear link between the development plan objectives and the budgeted utilisation of resources.</w:t>
      </w:r>
    </w:p>
    <w:p w14:paraId="37120FE2" w14:textId="77777777" w:rsidR="00374199" w:rsidRPr="00A50C28" w:rsidRDefault="00374199"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w:t>
      </w:r>
      <w:r w:rsidR="008C5442" w:rsidRPr="00A50C28">
        <w:rPr>
          <w:rFonts w:asciiTheme="minorHAnsi" w:hAnsiTheme="minorHAnsi" w:cstheme="minorHAnsi"/>
          <w:sz w:val="22"/>
          <w:szCs w:val="22"/>
        </w:rPr>
        <w:t xml:space="preserve">budgetary planning process </w:t>
      </w:r>
      <w:r w:rsidRPr="00A50C28">
        <w:rPr>
          <w:rFonts w:asciiTheme="minorHAnsi" w:hAnsiTheme="minorHAnsi" w:cstheme="minorHAnsi"/>
          <w:sz w:val="22"/>
          <w:szCs w:val="22"/>
        </w:rPr>
        <w:t>incorporate</w:t>
      </w:r>
      <w:r w:rsidR="008C5442" w:rsidRPr="00A50C28">
        <w:rPr>
          <w:rFonts w:asciiTheme="minorHAnsi" w:hAnsiTheme="minorHAnsi" w:cstheme="minorHAnsi"/>
          <w:sz w:val="22"/>
          <w:szCs w:val="22"/>
        </w:rPr>
        <w:t>s</w:t>
      </w:r>
      <w:r w:rsidRPr="00A50C28">
        <w:rPr>
          <w:rFonts w:asciiTheme="minorHAnsi" w:hAnsiTheme="minorHAnsi" w:cstheme="minorHAnsi"/>
          <w:sz w:val="22"/>
          <w:szCs w:val="22"/>
        </w:rPr>
        <w:t xml:space="preserve"> the following elements:</w:t>
      </w:r>
    </w:p>
    <w:p w14:paraId="4AF82E16" w14:textId="77777777" w:rsidR="00374199" w:rsidRPr="00A50C28"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F</w:t>
      </w:r>
      <w:r w:rsidR="00374199" w:rsidRPr="00A50C28">
        <w:rPr>
          <w:rFonts w:asciiTheme="minorHAnsi" w:hAnsiTheme="minorHAnsi" w:cstheme="minorHAnsi"/>
          <w:sz w:val="22"/>
          <w:szCs w:val="22"/>
        </w:rPr>
        <w:t>orecasts of the likely number of pupils to estimate the amount of General Annual Grant</w:t>
      </w:r>
    </w:p>
    <w:p w14:paraId="2E0CEBCB" w14:textId="77777777" w:rsidR="00236D4C" w:rsidRPr="00A50C28"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L</w:t>
      </w:r>
      <w:r w:rsidR="00236D4C" w:rsidRPr="00A50C28">
        <w:rPr>
          <w:rFonts w:asciiTheme="minorHAnsi" w:hAnsiTheme="minorHAnsi" w:cstheme="minorHAnsi"/>
          <w:sz w:val="22"/>
          <w:szCs w:val="22"/>
        </w:rPr>
        <w:t xml:space="preserve">atest estimate of other </w:t>
      </w:r>
      <w:r w:rsidR="005A4673" w:rsidRPr="00A50C28">
        <w:rPr>
          <w:rFonts w:asciiTheme="minorHAnsi" w:hAnsiTheme="minorHAnsi" w:cstheme="minorHAnsi"/>
          <w:sz w:val="22"/>
          <w:szCs w:val="22"/>
        </w:rPr>
        <w:t>ESFA</w:t>
      </w:r>
      <w:r w:rsidR="00236D4C" w:rsidRPr="00A50C28">
        <w:rPr>
          <w:rFonts w:asciiTheme="minorHAnsi" w:hAnsiTheme="minorHAnsi" w:cstheme="minorHAnsi"/>
          <w:sz w:val="22"/>
          <w:szCs w:val="22"/>
        </w:rPr>
        <w:t xml:space="preserve"> funding </w:t>
      </w:r>
      <w:proofErr w:type="gramStart"/>
      <w:r w:rsidR="00236D4C" w:rsidRPr="00A50C28">
        <w:rPr>
          <w:rFonts w:asciiTheme="minorHAnsi" w:hAnsiTheme="minorHAnsi" w:cstheme="minorHAnsi"/>
          <w:sz w:val="22"/>
          <w:szCs w:val="22"/>
        </w:rPr>
        <w:t>e.g.</w:t>
      </w:r>
      <w:proofErr w:type="gramEnd"/>
      <w:r w:rsidR="00236D4C" w:rsidRPr="00A50C28">
        <w:rPr>
          <w:rFonts w:asciiTheme="minorHAnsi" w:hAnsiTheme="minorHAnsi" w:cstheme="minorHAnsi"/>
          <w:sz w:val="22"/>
          <w:szCs w:val="22"/>
        </w:rPr>
        <w:t xml:space="preserve"> pupil premium</w:t>
      </w:r>
      <w:r w:rsidR="00065147" w:rsidRPr="00A50C28">
        <w:rPr>
          <w:rFonts w:asciiTheme="minorHAnsi" w:hAnsiTheme="minorHAnsi" w:cstheme="minorHAnsi"/>
          <w:sz w:val="22"/>
          <w:szCs w:val="22"/>
        </w:rPr>
        <w:t xml:space="preserve">, Yr7 Catch-Up or other specific funds </w:t>
      </w:r>
    </w:p>
    <w:p w14:paraId="40BE9081" w14:textId="77777777" w:rsidR="00374199" w:rsidRPr="00A50C28"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374199" w:rsidRPr="00A50C28">
        <w:rPr>
          <w:rFonts w:asciiTheme="minorHAnsi" w:hAnsiTheme="minorHAnsi" w:cstheme="minorHAnsi"/>
          <w:sz w:val="22"/>
          <w:szCs w:val="22"/>
        </w:rPr>
        <w:t>eview of other income sources available to the academy to assess likely level of receipts</w:t>
      </w:r>
    </w:p>
    <w:p w14:paraId="69BA82D2" w14:textId="77777777" w:rsidR="00374199" w:rsidRPr="00A50C28"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374199" w:rsidRPr="00A50C28">
        <w:rPr>
          <w:rFonts w:asciiTheme="minorHAnsi" w:hAnsiTheme="minorHAnsi" w:cstheme="minorHAnsi"/>
          <w:sz w:val="22"/>
          <w:szCs w:val="22"/>
        </w:rPr>
        <w:t>eview of past performance against budgets to promote an underst</w:t>
      </w:r>
      <w:r w:rsidR="00236D4C" w:rsidRPr="00A50C28">
        <w:rPr>
          <w:rFonts w:asciiTheme="minorHAnsi" w:hAnsiTheme="minorHAnsi" w:cstheme="minorHAnsi"/>
          <w:sz w:val="22"/>
          <w:szCs w:val="22"/>
        </w:rPr>
        <w:t>anding of the academy cost</w:t>
      </w:r>
    </w:p>
    <w:p w14:paraId="3339A9F3" w14:textId="77777777" w:rsidR="00374199" w:rsidRPr="00A50C28"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I</w:t>
      </w:r>
      <w:r w:rsidR="00374199" w:rsidRPr="00A50C28">
        <w:rPr>
          <w:rFonts w:asciiTheme="minorHAnsi" w:hAnsiTheme="minorHAnsi" w:cstheme="minorHAnsi"/>
          <w:sz w:val="22"/>
          <w:szCs w:val="22"/>
        </w:rPr>
        <w:t xml:space="preserve">dentification of </w:t>
      </w:r>
      <w:r w:rsidR="00236D4C" w:rsidRPr="00A50C28">
        <w:rPr>
          <w:rFonts w:asciiTheme="minorHAnsi" w:hAnsiTheme="minorHAnsi" w:cstheme="minorHAnsi"/>
          <w:sz w:val="22"/>
          <w:szCs w:val="22"/>
        </w:rPr>
        <w:t xml:space="preserve">potential efficiency savings </w:t>
      </w:r>
    </w:p>
    <w:p w14:paraId="4639AC30" w14:textId="77777777" w:rsidR="00374199" w:rsidRPr="00A50C28"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374199" w:rsidRPr="00A50C28">
        <w:rPr>
          <w:rFonts w:asciiTheme="minorHAnsi" w:hAnsiTheme="minorHAnsi" w:cstheme="minorHAnsi"/>
          <w:sz w:val="22"/>
          <w:szCs w:val="22"/>
        </w:rPr>
        <w:t xml:space="preserve">eview of the main expenditure headings in light of the development plan objectives and the expected variations in cost </w:t>
      </w:r>
      <w:proofErr w:type="gramStart"/>
      <w:r w:rsidR="00374199" w:rsidRPr="00A50C28">
        <w:rPr>
          <w:rFonts w:asciiTheme="minorHAnsi" w:hAnsiTheme="minorHAnsi" w:cstheme="minorHAnsi"/>
          <w:sz w:val="22"/>
          <w:szCs w:val="22"/>
        </w:rPr>
        <w:t>e.g.</w:t>
      </w:r>
      <w:proofErr w:type="gramEnd"/>
      <w:r w:rsidR="00374199" w:rsidRPr="00A50C28">
        <w:rPr>
          <w:rFonts w:asciiTheme="minorHAnsi" w:hAnsiTheme="minorHAnsi" w:cstheme="minorHAnsi"/>
          <w:sz w:val="22"/>
          <w:szCs w:val="22"/>
        </w:rPr>
        <w:t xml:space="preserve"> pay increases, inflation and other a</w:t>
      </w:r>
      <w:r w:rsidR="00236D4C" w:rsidRPr="00A50C28">
        <w:rPr>
          <w:rFonts w:asciiTheme="minorHAnsi" w:hAnsiTheme="minorHAnsi" w:cstheme="minorHAnsi"/>
          <w:sz w:val="22"/>
          <w:szCs w:val="22"/>
        </w:rPr>
        <w:t>nticipated changes</w:t>
      </w:r>
      <w:r w:rsidR="00374199" w:rsidRPr="00A50C28">
        <w:rPr>
          <w:rFonts w:asciiTheme="minorHAnsi" w:hAnsiTheme="minorHAnsi" w:cstheme="minorHAnsi"/>
          <w:sz w:val="22"/>
          <w:szCs w:val="22"/>
        </w:rPr>
        <w:t xml:space="preserve"> </w:t>
      </w:r>
    </w:p>
    <w:p w14:paraId="2D8F9045" w14:textId="77777777" w:rsidR="00DE0DEA" w:rsidRPr="00A50C28"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840726" w:rsidRPr="00A50C28">
        <w:rPr>
          <w:rFonts w:asciiTheme="minorHAnsi" w:hAnsiTheme="minorHAnsi" w:cstheme="minorHAnsi"/>
          <w:sz w:val="22"/>
          <w:szCs w:val="22"/>
        </w:rPr>
        <w:t>l</w:t>
      </w:r>
      <w:r w:rsidR="00DE0DEA" w:rsidRPr="00A50C28">
        <w:rPr>
          <w:rFonts w:asciiTheme="minorHAnsi" w:hAnsiTheme="minorHAnsi" w:cstheme="minorHAnsi"/>
          <w:sz w:val="22"/>
          <w:szCs w:val="22"/>
        </w:rPr>
        <w:t xml:space="preserve">l carry forward balances </w:t>
      </w:r>
    </w:p>
    <w:p w14:paraId="779E70F1" w14:textId="77777777" w:rsidR="00DE0DEA" w:rsidRPr="00A50C28"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DE0DEA" w:rsidRPr="00A50C28">
        <w:rPr>
          <w:rFonts w:asciiTheme="minorHAnsi" w:hAnsiTheme="minorHAnsi" w:cstheme="minorHAnsi"/>
          <w:sz w:val="22"/>
          <w:szCs w:val="22"/>
        </w:rPr>
        <w:t>ny unspent grants from the previous financial year</w:t>
      </w:r>
    </w:p>
    <w:p w14:paraId="145FD181" w14:textId="77777777" w:rsidR="00DE0DEA" w:rsidRDefault="008C5442"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DE0DEA" w:rsidRPr="00A50C28">
        <w:rPr>
          <w:rFonts w:asciiTheme="minorHAnsi" w:hAnsiTheme="minorHAnsi" w:cstheme="minorHAnsi"/>
          <w:sz w:val="22"/>
          <w:szCs w:val="22"/>
        </w:rPr>
        <w:t>ny funds held in Trust</w:t>
      </w:r>
    </w:p>
    <w:p w14:paraId="3AF4F065" w14:textId="77777777" w:rsidR="00D800D4" w:rsidRPr="00C640D7" w:rsidRDefault="00D800D4" w:rsidP="000F7313">
      <w:pPr>
        <w:widowControl/>
        <w:numPr>
          <w:ilvl w:val="0"/>
          <w:numId w:val="9"/>
        </w:numPr>
        <w:overflowPunct/>
        <w:autoSpaceDE/>
        <w:autoSpaceDN/>
        <w:adjustRightInd/>
        <w:ind w:left="20" w:right="-24"/>
        <w:jc w:val="both"/>
        <w:textAlignment w:val="auto"/>
        <w:rPr>
          <w:rFonts w:asciiTheme="minorHAnsi" w:hAnsiTheme="minorHAnsi" w:cstheme="minorHAnsi"/>
          <w:color w:val="000000" w:themeColor="text1"/>
          <w:sz w:val="22"/>
          <w:szCs w:val="22"/>
        </w:rPr>
      </w:pPr>
      <w:r w:rsidRPr="00C640D7">
        <w:rPr>
          <w:rFonts w:asciiTheme="minorHAnsi" w:hAnsiTheme="minorHAnsi" w:cstheme="minorHAnsi"/>
          <w:color w:val="000000" w:themeColor="text1"/>
          <w:sz w:val="22"/>
          <w:szCs w:val="22"/>
        </w:rPr>
        <w:t>Future forecasts will be included for at least the next 3 years.</w:t>
      </w:r>
    </w:p>
    <w:p w14:paraId="61B724D0" w14:textId="77777777" w:rsidR="007C501F" w:rsidRDefault="007C501F" w:rsidP="00453625">
      <w:pPr>
        <w:tabs>
          <w:tab w:val="left" w:pos="567"/>
          <w:tab w:val="left" w:pos="851"/>
        </w:tabs>
        <w:spacing w:after="240" w:line="288" w:lineRule="auto"/>
        <w:ind w:left="567" w:right="-1049" w:hanging="567"/>
        <w:contextualSpacing/>
        <w:jc w:val="both"/>
        <w:rPr>
          <w:rFonts w:asciiTheme="minorHAnsi" w:hAnsiTheme="minorHAnsi" w:cstheme="minorHAnsi"/>
          <w:b/>
          <w:sz w:val="22"/>
          <w:szCs w:val="22"/>
        </w:rPr>
      </w:pPr>
    </w:p>
    <w:p w14:paraId="4A0C1C66" w14:textId="77777777" w:rsidR="003B0C24" w:rsidRPr="007C501F" w:rsidRDefault="007C501F" w:rsidP="00453625">
      <w:pPr>
        <w:tabs>
          <w:tab w:val="left" w:pos="567"/>
          <w:tab w:val="left" w:pos="851"/>
        </w:tabs>
        <w:spacing w:after="240" w:line="288" w:lineRule="auto"/>
        <w:ind w:left="567" w:right="-1049" w:hanging="567"/>
        <w:contextualSpacing/>
        <w:jc w:val="both"/>
        <w:rPr>
          <w:rFonts w:asciiTheme="minorHAnsi" w:hAnsiTheme="minorHAnsi" w:cstheme="minorHAnsi"/>
          <w:b/>
          <w:sz w:val="22"/>
          <w:szCs w:val="22"/>
        </w:rPr>
      </w:pPr>
      <w:r w:rsidRPr="007C501F">
        <w:rPr>
          <w:rFonts w:asciiTheme="minorHAnsi" w:hAnsiTheme="minorHAnsi" w:cstheme="minorHAnsi"/>
          <w:b/>
          <w:sz w:val="22"/>
          <w:szCs w:val="22"/>
        </w:rPr>
        <w:t>Budget control &amp; monitoring</w:t>
      </w:r>
    </w:p>
    <w:p w14:paraId="4DAA50EB" w14:textId="77777777" w:rsidR="00236D4C" w:rsidRDefault="003B0C24"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Budget Holders retain responsibility to the </w:t>
      </w:r>
      <w:proofErr w:type="gramStart"/>
      <w:r w:rsidRPr="00A50C28">
        <w:rPr>
          <w:rFonts w:asciiTheme="minorHAnsi" w:hAnsiTheme="minorHAnsi" w:cstheme="minorHAnsi"/>
          <w:sz w:val="22"/>
          <w:szCs w:val="22"/>
        </w:rPr>
        <w:t>Principal</w:t>
      </w:r>
      <w:proofErr w:type="gramEnd"/>
      <w:r w:rsidRPr="00A50C28">
        <w:rPr>
          <w:rFonts w:asciiTheme="minorHAnsi" w:hAnsiTheme="minorHAnsi" w:cstheme="minorHAnsi"/>
          <w:sz w:val="22"/>
          <w:szCs w:val="22"/>
        </w:rPr>
        <w:t xml:space="preserve"> for routine control and monitoring of their budget expenditure. Variations to predicted expenditure are investigated by the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and if significant, the </w:t>
      </w:r>
      <w:proofErr w:type="gramStart"/>
      <w:r w:rsidRPr="00A50C28">
        <w:rPr>
          <w:rFonts w:asciiTheme="minorHAnsi" w:hAnsiTheme="minorHAnsi" w:cstheme="minorHAnsi"/>
          <w:sz w:val="22"/>
          <w:szCs w:val="22"/>
        </w:rPr>
        <w:t>Principal</w:t>
      </w:r>
      <w:proofErr w:type="gramEnd"/>
      <w:r w:rsidRPr="00A50C28">
        <w:rPr>
          <w:rFonts w:asciiTheme="minorHAnsi" w:hAnsiTheme="minorHAnsi" w:cstheme="minorHAnsi"/>
          <w:sz w:val="22"/>
          <w:szCs w:val="22"/>
        </w:rPr>
        <w:t xml:space="preserve"> is informed.</w:t>
      </w:r>
    </w:p>
    <w:p w14:paraId="19EF1560" w14:textId="77777777" w:rsidR="00B92CFB" w:rsidRPr="00A50C28" w:rsidRDefault="00B92CFB" w:rsidP="00B92CFB">
      <w:pPr>
        <w:widowControl/>
        <w:overflowPunct/>
        <w:autoSpaceDE/>
        <w:autoSpaceDN/>
        <w:adjustRightInd/>
        <w:ind w:left="20" w:right="-24"/>
        <w:jc w:val="both"/>
        <w:textAlignment w:val="auto"/>
        <w:rPr>
          <w:rFonts w:asciiTheme="minorHAnsi" w:hAnsiTheme="minorHAnsi" w:cstheme="minorHAnsi"/>
          <w:sz w:val="22"/>
          <w:szCs w:val="22"/>
        </w:rPr>
      </w:pPr>
    </w:p>
    <w:p w14:paraId="0413BABA" w14:textId="77777777" w:rsidR="00FB3D5E" w:rsidRPr="007667C4" w:rsidRDefault="00FB3D5E" w:rsidP="00FB3D5E">
      <w:pPr>
        <w:pStyle w:val="Heading3"/>
        <w:pBdr>
          <w:bottom w:val="single" w:sz="18" w:space="1" w:color="808080"/>
        </w:pBdr>
        <w:spacing w:before="0" w:after="0" w:line="298" w:lineRule="auto"/>
        <w:rPr>
          <w:b w:val="0"/>
          <w:bCs w:val="0"/>
          <w:sz w:val="28"/>
          <w:szCs w:val="28"/>
        </w:rPr>
      </w:pPr>
      <w:r>
        <w:rPr>
          <w:color w:val="231F20"/>
          <w:spacing w:val="-9"/>
          <w:w w:val="85"/>
          <w:sz w:val="28"/>
          <w:szCs w:val="28"/>
        </w:rPr>
        <w:t>Review of budget</w:t>
      </w:r>
    </w:p>
    <w:p w14:paraId="03EF238D" w14:textId="77777777" w:rsidR="00FB3D5E" w:rsidRPr="00A50C28" w:rsidRDefault="00FB3D5E" w:rsidP="00FB3D5E">
      <w:pPr>
        <w:rPr>
          <w:rFonts w:asciiTheme="minorHAnsi" w:hAnsiTheme="minorHAnsi" w:cstheme="minorHAnsi"/>
          <w:sz w:val="22"/>
          <w:szCs w:val="22"/>
        </w:rPr>
      </w:pPr>
    </w:p>
    <w:p w14:paraId="0833919F" w14:textId="77777777" w:rsidR="003C134B" w:rsidRPr="00B92CFB" w:rsidRDefault="00C57F1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B92CFB">
        <w:rPr>
          <w:rFonts w:asciiTheme="minorHAnsi" w:hAnsiTheme="minorHAnsi" w:cstheme="minorHAnsi"/>
          <w:sz w:val="22"/>
          <w:szCs w:val="22"/>
        </w:rPr>
        <w:t xml:space="preserve">This process of budget review is continuous and close watch must be kept over actual against predicted expenditure. Detailed records of historical expenditure and any corrective action taken will be of great value in future planning. These reports and in particular the action taken on variances, are regularly reviewed by the </w:t>
      </w:r>
      <w:r w:rsidR="005A4673" w:rsidRPr="00B92CFB">
        <w:rPr>
          <w:rFonts w:asciiTheme="minorHAnsi" w:hAnsiTheme="minorHAnsi" w:cstheme="minorHAnsi"/>
          <w:sz w:val="22"/>
          <w:szCs w:val="22"/>
        </w:rPr>
        <w:t>Director of Finance and Operations</w:t>
      </w:r>
      <w:r w:rsidRPr="00B92CFB">
        <w:rPr>
          <w:rFonts w:asciiTheme="minorHAnsi" w:hAnsiTheme="minorHAnsi" w:cstheme="minorHAnsi"/>
          <w:sz w:val="22"/>
          <w:szCs w:val="22"/>
        </w:rPr>
        <w:t xml:space="preserve"> and Principal. Any further action taken must be clearly documented.</w:t>
      </w:r>
    </w:p>
    <w:p w14:paraId="3D66397C" w14:textId="77777777" w:rsidR="003C134B" w:rsidRPr="0076731F" w:rsidRDefault="00236D4C"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Comparison of estimated income and expenditure will identify any potential s</w:t>
      </w:r>
      <w:r w:rsidR="005167D5" w:rsidRPr="00A50C28">
        <w:rPr>
          <w:rFonts w:asciiTheme="minorHAnsi" w:hAnsiTheme="minorHAnsi" w:cstheme="minorHAnsi"/>
          <w:sz w:val="22"/>
          <w:szCs w:val="22"/>
        </w:rPr>
        <w:t>urplus or shortfall in funding.</w:t>
      </w:r>
      <w:r w:rsidRPr="00A50C28">
        <w:rPr>
          <w:rFonts w:asciiTheme="minorHAnsi" w:hAnsiTheme="minorHAnsi" w:cstheme="minorHAnsi"/>
          <w:sz w:val="22"/>
          <w:szCs w:val="22"/>
        </w:rPr>
        <w:t xml:space="preserve">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w:t>
      </w:r>
      <w:r w:rsidR="00AA262B" w:rsidRPr="00A50C28">
        <w:rPr>
          <w:rFonts w:asciiTheme="minorHAnsi" w:hAnsiTheme="minorHAnsi" w:cstheme="minorHAnsi"/>
          <w:sz w:val="22"/>
          <w:szCs w:val="22"/>
        </w:rPr>
        <w:t>vely allocated to areas of need in accordance with the Development Plan</w:t>
      </w:r>
      <w:r w:rsidR="00840726" w:rsidRPr="00A50C28">
        <w:rPr>
          <w:rFonts w:asciiTheme="minorHAnsi" w:hAnsiTheme="minorHAnsi" w:cstheme="minorHAnsi"/>
          <w:sz w:val="22"/>
          <w:szCs w:val="22"/>
        </w:rPr>
        <w:t>.</w:t>
      </w:r>
    </w:p>
    <w:p w14:paraId="15B810C8" w14:textId="77777777" w:rsidR="003C134B" w:rsidRPr="00B92CFB" w:rsidRDefault="0084072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If there is a significant (over 10%) departure from the</w:t>
      </w:r>
      <w:r w:rsidR="00AA262B" w:rsidRPr="00A50C28">
        <w:rPr>
          <w:rFonts w:asciiTheme="minorHAnsi" w:hAnsiTheme="minorHAnsi" w:cstheme="minorHAnsi"/>
          <w:sz w:val="22"/>
          <w:szCs w:val="22"/>
        </w:rPr>
        <w:t xml:space="preserve"> </w:t>
      </w:r>
      <w:r w:rsidRPr="00A50C28">
        <w:rPr>
          <w:rFonts w:asciiTheme="minorHAnsi" w:hAnsiTheme="minorHAnsi" w:cstheme="minorHAnsi"/>
          <w:sz w:val="22"/>
          <w:szCs w:val="22"/>
        </w:rPr>
        <w:t>anticipated budget this will be escalated to the</w:t>
      </w:r>
      <w:r w:rsidR="00765480" w:rsidRPr="00A50C28">
        <w:rPr>
          <w:rFonts w:asciiTheme="minorHAnsi" w:hAnsiTheme="minorHAnsi" w:cstheme="minorHAnsi"/>
          <w:sz w:val="22"/>
          <w:szCs w:val="22"/>
        </w:rPr>
        <w:t xml:space="preserve"> Operations Committee </w:t>
      </w:r>
      <w:r w:rsidRPr="00A50C28">
        <w:rPr>
          <w:rFonts w:asciiTheme="minorHAnsi" w:hAnsiTheme="minorHAnsi" w:cstheme="minorHAnsi"/>
          <w:sz w:val="22"/>
          <w:szCs w:val="22"/>
        </w:rPr>
        <w:t>as part of</w:t>
      </w:r>
      <w:r w:rsidR="005A4673" w:rsidRPr="00A50C28">
        <w:rPr>
          <w:rFonts w:asciiTheme="minorHAnsi" w:hAnsiTheme="minorHAnsi" w:cstheme="minorHAnsi"/>
          <w:sz w:val="22"/>
          <w:szCs w:val="22"/>
        </w:rPr>
        <w:t xml:space="preserve"> the termly reporting</w:t>
      </w:r>
      <w:r w:rsidRPr="00A50C28">
        <w:rPr>
          <w:rFonts w:asciiTheme="minorHAnsi" w:hAnsiTheme="minorHAnsi" w:cstheme="minorHAnsi"/>
          <w:sz w:val="22"/>
          <w:szCs w:val="22"/>
        </w:rPr>
        <w:t xml:space="preserve"> procedure.</w:t>
      </w:r>
    </w:p>
    <w:p w14:paraId="51688E1D" w14:textId="77777777" w:rsidR="003C134B" w:rsidRPr="0076731F" w:rsidRDefault="00236D4C"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The approved budget is then entered onto the finance system at the</w:t>
      </w:r>
      <w:r w:rsidR="0076731F">
        <w:rPr>
          <w:rFonts w:asciiTheme="minorHAnsi" w:hAnsiTheme="minorHAnsi" w:cstheme="minorHAnsi"/>
          <w:sz w:val="22"/>
          <w:szCs w:val="22"/>
        </w:rPr>
        <w:t xml:space="preserve"> start of the new financial year.</w:t>
      </w:r>
    </w:p>
    <w:p w14:paraId="3320D6FC" w14:textId="77777777" w:rsidR="003C134B" w:rsidRPr="0076731F" w:rsidRDefault="00AA3E3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color w:val="0D0D0D"/>
          <w:sz w:val="22"/>
          <w:szCs w:val="22"/>
          <w:lang w:eastAsia="en-GB"/>
        </w:rPr>
        <w:t xml:space="preserve">As part of the funding agreement with </w:t>
      </w:r>
      <w:r w:rsidR="005A4673" w:rsidRPr="00A50C28">
        <w:rPr>
          <w:rFonts w:asciiTheme="minorHAnsi" w:hAnsiTheme="minorHAnsi" w:cstheme="minorHAnsi"/>
          <w:color w:val="0D0D0D"/>
          <w:sz w:val="22"/>
          <w:szCs w:val="22"/>
          <w:lang w:eastAsia="en-GB"/>
        </w:rPr>
        <w:t>ESFA</w:t>
      </w:r>
      <w:r w:rsidRPr="00A50C28">
        <w:rPr>
          <w:rFonts w:asciiTheme="minorHAnsi" w:hAnsiTheme="minorHAnsi" w:cstheme="minorHAnsi"/>
          <w:color w:val="0D0D0D"/>
          <w:sz w:val="22"/>
          <w:szCs w:val="22"/>
          <w:lang w:eastAsia="en-GB"/>
        </w:rPr>
        <w:t xml:space="preserve"> academy trust’s must submit their Budget Forecast Returns:</w:t>
      </w:r>
      <w:r w:rsidRPr="00A50C28">
        <w:rPr>
          <w:rFonts w:asciiTheme="minorHAnsi" w:hAnsiTheme="minorHAnsi" w:cstheme="minorHAnsi"/>
          <w:sz w:val="22"/>
          <w:szCs w:val="22"/>
        </w:rPr>
        <w:t xml:space="preserve"> </w:t>
      </w:r>
      <w:hyperlink r:id="rId16" w:history="1">
        <w:r w:rsidRPr="00A50C28">
          <w:rPr>
            <w:rStyle w:val="Hyperlink"/>
            <w:rFonts w:asciiTheme="minorHAnsi" w:hAnsiTheme="minorHAnsi" w:cstheme="minorHAnsi"/>
            <w:sz w:val="22"/>
            <w:szCs w:val="22"/>
            <w:lang w:eastAsia="en-GB"/>
          </w:rPr>
          <w:t>https://www.gov.uk/government/publications/academies-budget-forecast-form</w:t>
        </w:r>
      </w:hyperlink>
    </w:p>
    <w:p w14:paraId="0DE46355" w14:textId="77777777" w:rsidR="00F806FA" w:rsidRDefault="00AA3E3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w:t>
      </w:r>
      <w:r w:rsidRPr="00B92CFB">
        <w:rPr>
          <w:rFonts w:asciiTheme="minorHAnsi" w:hAnsiTheme="minorHAnsi" w:cstheme="minorHAnsi"/>
          <w:color w:val="0D0D0D"/>
          <w:sz w:val="22"/>
          <w:szCs w:val="22"/>
          <w:lang w:eastAsia="en-GB"/>
        </w:rPr>
        <w:t>approved</w:t>
      </w:r>
      <w:r w:rsidRPr="00A50C28">
        <w:rPr>
          <w:rFonts w:asciiTheme="minorHAnsi" w:hAnsiTheme="minorHAnsi" w:cstheme="minorHAnsi"/>
          <w:sz w:val="22"/>
          <w:szCs w:val="22"/>
        </w:rPr>
        <w:t xml:space="preserve"> budget must be submitted to </w:t>
      </w:r>
      <w:r w:rsidR="005A4673" w:rsidRPr="00A50C28">
        <w:rPr>
          <w:rFonts w:asciiTheme="minorHAnsi" w:hAnsiTheme="minorHAnsi" w:cstheme="minorHAnsi"/>
          <w:sz w:val="22"/>
          <w:szCs w:val="22"/>
        </w:rPr>
        <w:t>ESFA</w:t>
      </w:r>
      <w:r w:rsidRPr="00A50C28">
        <w:rPr>
          <w:rFonts w:asciiTheme="minorHAnsi" w:hAnsiTheme="minorHAnsi" w:cstheme="minorHAnsi"/>
          <w:sz w:val="22"/>
          <w:szCs w:val="22"/>
        </w:rPr>
        <w:t xml:space="preserve"> by 31 July each year by</w:t>
      </w:r>
      <w:r w:rsidR="005A4673" w:rsidRPr="00A50C28">
        <w:rPr>
          <w:rFonts w:asciiTheme="minorHAnsi" w:hAnsiTheme="minorHAnsi" w:cstheme="minorHAnsi"/>
          <w:sz w:val="22"/>
          <w:szCs w:val="22"/>
        </w:rPr>
        <w:t xml:space="preserve"> the Director of Finance and Operations/ School Business Manager</w:t>
      </w:r>
      <w:r w:rsidRPr="00A50C28">
        <w:rPr>
          <w:rFonts w:asciiTheme="minorHAnsi" w:hAnsiTheme="minorHAnsi" w:cstheme="minorHAnsi"/>
          <w:sz w:val="22"/>
          <w:szCs w:val="22"/>
        </w:rPr>
        <w:t xml:space="preserve">. The </w:t>
      </w:r>
      <w:r w:rsidR="005A4673" w:rsidRPr="00A50C28">
        <w:rPr>
          <w:rFonts w:asciiTheme="minorHAnsi" w:hAnsiTheme="minorHAnsi" w:cstheme="minorHAnsi"/>
          <w:sz w:val="22"/>
          <w:szCs w:val="22"/>
        </w:rPr>
        <w:t>School Business Manager in conjunction with the Director of Finance and Operations</w:t>
      </w:r>
      <w:r w:rsidRPr="00A50C28">
        <w:rPr>
          <w:rFonts w:asciiTheme="minorHAnsi" w:hAnsiTheme="minorHAnsi" w:cstheme="minorHAnsi"/>
          <w:b/>
          <w:sz w:val="22"/>
          <w:szCs w:val="22"/>
        </w:rPr>
        <w:t xml:space="preserve"> </w:t>
      </w:r>
      <w:r w:rsidRPr="00A50C28">
        <w:rPr>
          <w:rFonts w:asciiTheme="minorHAnsi" w:hAnsiTheme="minorHAnsi" w:cstheme="minorHAnsi"/>
          <w:sz w:val="22"/>
          <w:szCs w:val="22"/>
        </w:rPr>
        <w:t>is responsible for establishing a timetable, which allows sufficient time for the approval process and ensures that the submission date is met</w:t>
      </w:r>
      <w:r w:rsidR="00575D4E" w:rsidRPr="00A50C28">
        <w:rPr>
          <w:rFonts w:asciiTheme="minorHAnsi" w:hAnsiTheme="minorHAnsi" w:cstheme="minorHAnsi"/>
          <w:sz w:val="22"/>
          <w:szCs w:val="22"/>
        </w:rPr>
        <w:t>.</w:t>
      </w:r>
    </w:p>
    <w:p w14:paraId="0DC368EE" w14:textId="77777777" w:rsidR="00F806FA" w:rsidRDefault="00F806F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F806FA">
        <w:rPr>
          <w:rFonts w:asciiTheme="minorHAnsi" w:hAnsiTheme="minorHAnsi" w:cstheme="minorHAnsi"/>
          <w:sz w:val="22"/>
          <w:szCs w:val="22"/>
        </w:rPr>
        <w:t>The academy trust must</w:t>
      </w:r>
      <w:r>
        <w:rPr>
          <w:rFonts w:asciiTheme="minorHAnsi" w:hAnsiTheme="minorHAnsi" w:cstheme="minorHAnsi"/>
          <w:sz w:val="22"/>
          <w:szCs w:val="22"/>
        </w:rPr>
        <w:t xml:space="preserve"> </w:t>
      </w:r>
      <w:r w:rsidRPr="00F806FA">
        <w:rPr>
          <w:rFonts w:asciiTheme="minorHAnsi" w:hAnsiTheme="minorHAnsi" w:cstheme="minorHAnsi"/>
          <w:sz w:val="22"/>
          <w:szCs w:val="22"/>
        </w:rPr>
        <w:t>submit to ESFA</w:t>
      </w:r>
      <w:r>
        <w:rPr>
          <w:rFonts w:asciiTheme="minorHAnsi" w:hAnsiTheme="minorHAnsi" w:cstheme="minorHAnsi"/>
          <w:sz w:val="22"/>
          <w:szCs w:val="22"/>
        </w:rPr>
        <w:t>,</w:t>
      </w:r>
    </w:p>
    <w:p w14:paraId="1C9D3D04" w14:textId="77777777" w:rsidR="00F806FA" w:rsidRPr="00F806FA" w:rsidRDefault="00F806FA"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F806FA">
        <w:rPr>
          <w:rFonts w:asciiTheme="minorHAnsi" w:hAnsiTheme="minorHAnsi" w:cstheme="minorHAnsi"/>
          <w:sz w:val="22"/>
          <w:szCs w:val="22"/>
        </w:rPr>
        <w:t>a budget forecast return out</w:t>
      </w:r>
      <w:r>
        <w:rPr>
          <w:rFonts w:asciiTheme="minorHAnsi" w:hAnsiTheme="minorHAnsi" w:cstheme="minorHAnsi"/>
          <w:sz w:val="22"/>
          <w:szCs w:val="22"/>
        </w:rPr>
        <w:t>-</w:t>
      </w:r>
      <w:r w:rsidRPr="00F806FA">
        <w:rPr>
          <w:rFonts w:asciiTheme="minorHAnsi" w:hAnsiTheme="minorHAnsi" w:cstheme="minorHAnsi"/>
          <w:sz w:val="22"/>
          <w:szCs w:val="22"/>
        </w:rPr>
        <w:t>turn</w:t>
      </w:r>
      <w:r>
        <w:rPr>
          <w:rFonts w:asciiTheme="minorHAnsi" w:hAnsiTheme="minorHAnsi" w:cstheme="minorHAnsi"/>
          <w:sz w:val="22"/>
          <w:szCs w:val="22"/>
        </w:rPr>
        <w:t xml:space="preserve"> </w:t>
      </w:r>
      <w:r w:rsidRPr="00F806FA">
        <w:rPr>
          <w:rFonts w:asciiTheme="minorHAnsi" w:hAnsiTheme="minorHAnsi" w:cstheme="minorHAnsi"/>
          <w:sz w:val="22"/>
          <w:szCs w:val="22"/>
        </w:rPr>
        <w:t>by 21 May</w:t>
      </w:r>
    </w:p>
    <w:p w14:paraId="573A9207" w14:textId="77777777" w:rsidR="00F806FA" w:rsidRDefault="00F806FA"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F806FA">
        <w:rPr>
          <w:rFonts w:asciiTheme="minorHAnsi" w:hAnsiTheme="minorHAnsi" w:cstheme="minorHAnsi"/>
          <w:sz w:val="22"/>
          <w:szCs w:val="22"/>
        </w:rPr>
        <w:t>a 3-yearbudget forecast return</w:t>
      </w:r>
      <w:r>
        <w:rPr>
          <w:rFonts w:asciiTheme="minorHAnsi" w:hAnsiTheme="minorHAnsi" w:cstheme="minorHAnsi"/>
          <w:sz w:val="22"/>
          <w:szCs w:val="22"/>
        </w:rPr>
        <w:t xml:space="preserve"> </w:t>
      </w:r>
      <w:r w:rsidRPr="00F806FA">
        <w:rPr>
          <w:rFonts w:asciiTheme="minorHAnsi" w:hAnsiTheme="minorHAnsi" w:cstheme="minorHAnsi"/>
          <w:sz w:val="22"/>
          <w:szCs w:val="22"/>
        </w:rPr>
        <w:t>by 30 July</w:t>
      </w:r>
    </w:p>
    <w:p w14:paraId="7D00ECA2" w14:textId="77777777" w:rsidR="00B92CFB" w:rsidRDefault="00F806FA"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F806FA">
        <w:rPr>
          <w:rFonts w:asciiTheme="minorHAnsi" w:hAnsiTheme="minorHAnsi" w:cstheme="minorHAnsi"/>
          <w:sz w:val="22"/>
          <w:szCs w:val="22"/>
        </w:rPr>
        <w:t>These must</w:t>
      </w:r>
      <w:r>
        <w:rPr>
          <w:rFonts w:asciiTheme="minorHAnsi" w:hAnsiTheme="minorHAnsi" w:cstheme="minorHAnsi"/>
          <w:sz w:val="22"/>
          <w:szCs w:val="22"/>
        </w:rPr>
        <w:t xml:space="preserve"> </w:t>
      </w:r>
      <w:r w:rsidRPr="00F806FA">
        <w:rPr>
          <w:rFonts w:asciiTheme="minorHAnsi" w:hAnsiTheme="minorHAnsi" w:cstheme="minorHAnsi"/>
          <w:sz w:val="22"/>
          <w:szCs w:val="22"/>
        </w:rPr>
        <w:t xml:space="preserve">be approved by the trustees before submission. </w:t>
      </w:r>
    </w:p>
    <w:p w14:paraId="2782F7BE" w14:textId="77777777" w:rsidR="007040DC" w:rsidRDefault="007040DC" w:rsidP="007040DC">
      <w:pPr>
        <w:widowControl/>
        <w:overflowPunct/>
        <w:autoSpaceDE/>
        <w:autoSpaceDN/>
        <w:adjustRightInd/>
        <w:ind w:right="-24"/>
        <w:textAlignment w:val="auto"/>
        <w:rPr>
          <w:rFonts w:asciiTheme="minorHAnsi" w:hAnsiTheme="minorHAnsi" w:cstheme="minorHAnsi"/>
          <w:sz w:val="22"/>
          <w:szCs w:val="22"/>
        </w:rPr>
      </w:pPr>
    </w:p>
    <w:p w14:paraId="6666F549" w14:textId="77777777" w:rsidR="007040DC" w:rsidRDefault="007040DC" w:rsidP="007040DC">
      <w:pPr>
        <w:widowControl/>
        <w:overflowPunct/>
        <w:autoSpaceDE/>
        <w:autoSpaceDN/>
        <w:adjustRightInd/>
        <w:ind w:right="-24"/>
        <w:textAlignment w:val="auto"/>
        <w:rPr>
          <w:rFonts w:asciiTheme="minorHAnsi" w:hAnsiTheme="minorHAnsi" w:cstheme="minorHAnsi"/>
          <w:sz w:val="22"/>
          <w:szCs w:val="22"/>
        </w:rPr>
      </w:pPr>
    </w:p>
    <w:p w14:paraId="16DCD361" w14:textId="77777777" w:rsidR="00F806FA" w:rsidRPr="00F806FA" w:rsidRDefault="00F806FA" w:rsidP="00F806FA">
      <w:pPr>
        <w:widowControl/>
        <w:overflowPunct/>
        <w:autoSpaceDE/>
        <w:autoSpaceDN/>
        <w:adjustRightInd/>
        <w:ind w:right="-24"/>
        <w:jc w:val="both"/>
        <w:textAlignment w:val="auto"/>
        <w:rPr>
          <w:rFonts w:asciiTheme="minorHAnsi" w:hAnsiTheme="minorHAnsi" w:cstheme="minorHAnsi"/>
          <w:sz w:val="22"/>
          <w:szCs w:val="22"/>
        </w:rPr>
      </w:pPr>
    </w:p>
    <w:p w14:paraId="30A5EC42" w14:textId="77777777" w:rsidR="00FB3D5E" w:rsidRPr="007667C4" w:rsidRDefault="00FB3D5E" w:rsidP="00FB3D5E">
      <w:pPr>
        <w:pStyle w:val="Heading3"/>
        <w:pBdr>
          <w:bottom w:val="single" w:sz="18" w:space="1" w:color="808080"/>
        </w:pBdr>
        <w:spacing w:before="0" w:after="0" w:line="298" w:lineRule="auto"/>
        <w:rPr>
          <w:b w:val="0"/>
          <w:bCs w:val="0"/>
          <w:sz w:val="28"/>
          <w:szCs w:val="28"/>
        </w:rPr>
      </w:pPr>
      <w:bookmarkStart w:id="3" w:name="_Toc459879189"/>
      <w:r>
        <w:rPr>
          <w:color w:val="231F20"/>
          <w:spacing w:val="-9"/>
          <w:w w:val="85"/>
          <w:sz w:val="28"/>
          <w:szCs w:val="28"/>
        </w:rPr>
        <w:lastRenderedPageBreak/>
        <w:t>Revised budget</w:t>
      </w:r>
    </w:p>
    <w:p w14:paraId="68656668" w14:textId="77777777" w:rsidR="00FB3D5E" w:rsidRPr="00A50C28" w:rsidRDefault="00FB3D5E" w:rsidP="00FB3D5E">
      <w:pPr>
        <w:rPr>
          <w:rFonts w:asciiTheme="minorHAnsi" w:hAnsiTheme="minorHAnsi" w:cstheme="minorHAnsi"/>
          <w:sz w:val="22"/>
          <w:szCs w:val="22"/>
        </w:rPr>
      </w:pPr>
    </w:p>
    <w:bookmarkEnd w:id="3"/>
    <w:p w14:paraId="15169A19" w14:textId="77777777" w:rsidR="00575D4E" w:rsidRDefault="00575D4E"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Monitoring and analysis of the agreed budget should be carrie</w:t>
      </w:r>
      <w:r w:rsidR="005A4673" w:rsidRPr="00A50C28">
        <w:rPr>
          <w:rFonts w:asciiTheme="minorHAnsi" w:hAnsiTheme="minorHAnsi" w:cstheme="minorHAnsi"/>
          <w:sz w:val="22"/>
          <w:szCs w:val="22"/>
        </w:rPr>
        <w:t xml:space="preserve">d out </w:t>
      </w:r>
      <w:proofErr w:type="gramStart"/>
      <w:r w:rsidR="005A4673" w:rsidRPr="00A50C28">
        <w:rPr>
          <w:rFonts w:asciiTheme="minorHAnsi" w:hAnsiTheme="minorHAnsi" w:cstheme="minorHAnsi"/>
          <w:sz w:val="22"/>
          <w:szCs w:val="22"/>
        </w:rPr>
        <w:t>on a monthly basis</w:t>
      </w:r>
      <w:proofErr w:type="gramEnd"/>
      <w:r w:rsidR="005A4673" w:rsidRPr="00A50C28">
        <w:rPr>
          <w:rFonts w:asciiTheme="minorHAnsi" w:hAnsiTheme="minorHAnsi" w:cstheme="minorHAnsi"/>
          <w:sz w:val="22"/>
          <w:szCs w:val="22"/>
        </w:rPr>
        <w:t xml:space="preserve"> by the</w:t>
      </w:r>
      <w:r w:rsidRPr="00A50C28">
        <w:rPr>
          <w:rFonts w:asciiTheme="minorHAnsi" w:hAnsiTheme="minorHAnsi" w:cstheme="minorHAnsi"/>
          <w:sz w:val="22"/>
          <w:szCs w:val="22"/>
        </w:rPr>
        <w:t xml:space="preserv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and</w:t>
      </w:r>
      <w:r w:rsidRPr="00A50C28">
        <w:rPr>
          <w:rFonts w:asciiTheme="minorHAnsi" w:hAnsiTheme="minorHAnsi" w:cstheme="minorHAnsi"/>
          <w:b/>
          <w:sz w:val="22"/>
          <w:szCs w:val="22"/>
        </w:rPr>
        <w:t xml:space="preserve"> </w:t>
      </w:r>
      <w:r w:rsidR="005A4673" w:rsidRPr="00A50C28">
        <w:rPr>
          <w:rFonts w:asciiTheme="minorHAnsi" w:hAnsiTheme="minorHAnsi" w:cstheme="minorHAnsi"/>
          <w:sz w:val="22"/>
          <w:szCs w:val="22"/>
        </w:rPr>
        <w:t>School Business Manager</w:t>
      </w:r>
      <w:r w:rsidRPr="00A50C28">
        <w:rPr>
          <w:rFonts w:asciiTheme="minorHAnsi" w:hAnsiTheme="minorHAnsi" w:cstheme="minorHAnsi"/>
          <w:sz w:val="22"/>
          <w:szCs w:val="22"/>
        </w:rPr>
        <w:t xml:space="preserve">. Where significant variations to the agreed budget are identified or where </w:t>
      </w:r>
      <w:proofErr w:type="gramStart"/>
      <w:r w:rsidRPr="00A50C28">
        <w:rPr>
          <w:rFonts w:asciiTheme="minorHAnsi" w:hAnsiTheme="minorHAnsi" w:cstheme="minorHAnsi"/>
          <w:sz w:val="22"/>
          <w:szCs w:val="22"/>
        </w:rPr>
        <w:t>a number of</w:t>
      </w:r>
      <w:proofErr w:type="gramEnd"/>
      <w:r w:rsidRPr="00A50C28">
        <w:rPr>
          <w:rFonts w:asciiTheme="minorHAnsi" w:hAnsiTheme="minorHAnsi" w:cstheme="minorHAnsi"/>
          <w:sz w:val="22"/>
          <w:szCs w:val="22"/>
        </w:rPr>
        <w:t xml:space="preserve"> substantial virements have been approved by the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b/>
          <w:sz w:val="22"/>
          <w:szCs w:val="22"/>
        </w:rPr>
        <w:t xml:space="preserve"> </w:t>
      </w:r>
      <w:r w:rsidRPr="00A50C28">
        <w:rPr>
          <w:rFonts w:asciiTheme="minorHAnsi" w:hAnsiTheme="minorHAnsi" w:cstheme="minorHAnsi"/>
          <w:sz w:val="22"/>
          <w:szCs w:val="22"/>
        </w:rPr>
        <w:t xml:space="preserve">and or where significant staff changes have occurred in-year, then a Revised Budget should be prepared and approved by the Board of Governors.  This Revised Budget should then form the basis of analysis of all income and expenditure until either the financial year end, the time of the next review or the time when a further revised budget is required. </w:t>
      </w:r>
    </w:p>
    <w:p w14:paraId="1F225D4B" w14:textId="77777777" w:rsidR="00B92CFB" w:rsidRPr="00A50C28" w:rsidRDefault="00B92CFB" w:rsidP="00B92CFB">
      <w:pPr>
        <w:widowControl/>
        <w:overflowPunct/>
        <w:autoSpaceDE/>
        <w:autoSpaceDN/>
        <w:adjustRightInd/>
        <w:ind w:left="20" w:right="-24"/>
        <w:jc w:val="both"/>
        <w:textAlignment w:val="auto"/>
        <w:rPr>
          <w:rFonts w:asciiTheme="minorHAnsi" w:hAnsiTheme="minorHAnsi" w:cstheme="minorHAnsi"/>
          <w:sz w:val="22"/>
          <w:szCs w:val="22"/>
        </w:rPr>
      </w:pPr>
    </w:p>
    <w:p w14:paraId="0461C02B" w14:textId="77777777" w:rsidR="00FB3D5E" w:rsidRPr="007667C4" w:rsidRDefault="00FB3D5E" w:rsidP="00FB3D5E">
      <w:pPr>
        <w:pStyle w:val="Heading3"/>
        <w:pBdr>
          <w:bottom w:val="single" w:sz="18" w:space="1" w:color="808080"/>
        </w:pBdr>
        <w:spacing w:before="0" w:after="0" w:line="298" w:lineRule="auto"/>
        <w:rPr>
          <w:b w:val="0"/>
          <w:bCs w:val="0"/>
          <w:sz w:val="28"/>
          <w:szCs w:val="28"/>
        </w:rPr>
      </w:pPr>
      <w:r>
        <w:rPr>
          <w:color w:val="231F20"/>
          <w:spacing w:val="-9"/>
          <w:w w:val="85"/>
          <w:sz w:val="28"/>
          <w:szCs w:val="28"/>
        </w:rPr>
        <w:t>Budget conclusion</w:t>
      </w:r>
    </w:p>
    <w:p w14:paraId="3515F4C2" w14:textId="77777777" w:rsidR="00C57F16" w:rsidRPr="00A50C28" w:rsidRDefault="00C57F16" w:rsidP="00FB3D5E">
      <w:pPr>
        <w:widowControl/>
        <w:overflowPunct/>
        <w:autoSpaceDE/>
        <w:autoSpaceDN/>
        <w:adjustRightInd/>
        <w:ind w:right="-24"/>
        <w:jc w:val="both"/>
        <w:textAlignment w:val="auto"/>
        <w:rPr>
          <w:rFonts w:asciiTheme="minorHAnsi" w:hAnsiTheme="minorHAnsi" w:cstheme="minorHAnsi"/>
          <w:b/>
          <w:sz w:val="22"/>
          <w:szCs w:val="22"/>
        </w:rPr>
      </w:pPr>
    </w:p>
    <w:p w14:paraId="265B86BA" w14:textId="77777777" w:rsidR="00D026FC" w:rsidRPr="00A50C28" w:rsidRDefault="00C57F1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 realistic and achievable budget is fundamental to school planning. Budget planning and control requires decentralisation of responsibility, therefore Budget Holders responsible for expenditure with definable manageable areas help the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produce a consolidated budget. The budget requires consideration by the Operations Committee and the Principal before going to the Governing Body and a suggested time scale for Budget progression is included in the Financial Calendar. The Operations Committee has delegated authority from the Governing Body to exercise control and advice over financial affairs.</w:t>
      </w:r>
    </w:p>
    <w:p w14:paraId="204C55A7" w14:textId="77777777" w:rsidR="000D6E31" w:rsidRPr="00A50C28" w:rsidRDefault="000D6E31" w:rsidP="000D6E31">
      <w:pPr>
        <w:tabs>
          <w:tab w:val="left" w:pos="567"/>
        </w:tabs>
        <w:spacing w:after="240" w:line="288" w:lineRule="auto"/>
        <w:ind w:left="227" w:right="-1020"/>
        <w:jc w:val="both"/>
        <w:rPr>
          <w:rFonts w:asciiTheme="minorHAnsi" w:hAnsiTheme="minorHAnsi" w:cstheme="minorHAnsi"/>
          <w:sz w:val="22"/>
          <w:szCs w:val="22"/>
        </w:rPr>
      </w:pPr>
    </w:p>
    <w:p w14:paraId="2B7EB778" w14:textId="77777777" w:rsidR="00531453" w:rsidRPr="00A50C28" w:rsidRDefault="00531453" w:rsidP="000D6E31">
      <w:pPr>
        <w:tabs>
          <w:tab w:val="left" w:pos="567"/>
        </w:tabs>
        <w:spacing w:after="240" w:line="288" w:lineRule="auto"/>
        <w:ind w:left="227" w:right="-1020"/>
        <w:jc w:val="both"/>
        <w:rPr>
          <w:rFonts w:asciiTheme="minorHAnsi" w:hAnsiTheme="minorHAnsi" w:cstheme="minorHAnsi"/>
          <w:sz w:val="22"/>
          <w:szCs w:val="22"/>
        </w:rPr>
      </w:pPr>
    </w:p>
    <w:p w14:paraId="37513B3B" w14:textId="77777777" w:rsidR="00531453" w:rsidRDefault="00531453" w:rsidP="000D6E31">
      <w:pPr>
        <w:tabs>
          <w:tab w:val="left" w:pos="567"/>
        </w:tabs>
        <w:spacing w:after="240" w:line="288" w:lineRule="auto"/>
        <w:ind w:left="227" w:right="-1020"/>
        <w:jc w:val="both"/>
        <w:rPr>
          <w:rFonts w:asciiTheme="minorHAnsi" w:hAnsiTheme="minorHAnsi" w:cstheme="minorHAnsi"/>
          <w:sz w:val="22"/>
          <w:szCs w:val="22"/>
        </w:rPr>
      </w:pPr>
    </w:p>
    <w:p w14:paraId="425A0898"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130897F9"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4BBADC63"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5AA58CE4"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1C1AF93F"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51D8A760"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7F99DE45"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4CF0F972"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539E7855"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017B40A1"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706B1B9B"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580EEF36"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4FFBD132"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0A953832" w14:textId="77777777" w:rsidR="001F4F75" w:rsidRDefault="001F4F75" w:rsidP="000D6E31">
      <w:pPr>
        <w:tabs>
          <w:tab w:val="left" w:pos="567"/>
        </w:tabs>
        <w:spacing w:after="240" w:line="288" w:lineRule="auto"/>
        <w:ind w:left="227" w:right="-1020"/>
        <w:jc w:val="both"/>
        <w:rPr>
          <w:rFonts w:asciiTheme="minorHAnsi" w:hAnsiTheme="minorHAnsi" w:cstheme="minorHAnsi"/>
          <w:sz w:val="22"/>
          <w:szCs w:val="22"/>
        </w:rPr>
      </w:pPr>
    </w:p>
    <w:p w14:paraId="19997F27" w14:textId="77777777" w:rsidR="00FB3D5E" w:rsidRPr="007667C4" w:rsidRDefault="00FB3D5E" w:rsidP="00FB3D5E">
      <w:pPr>
        <w:pStyle w:val="Heading3"/>
        <w:pBdr>
          <w:bottom w:val="single" w:sz="18" w:space="1" w:color="808080"/>
        </w:pBdr>
        <w:spacing w:before="0" w:after="0" w:line="298" w:lineRule="auto"/>
        <w:rPr>
          <w:b w:val="0"/>
          <w:bCs w:val="0"/>
          <w:sz w:val="28"/>
          <w:szCs w:val="28"/>
        </w:rPr>
      </w:pPr>
      <w:r>
        <w:rPr>
          <w:color w:val="231F20"/>
          <w:spacing w:val="-9"/>
          <w:w w:val="85"/>
          <w:sz w:val="28"/>
          <w:szCs w:val="28"/>
        </w:rPr>
        <w:lastRenderedPageBreak/>
        <w:t xml:space="preserve">Financial </w:t>
      </w:r>
      <w:r w:rsidR="007C501F">
        <w:rPr>
          <w:color w:val="231F20"/>
          <w:spacing w:val="-9"/>
          <w:w w:val="85"/>
          <w:sz w:val="28"/>
          <w:szCs w:val="28"/>
        </w:rPr>
        <w:t xml:space="preserve">reporting </w:t>
      </w:r>
      <w:r>
        <w:rPr>
          <w:color w:val="231F20"/>
          <w:spacing w:val="-9"/>
          <w:w w:val="85"/>
          <w:sz w:val="28"/>
          <w:szCs w:val="28"/>
        </w:rPr>
        <w:t>calendar</w:t>
      </w:r>
    </w:p>
    <w:p w14:paraId="30AFBC5B" w14:textId="77777777" w:rsidR="00D026FC" w:rsidRPr="00A50C28" w:rsidRDefault="00D026FC" w:rsidP="00D026FC">
      <w:pPr>
        <w:rPr>
          <w:rFonts w:asciiTheme="minorHAnsi" w:hAnsiTheme="minorHAnsi" w:cstheme="minorHAnsi"/>
          <w:b/>
          <w:sz w:val="22"/>
          <w:szCs w:val="22"/>
        </w:rPr>
      </w:pPr>
      <w:r w:rsidRPr="00A50C28">
        <w:rPr>
          <w:rFonts w:asciiTheme="minorHAnsi" w:hAnsiTheme="minorHAnsi" w:cstheme="minorHAnsi"/>
          <w:b/>
          <w:sz w:val="22"/>
          <w:szCs w:val="22"/>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00"/>
      </w:tblGrid>
      <w:tr w:rsidR="00D026FC" w:rsidRPr="00A50C28" w14:paraId="1398E1EF" w14:textId="77777777" w:rsidTr="00D026FC">
        <w:tc>
          <w:tcPr>
            <w:tcW w:w="468" w:type="dxa"/>
            <w:tcBorders>
              <w:bottom w:val="single" w:sz="4" w:space="0" w:color="auto"/>
            </w:tcBorders>
            <w:shd w:val="clear" w:color="auto" w:fill="FF99CC"/>
          </w:tcPr>
          <w:p w14:paraId="60D9C9F2" w14:textId="77777777" w:rsidR="00D026FC" w:rsidRPr="00A50C28" w:rsidRDefault="00D026FC" w:rsidP="00D026FC">
            <w:pPr>
              <w:rPr>
                <w:rFonts w:asciiTheme="minorHAnsi" w:hAnsiTheme="minorHAnsi" w:cstheme="minorHAnsi"/>
                <w:b/>
                <w:sz w:val="22"/>
                <w:szCs w:val="22"/>
              </w:rPr>
            </w:pPr>
          </w:p>
        </w:tc>
        <w:tc>
          <w:tcPr>
            <w:tcW w:w="2700" w:type="dxa"/>
          </w:tcPr>
          <w:p w14:paraId="1E252F6B" w14:textId="77777777" w:rsidR="00D026FC" w:rsidRPr="00A50C28" w:rsidRDefault="00D026FC" w:rsidP="00D026FC">
            <w:pPr>
              <w:rPr>
                <w:rFonts w:asciiTheme="minorHAnsi" w:hAnsiTheme="minorHAnsi" w:cstheme="minorHAnsi"/>
                <w:b/>
                <w:sz w:val="22"/>
                <w:szCs w:val="22"/>
              </w:rPr>
            </w:pPr>
            <w:r w:rsidRPr="00A50C28">
              <w:rPr>
                <w:rFonts w:asciiTheme="minorHAnsi" w:hAnsiTheme="minorHAnsi" w:cstheme="minorHAnsi"/>
                <w:b/>
                <w:sz w:val="22"/>
                <w:szCs w:val="22"/>
              </w:rPr>
              <w:t>Census related</w:t>
            </w:r>
          </w:p>
        </w:tc>
      </w:tr>
      <w:tr w:rsidR="00D026FC" w:rsidRPr="00A50C28" w14:paraId="5E6F82B3" w14:textId="77777777" w:rsidTr="00D026FC">
        <w:tc>
          <w:tcPr>
            <w:tcW w:w="468" w:type="dxa"/>
            <w:tcBorders>
              <w:bottom w:val="single" w:sz="4" w:space="0" w:color="auto"/>
            </w:tcBorders>
            <w:shd w:val="clear" w:color="auto" w:fill="66FFCC"/>
          </w:tcPr>
          <w:p w14:paraId="6B203AEE" w14:textId="77777777" w:rsidR="00D026FC" w:rsidRPr="00A50C28" w:rsidRDefault="00D026FC" w:rsidP="00D026FC">
            <w:pPr>
              <w:rPr>
                <w:rFonts w:asciiTheme="minorHAnsi" w:hAnsiTheme="minorHAnsi" w:cstheme="minorHAnsi"/>
                <w:b/>
                <w:sz w:val="22"/>
                <w:szCs w:val="22"/>
              </w:rPr>
            </w:pPr>
          </w:p>
        </w:tc>
        <w:tc>
          <w:tcPr>
            <w:tcW w:w="2700" w:type="dxa"/>
            <w:tcBorders>
              <w:bottom w:val="single" w:sz="4" w:space="0" w:color="auto"/>
            </w:tcBorders>
          </w:tcPr>
          <w:p w14:paraId="4E81A3A3" w14:textId="77777777" w:rsidR="00D026FC" w:rsidRPr="00A50C28" w:rsidRDefault="00D026FC" w:rsidP="00D026FC">
            <w:pPr>
              <w:rPr>
                <w:rFonts w:asciiTheme="minorHAnsi" w:hAnsiTheme="minorHAnsi" w:cstheme="minorHAnsi"/>
                <w:b/>
                <w:sz w:val="22"/>
                <w:szCs w:val="22"/>
              </w:rPr>
            </w:pPr>
            <w:r w:rsidRPr="00A50C28">
              <w:rPr>
                <w:rFonts w:asciiTheme="minorHAnsi" w:hAnsiTheme="minorHAnsi" w:cstheme="minorHAnsi"/>
                <w:b/>
                <w:sz w:val="22"/>
                <w:szCs w:val="22"/>
              </w:rPr>
              <w:t>Audit related</w:t>
            </w:r>
          </w:p>
        </w:tc>
      </w:tr>
      <w:tr w:rsidR="00D026FC" w:rsidRPr="00A50C28" w14:paraId="22DB0E86" w14:textId="77777777" w:rsidTr="00D026FC">
        <w:tc>
          <w:tcPr>
            <w:tcW w:w="468" w:type="dxa"/>
            <w:shd w:val="clear" w:color="auto" w:fill="99CCFF"/>
          </w:tcPr>
          <w:p w14:paraId="76F5E8BD" w14:textId="77777777" w:rsidR="00D026FC" w:rsidRPr="00A50C28" w:rsidRDefault="00D026FC" w:rsidP="00D026FC">
            <w:pPr>
              <w:rPr>
                <w:rFonts w:asciiTheme="minorHAnsi" w:hAnsiTheme="minorHAnsi" w:cstheme="minorHAnsi"/>
                <w:b/>
                <w:sz w:val="22"/>
                <w:szCs w:val="22"/>
              </w:rPr>
            </w:pPr>
          </w:p>
        </w:tc>
        <w:tc>
          <w:tcPr>
            <w:tcW w:w="2700" w:type="dxa"/>
            <w:shd w:val="clear" w:color="auto" w:fill="auto"/>
          </w:tcPr>
          <w:p w14:paraId="52EE8116" w14:textId="77777777" w:rsidR="00D026FC" w:rsidRPr="00A50C28" w:rsidRDefault="00D026FC" w:rsidP="00D026FC">
            <w:pPr>
              <w:rPr>
                <w:rFonts w:asciiTheme="minorHAnsi" w:hAnsiTheme="minorHAnsi" w:cstheme="minorHAnsi"/>
                <w:b/>
                <w:sz w:val="22"/>
                <w:szCs w:val="22"/>
              </w:rPr>
            </w:pPr>
            <w:r w:rsidRPr="00A50C28">
              <w:rPr>
                <w:rFonts w:asciiTheme="minorHAnsi" w:hAnsiTheme="minorHAnsi" w:cstheme="minorHAnsi"/>
                <w:b/>
                <w:sz w:val="22"/>
                <w:szCs w:val="22"/>
              </w:rPr>
              <w:t>Finance related</w:t>
            </w:r>
          </w:p>
        </w:tc>
      </w:tr>
    </w:tbl>
    <w:p w14:paraId="48C8E2E0" w14:textId="77777777" w:rsidR="00D026FC" w:rsidRPr="00A50C28" w:rsidRDefault="00D026FC" w:rsidP="00D026FC">
      <w:pPr>
        <w:rPr>
          <w:rFonts w:asciiTheme="minorHAnsi" w:hAnsiTheme="minorHAnsi" w:cstheme="minorHAnsi"/>
          <w:b/>
          <w:sz w:val="22"/>
          <w:szCs w:val="22"/>
        </w:rPr>
      </w:pPr>
    </w:p>
    <w:tbl>
      <w:tblPr>
        <w:tblW w:w="5000" w:type="pct"/>
        <w:tblLook w:val="0000" w:firstRow="0" w:lastRow="0" w:firstColumn="0" w:lastColumn="0" w:noHBand="0" w:noVBand="0"/>
      </w:tblPr>
      <w:tblGrid>
        <w:gridCol w:w="1392"/>
        <w:gridCol w:w="4276"/>
        <w:gridCol w:w="4788"/>
      </w:tblGrid>
      <w:tr w:rsidR="00854F01" w:rsidRPr="00A50C28" w14:paraId="1848C5AE"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B48E0E" w14:textId="77777777" w:rsidR="00D026FC" w:rsidRPr="00B80370" w:rsidRDefault="00D026FC" w:rsidP="00854F01">
            <w:pPr>
              <w:rPr>
                <w:rFonts w:asciiTheme="minorHAnsi" w:hAnsiTheme="minorHAnsi" w:cstheme="minorHAnsi"/>
                <w:b/>
                <w:sz w:val="18"/>
                <w:szCs w:val="18"/>
              </w:rPr>
            </w:pPr>
            <w:r w:rsidRPr="00B80370">
              <w:rPr>
                <w:rFonts w:asciiTheme="minorHAnsi" w:hAnsiTheme="minorHAnsi" w:cstheme="minorHAnsi"/>
                <w:b/>
                <w:sz w:val="18"/>
                <w:szCs w:val="18"/>
              </w:rPr>
              <w:t>Date</w:t>
            </w:r>
          </w:p>
        </w:tc>
        <w:tc>
          <w:tcPr>
            <w:tcW w:w="2045" w:type="pct"/>
            <w:tcBorders>
              <w:top w:val="single" w:sz="4" w:space="0" w:color="auto"/>
              <w:left w:val="nil"/>
              <w:bottom w:val="single" w:sz="4" w:space="0" w:color="auto"/>
              <w:right w:val="single" w:sz="4" w:space="0" w:color="auto"/>
            </w:tcBorders>
            <w:shd w:val="clear" w:color="auto" w:fill="auto"/>
            <w:noWrap/>
            <w:vAlign w:val="bottom"/>
          </w:tcPr>
          <w:p w14:paraId="72BA9164" w14:textId="77777777" w:rsidR="00D026FC" w:rsidRPr="00B80370" w:rsidRDefault="00D026FC" w:rsidP="00854F01">
            <w:pPr>
              <w:rPr>
                <w:rFonts w:asciiTheme="minorHAnsi" w:hAnsiTheme="minorHAnsi" w:cstheme="minorHAnsi"/>
                <w:b/>
                <w:sz w:val="18"/>
                <w:szCs w:val="18"/>
              </w:rPr>
            </w:pPr>
            <w:r w:rsidRPr="00B80370">
              <w:rPr>
                <w:rFonts w:asciiTheme="minorHAnsi" w:hAnsiTheme="minorHAnsi" w:cstheme="minorHAnsi"/>
                <w:b/>
                <w:sz w:val="18"/>
                <w:szCs w:val="18"/>
              </w:rPr>
              <w:t>Description</w:t>
            </w:r>
          </w:p>
        </w:tc>
        <w:tc>
          <w:tcPr>
            <w:tcW w:w="2290" w:type="pct"/>
            <w:tcBorders>
              <w:top w:val="single" w:sz="4" w:space="0" w:color="auto"/>
              <w:left w:val="nil"/>
              <w:bottom w:val="single" w:sz="4" w:space="0" w:color="auto"/>
              <w:right w:val="single" w:sz="4" w:space="0" w:color="auto"/>
            </w:tcBorders>
            <w:shd w:val="clear" w:color="auto" w:fill="auto"/>
            <w:noWrap/>
            <w:vAlign w:val="bottom"/>
          </w:tcPr>
          <w:p w14:paraId="7A688F27" w14:textId="77777777" w:rsidR="00D026FC" w:rsidRPr="00B80370" w:rsidRDefault="00D026FC" w:rsidP="00854F01">
            <w:pPr>
              <w:rPr>
                <w:rFonts w:asciiTheme="minorHAnsi" w:hAnsiTheme="minorHAnsi" w:cstheme="minorHAnsi"/>
                <w:b/>
                <w:sz w:val="18"/>
                <w:szCs w:val="18"/>
              </w:rPr>
            </w:pPr>
            <w:r w:rsidRPr="00B80370">
              <w:rPr>
                <w:rFonts w:asciiTheme="minorHAnsi" w:hAnsiTheme="minorHAnsi" w:cstheme="minorHAnsi"/>
                <w:b/>
                <w:sz w:val="18"/>
                <w:szCs w:val="18"/>
              </w:rPr>
              <w:t>Explanation</w:t>
            </w:r>
          </w:p>
        </w:tc>
      </w:tr>
      <w:tr w:rsidR="00854F01" w:rsidRPr="00A50C28" w14:paraId="4C81F07D"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3AD45717" w14:textId="77777777" w:rsidR="00D026FC" w:rsidRPr="00B80370" w:rsidRDefault="00854F01" w:rsidP="00854F01">
            <w:pPr>
              <w:rPr>
                <w:rFonts w:asciiTheme="minorHAnsi" w:hAnsiTheme="minorHAnsi" w:cstheme="minorHAnsi"/>
                <w:sz w:val="18"/>
                <w:szCs w:val="18"/>
              </w:rPr>
            </w:pPr>
            <w:r w:rsidRPr="00B80370">
              <w:rPr>
                <w:rFonts w:asciiTheme="minorHAnsi" w:hAnsiTheme="minorHAnsi" w:cstheme="minorHAnsi"/>
                <w:sz w:val="18"/>
                <w:szCs w:val="18"/>
              </w:rPr>
              <w:t>1st Sept</w:t>
            </w:r>
          </w:p>
        </w:tc>
        <w:tc>
          <w:tcPr>
            <w:tcW w:w="2045" w:type="pct"/>
            <w:tcBorders>
              <w:top w:val="nil"/>
              <w:left w:val="nil"/>
              <w:bottom w:val="single" w:sz="4" w:space="0" w:color="auto"/>
              <w:right w:val="single" w:sz="4" w:space="0" w:color="auto"/>
            </w:tcBorders>
            <w:shd w:val="clear" w:color="auto" w:fill="99CCFF"/>
            <w:noWrap/>
            <w:vAlign w:val="bottom"/>
          </w:tcPr>
          <w:p w14:paraId="7F1DCDA4"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Beginning of new financial year</w:t>
            </w:r>
          </w:p>
        </w:tc>
        <w:tc>
          <w:tcPr>
            <w:tcW w:w="2290" w:type="pct"/>
            <w:tcBorders>
              <w:top w:val="nil"/>
              <w:left w:val="nil"/>
              <w:bottom w:val="single" w:sz="4" w:space="0" w:color="auto"/>
              <w:right w:val="single" w:sz="4" w:space="0" w:color="auto"/>
            </w:tcBorders>
            <w:shd w:val="clear" w:color="auto" w:fill="99CCFF"/>
            <w:noWrap/>
            <w:vAlign w:val="bottom"/>
          </w:tcPr>
          <w:p w14:paraId="356706F0"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w:t>
            </w:r>
          </w:p>
        </w:tc>
      </w:tr>
      <w:tr w:rsidR="00854F01" w:rsidRPr="00A50C28" w14:paraId="6A8E1ED3"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2FF3DA4E"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30th Sept</w:t>
            </w:r>
          </w:p>
        </w:tc>
        <w:tc>
          <w:tcPr>
            <w:tcW w:w="2045" w:type="pct"/>
            <w:tcBorders>
              <w:top w:val="nil"/>
              <w:left w:val="nil"/>
              <w:bottom w:val="single" w:sz="4" w:space="0" w:color="auto"/>
              <w:right w:val="single" w:sz="4" w:space="0" w:color="auto"/>
            </w:tcBorders>
            <w:shd w:val="clear" w:color="auto" w:fill="99CCFF"/>
            <w:noWrap/>
            <w:vAlign w:val="bottom"/>
          </w:tcPr>
          <w:p w14:paraId="390AB595"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SLT</w:t>
            </w:r>
          </w:p>
        </w:tc>
        <w:tc>
          <w:tcPr>
            <w:tcW w:w="2290" w:type="pct"/>
            <w:tcBorders>
              <w:top w:val="nil"/>
              <w:left w:val="nil"/>
              <w:bottom w:val="single" w:sz="4" w:space="0" w:color="auto"/>
              <w:right w:val="single" w:sz="4" w:space="0" w:color="auto"/>
            </w:tcBorders>
            <w:shd w:val="clear" w:color="auto" w:fill="99CCFF"/>
            <w:noWrap/>
            <w:vAlign w:val="bottom"/>
          </w:tcPr>
          <w:p w14:paraId="6AE4E766"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School Improvement Plan to be updated</w:t>
            </w:r>
          </w:p>
        </w:tc>
      </w:tr>
      <w:tr w:rsidR="00854F01" w:rsidRPr="00A50C28" w14:paraId="4A4F3B40"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69417EB5" w14:textId="77777777" w:rsidR="00D026FC" w:rsidRPr="00B80370" w:rsidRDefault="00854F01" w:rsidP="00854F01">
            <w:pPr>
              <w:rPr>
                <w:rFonts w:asciiTheme="minorHAnsi" w:hAnsiTheme="minorHAnsi" w:cstheme="minorHAnsi"/>
                <w:sz w:val="18"/>
                <w:szCs w:val="18"/>
              </w:rPr>
            </w:pPr>
            <w:r w:rsidRPr="00B80370">
              <w:rPr>
                <w:rFonts w:asciiTheme="minorHAnsi" w:hAnsiTheme="minorHAnsi" w:cstheme="minorHAnsi"/>
                <w:sz w:val="18"/>
                <w:szCs w:val="18"/>
              </w:rPr>
              <w:t>30th Sept</w:t>
            </w:r>
          </w:p>
        </w:tc>
        <w:tc>
          <w:tcPr>
            <w:tcW w:w="2045" w:type="pct"/>
            <w:tcBorders>
              <w:top w:val="nil"/>
              <w:left w:val="nil"/>
              <w:bottom w:val="single" w:sz="4" w:space="0" w:color="auto"/>
              <w:right w:val="single" w:sz="4" w:space="0" w:color="auto"/>
            </w:tcBorders>
            <w:shd w:val="clear" w:color="auto" w:fill="99CCFF"/>
            <w:noWrap/>
            <w:vAlign w:val="bottom"/>
          </w:tcPr>
          <w:p w14:paraId="10A6E1D7"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Teachers</w:t>
            </w:r>
            <w:r w:rsidR="00673EA2" w:rsidRPr="00B80370">
              <w:rPr>
                <w:rFonts w:asciiTheme="minorHAnsi" w:hAnsiTheme="minorHAnsi" w:cstheme="minorHAnsi"/>
                <w:sz w:val="18"/>
                <w:szCs w:val="18"/>
              </w:rPr>
              <w:t>’</w:t>
            </w:r>
            <w:r w:rsidRPr="00B80370">
              <w:rPr>
                <w:rFonts w:asciiTheme="minorHAnsi" w:hAnsiTheme="minorHAnsi" w:cstheme="minorHAnsi"/>
                <w:sz w:val="18"/>
                <w:szCs w:val="18"/>
              </w:rPr>
              <w:t xml:space="preserve"> pension audit</w:t>
            </w:r>
          </w:p>
        </w:tc>
        <w:tc>
          <w:tcPr>
            <w:tcW w:w="2290" w:type="pct"/>
            <w:tcBorders>
              <w:top w:val="nil"/>
              <w:left w:val="nil"/>
              <w:bottom w:val="single" w:sz="4" w:space="0" w:color="auto"/>
              <w:right w:val="single" w:sz="4" w:space="0" w:color="auto"/>
            </w:tcBorders>
            <w:shd w:val="clear" w:color="auto" w:fill="99CCFF"/>
            <w:noWrap/>
            <w:vAlign w:val="bottom"/>
          </w:tcPr>
          <w:p w14:paraId="6D32A0C9"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To be fully </w:t>
            </w:r>
            <w:r w:rsidR="00700D76" w:rsidRPr="00B80370">
              <w:rPr>
                <w:rFonts w:asciiTheme="minorHAnsi" w:hAnsiTheme="minorHAnsi" w:cstheme="minorHAnsi"/>
                <w:sz w:val="18"/>
                <w:szCs w:val="18"/>
              </w:rPr>
              <w:t>audited no later than this date</w:t>
            </w:r>
          </w:p>
        </w:tc>
      </w:tr>
      <w:tr w:rsidR="00854F01" w:rsidRPr="00A50C28" w14:paraId="3062E515"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5CA0E662"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September</w:t>
            </w:r>
          </w:p>
        </w:tc>
        <w:tc>
          <w:tcPr>
            <w:tcW w:w="2045" w:type="pct"/>
            <w:tcBorders>
              <w:top w:val="nil"/>
              <w:left w:val="nil"/>
              <w:bottom w:val="single" w:sz="4" w:space="0" w:color="auto"/>
              <w:right w:val="single" w:sz="4" w:space="0" w:color="auto"/>
            </w:tcBorders>
            <w:shd w:val="clear" w:color="auto" w:fill="99CCFF"/>
            <w:noWrap/>
            <w:vAlign w:val="bottom"/>
          </w:tcPr>
          <w:p w14:paraId="23B3192A"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Quarterly Vat Return</w:t>
            </w:r>
          </w:p>
        </w:tc>
        <w:tc>
          <w:tcPr>
            <w:tcW w:w="2290" w:type="pct"/>
            <w:tcBorders>
              <w:top w:val="nil"/>
              <w:left w:val="nil"/>
              <w:bottom w:val="single" w:sz="4" w:space="0" w:color="auto"/>
              <w:right w:val="single" w:sz="4" w:space="0" w:color="auto"/>
            </w:tcBorders>
            <w:shd w:val="clear" w:color="auto" w:fill="99CCFF"/>
            <w:noWrap/>
            <w:vAlign w:val="bottom"/>
          </w:tcPr>
          <w:p w14:paraId="28D938C0"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Submit to HMRC</w:t>
            </w:r>
          </w:p>
        </w:tc>
      </w:tr>
      <w:tr w:rsidR="00854F01" w:rsidRPr="00A50C28" w14:paraId="73EE65D5"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66FFCC"/>
            <w:noWrap/>
            <w:vAlign w:val="bottom"/>
          </w:tcPr>
          <w:p w14:paraId="5CFB2D78"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October</w:t>
            </w:r>
          </w:p>
        </w:tc>
        <w:tc>
          <w:tcPr>
            <w:tcW w:w="2045" w:type="pct"/>
            <w:tcBorders>
              <w:top w:val="single" w:sz="4" w:space="0" w:color="auto"/>
              <w:left w:val="nil"/>
              <w:bottom w:val="single" w:sz="4" w:space="0" w:color="auto"/>
              <w:right w:val="single" w:sz="4" w:space="0" w:color="auto"/>
            </w:tcBorders>
            <w:shd w:val="clear" w:color="auto" w:fill="66FFCC"/>
            <w:noWrap/>
            <w:vAlign w:val="bottom"/>
          </w:tcPr>
          <w:p w14:paraId="2B0C4271"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Responsible officer visit</w:t>
            </w:r>
          </w:p>
        </w:tc>
        <w:tc>
          <w:tcPr>
            <w:tcW w:w="2290" w:type="pct"/>
            <w:tcBorders>
              <w:top w:val="single" w:sz="4" w:space="0" w:color="auto"/>
              <w:left w:val="nil"/>
              <w:bottom w:val="single" w:sz="4" w:space="0" w:color="auto"/>
              <w:right w:val="single" w:sz="4" w:space="0" w:color="auto"/>
            </w:tcBorders>
            <w:shd w:val="clear" w:color="auto" w:fill="66FFCC"/>
            <w:noWrap/>
            <w:vAlign w:val="bottom"/>
          </w:tcPr>
          <w:p w14:paraId="105DA778"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w:t>
            </w:r>
          </w:p>
        </w:tc>
      </w:tr>
      <w:tr w:rsidR="00854F01" w:rsidRPr="00A50C28" w14:paraId="26539438"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66FFCC"/>
            <w:noWrap/>
            <w:vAlign w:val="bottom"/>
          </w:tcPr>
          <w:p w14:paraId="1BC581E9"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October</w:t>
            </w:r>
          </w:p>
        </w:tc>
        <w:tc>
          <w:tcPr>
            <w:tcW w:w="2045" w:type="pct"/>
            <w:tcBorders>
              <w:top w:val="single" w:sz="4" w:space="0" w:color="auto"/>
              <w:left w:val="nil"/>
              <w:bottom w:val="single" w:sz="4" w:space="0" w:color="auto"/>
              <w:right w:val="single" w:sz="4" w:space="0" w:color="auto"/>
            </w:tcBorders>
            <w:shd w:val="clear" w:color="auto" w:fill="66FFCC"/>
            <w:noWrap/>
            <w:vAlign w:val="bottom"/>
          </w:tcPr>
          <w:p w14:paraId="03157FEB"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Year end audit period </w:t>
            </w:r>
          </w:p>
        </w:tc>
        <w:tc>
          <w:tcPr>
            <w:tcW w:w="2290" w:type="pct"/>
            <w:tcBorders>
              <w:top w:val="single" w:sz="4" w:space="0" w:color="auto"/>
              <w:left w:val="nil"/>
              <w:bottom w:val="single" w:sz="4" w:space="0" w:color="auto"/>
              <w:right w:val="single" w:sz="4" w:space="0" w:color="auto"/>
            </w:tcBorders>
            <w:shd w:val="clear" w:color="auto" w:fill="66FFCC"/>
            <w:noWrap/>
            <w:vAlign w:val="bottom"/>
          </w:tcPr>
          <w:p w14:paraId="6AD91DA8" w14:textId="77777777" w:rsidR="00D026FC" w:rsidRPr="00B80370" w:rsidRDefault="00D026FC" w:rsidP="00854F01">
            <w:pPr>
              <w:rPr>
                <w:rFonts w:asciiTheme="minorHAnsi" w:hAnsiTheme="minorHAnsi" w:cstheme="minorHAnsi"/>
                <w:sz w:val="18"/>
                <w:szCs w:val="18"/>
              </w:rPr>
            </w:pPr>
          </w:p>
        </w:tc>
      </w:tr>
      <w:tr w:rsidR="00854F01" w:rsidRPr="00A50C28" w14:paraId="51CA3626"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FF99CC"/>
            <w:noWrap/>
            <w:vAlign w:val="bottom"/>
          </w:tcPr>
          <w:p w14:paraId="6F69FF2F"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October</w:t>
            </w:r>
          </w:p>
        </w:tc>
        <w:tc>
          <w:tcPr>
            <w:tcW w:w="2045" w:type="pct"/>
            <w:tcBorders>
              <w:top w:val="nil"/>
              <w:left w:val="nil"/>
              <w:bottom w:val="single" w:sz="4" w:space="0" w:color="auto"/>
              <w:right w:val="single" w:sz="4" w:space="0" w:color="auto"/>
            </w:tcBorders>
            <w:shd w:val="clear" w:color="auto" w:fill="FF99CC"/>
            <w:noWrap/>
            <w:vAlign w:val="bottom"/>
          </w:tcPr>
          <w:p w14:paraId="506F9BEB"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Pupil census </w:t>
            </w:r>
          </w:p>
        </w:tc>
        <w:tc>
          <w:tcPr>
            <w:tcW w:w="2290" w:type="pct"/>
            <w:tcBorders>
              <w:top w:val="nil"/>
              <w:left w:val="nil"/>
              <w:bottom w:val="single" w:sz="4" w:space="0" w:color="auto"/>
              <w:right w:val="single" w:sz="4" w:space="0" w:color="auto"/>
            </w:tcBorders>
            <w:shd w:val="clear" w:color="auto" w:fill="FF99CC"/>
            <w:noWrap/>
            <w:vAlign w:val="bottom"/>
          </w:tcPr>
          <w:p w14:paraId="64BD6B4C"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w:t>
            </w:r>
          </w:p>
        </w:tc>
      </w:tr>
      <w:tr w:rsidR="00854F01" w:rsidRPr="00A50C28" w14:paraId="29285D3A"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FF99CC"/>
            <w:noWrap/>
            <w:vAlign w:val="bottom"/>
          </w:tcPr>
          <w:p w14:paraId="558C2D17" w14:textId="77777777" w:rsidR="00D026FC" w:rsidRPr="00B80370" w:rsidRDefault="00854F01" w:rsidP="00854F01">
            <w:pPr>
              <w:rPr>
                <w:rFonts w:asciiTheme="minorHAnsi" w:hAnsiTheme="minorHAnsi" w:cstheme="minorHAnsi"/>
                <w:sz w:val="18"/>
                <w:szCs w:val="18"/>
              </w:rPr>
            </w:pPr>
            <w:r w:rsidRPr="00B80370">
              <w:rPr>
                <w:rFonts w:asciiTheme="minorHAnsi" w:hAnsiTheme="minorHAnsi" w:cstheme="minorHAnsi"/>
                <w:sz w:val="18"/>
                <w:szCs w:val="18"/>
              </w:rPr>
              <w:t>Oct/Nov</w:t>
            </w:r>
          </w:p>
        </w:tc>
        <w:tc>
          <w:tcPr>
            <w:tcW w:w="2045" w:type="pct"/>
            <w:tcBorders>
              <w:top w:val="nil"/>
              <w:left w:val="nil"/>
              <w:bottom w:val="single" w:sz="4" w:space="0" w:color="auto"/>
              <w:right w:val="single" w:sz="4" w:space="0" w:color="auto"/>
            </w:tcBorders>
            <w:shd w:val="clear" w:color="auto" w:fill="FF99CC"/>
            <w:noWrap/>
            <w:vAlign w:val="bottom"/>
          </w:tcPr>
          <w:p w14:paraId="7DAAAAA9"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School workforce census</w:t>
            </w:r>
          </w:p>
        </w:tc>
        <w:tc>
          <w:tcPr>
            <w:tcW w:w="2290" w:type="pct"/>
            <w:tcBorders>
              <w:top w:val="nil"/>
              <w:left w:val="nil"/>
              <w:bottom w:val="single" w:sz="4" w:space="0" w:color="auto"/>
              <w:right w:val="single" w:sz="4" w:space="0" w:color="auto"/>
            </w:tcBorders>
            <w:shd w:val="clear" w:color="auto" w:fill="FF99CC"/>
            <w:noWrap/>
            <w:vAlign w:val="bottom"/>
          </w:tcPr>
          <w:p w14:paraId="17621766"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w:t>
            </w:r>
          </w:p>
        </w:tc>
      </w:tr>
      <w:tr w:rsidR="00854F01" w:rsidRPr="00A50C28" w14:paraId="623B6CC5"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5B3D7"/>
            <w:noWrap/>
            <w:vAlign w:val="bottom"/>
          </w:tcPr>
          <w:p w14:paraId="0C8D4441"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November</w:t>
            </w:r>
          </w:p>
        </w:tc>
        <w:tc>
          <w:tcPr>
            <w:tcW w:w="2045" w:type="pct"/>
            <w:tcBorders>
              <w:top w:val="nil"/>
              <w:left w:val="nil"/>
              <w:bottom w:val="single" w:sz="4" w:space="0" w:color="auto"/>
              <w:right w:val="single" w:sz="4" w:space="0" w:color="auto"/>
            </w:tcBorders>
            <w:shd w:val="clear" w:color="auto" w:fill="95B3D7"/>
            <w:noWrap/>
            <w:vAlign w:val="bottom"/>
          </w:tcPr>
          <w:p w14:paraId="22801E59"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Management Accounts to Operations Committee </w:t>
            </w:r>
          </w:p>
        </w:tc>
        <w:tc>
          <w:tcPr>
            <w:tcW w:w="2290" w:type="pct"/>
            <w:tcBorders>
              <w:top w:val="nil"/>
              <w:left w:val="nil"/>
              <w:bottom w:val="single" w:sz="4" w:space="0" w:color="auto"/>
              <w:right w:val="single" w:sz="4" w:space="0" w:color="auto"/>
            </w:tcBorders>
            <w:shd w:val="clear" w:color="auto" w:fill="95B3D7"/>
            <w:noWrap/>
            <w:vAlign w:val="bottom"/>
          </w:tcPr>
          <w:p w14:paraId="281900AB" w14:textId="77777777" w:rsidR="00D026FC" w:rsidRPr="00B80370" w:rsidRDefault="00673EA2" w:rsidP="00854F01">
            <w:pPr>
              <w:rPr>
                <w:rFonts w:asciiTheme="minorHAnsi" w:hAnsiTheme="minorHAnsi" w:cstheme="minorHAnsi"/>
                <w:sz w:val="18"/>
                <w:szCs w:val="18"/>
              </w:rPr>
            </w:pPr>
            <w:r w:rsidRPr="00B80370">
              <w:rPr>
                <w:rFonts w:asciiTheme="minorHAnsi" w:hAnsiTheme="minorHAnsi" w:cstheme="minorHAnsi"/>
                <w:sz w:val="18"/>
                <w:szCs w:val="18"/>
              </w:rPr>
              <w:t>Operation</w:t>
            </w:r>
            <w:r w:rsidR="00D026FC" w:rsidRPr="00B80370">
              <w:rPr>
                <w:rFonts w:asciiTheme="minorHAnsi" w:hAnsiTheme="minorHAnsi" w:cstheme="minorHAnsi"/>
                <w:sz w:val="18"/>
                <w:szCs w:val="18"/>
              </w:rPr>
              <w:t>s Committee monitoring of Accounts (End of Year and Indicative)</w:t>
            </w:r>
          </w:p>
        </w:tc>
      </w:tr>
      <w:tr w:rsidR="000A6A57" w:rsidRPr="00A50C28" w14:paraId="7C20C996"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5B3D7"/>
            <w:noWrap/>
            <w:vAlign w:val="bottom"/>
          </w:tcPr>
          <w:p w14:paraId="1CC8BACE" w14:textId="77777777" w:rsidR="000A6A57" w:rsidRPr="00B80370" w:rsidRDefault="000A6A57" w:rsidP="00854F01">
            <w:pPr>
              <w:rPr>
                <w:rFonts w:asciiTheme="minorHAnsi" w:hAnsiTheme="minorHAnsi" w:cstheme="minorHAnsi"/>
                <w:sz w:val="18"/>
                <w:szCs w:val="18"/>
              </w:rPr>
            </w:pPr>
            <w:r>
              <w:rPr>
                <w:rFonts w:asciiTheme="minorHAnsi" w:hAnsiTheme="minorHAnsi" w:cstheme="minorHAnsi"/>
                <w:sz w:val="18"/>
                <w:szCs w:val="18"/>
              </w:rPr>
              <w:t>5</w:t>
            </w:r>
            <w:r w:rsidRPr="000A6A57">
              <w:rPr>
                <w:rFonts w:asciiTheme="minorHAnsi" w:hAnsiTheme="minorHAnsi" w:cstheme="minorHAnsi"/>
                <w:sz w:val="18"/>
                <w:szCs w:val="18"/>
                <w:vertAlign w:val="superscript"/>
              </w:rPr>
              <w:t>th</w:t>
            </w:r>
            <w:r>
              <w:rPr>
                <w:rFonts w:asciiTheme="minorHAnsi" w:hAnsiTheme="minorHAnsi" w:cstheme="minorHAnsi"/>
                <w:sz w:val="18"/>
                <w:szCs w:val="18"/>
              </w:rPr>
              <w:t xml:space="preserve"> November</w:t>
            </w:r>
          </w:p>
        </w:tc>
        <w:tc>
          <w:tcPr>
            <w:tcW w:w="2045" w:type="pct"/>
            <w:tcBorders>
              <w:top w:val="nil"/>
              <w:left w:val="nil"/>
              <w:bottom w:val="single" w:sz="4" w:space="0" w:color="auto"/>
              <w:right w:val="single" w:sz="4" w:space="0" w:color="auto"/>
            </w:tcBorders>
            <w:shd w:val="clear" w:color="auto" w:fill="95B3D7"/>
            <w:noWrap/>
            <w:vAlign w:val="bottom"/>
          </w:tcPr>
          <w:p w14:paraId="5BB32044" w14:textId="77777777" w:rsidR="000A6A57" w:rsidRPr="00B80370" w:rsidRDefault="000A6A57" w:rsidP="00854F01">
            <w:pPr>
              <w:rPr>
                <w:rFonts w:asciiTheme="minorHAnsi" w:hAnsiTheme="minorHAnsi" w:cstheme="minorHAnsi"/>
                <w:sz w:val="18"/>
                <w:szCs w:val="18"/>
              </w:rPr>
            </w:pPr>
            <w:r>
              <w:rPr>
                <w:rFonts w:asciiTheme="minorHAnsi" w:hAnsiTheme="minorHAnsi" w:cstheme="minorHAnsi"/>
                <w:sz w:val="18"/>
                <w:szCs w:val="18"/>
              </w:rPr>
              <w:t>Land &amp; Buildings return</w:t>
            </w:r>
          </w:p>
        </w:tc>
        <w:tc>
          <w:tcPr>
            <w:tcW w:w="2290" w:type="pct"/>
            <w:tcBorders>
              <w:top w:val="nil"/>
              <w:left w:val="nil"/>
              <w:bottom w:val="single" w:sz="4" w:space="0" w:color="auto"/>
              <w:right w:val="single" w:sz="4" w:space="0" w:color="auto"/>
            </w:tcBorders>
            <w:shd w:val="clear" w:color="auto" w:fill="95B3D7"/>
            <w:noWrap/>
            <w:vAlign w:val="bottom"/>
          </w:tcPr>
          <w:p w14:paraId="01E9A9B9" w14:textId="77777777" w:rsidR="000A6A57" w:rsidRPr="00B80370" w:rsidRDefault="000A6A57" w:rsidP="00854F01">
            <w:pPr>
              <w:rPr>
                <w:rFonts w:asciiTheme="minorHAnsi" w:hAnsiTheme="minorHAnsi" w:cstheme="minorHAnsi"/>
                <w:sz w:val="18"/>
                <w:szCs w:val="18"/>
              </w:rPr>
            </w:pPr>
            <w:r>
              <w:rPr>
                <w:rFonts w:asciiTheme="minorHAnsi" w:hAnsiTheme="minorHAnsi" w:cstheme="minorHAnsi"/>
                <w:sz w:val="18"/>
                <w:szCs w:val="18"/>
              </w:rPr>
              <w:t>ESFA portal confirming the Land &amp; Buildings</w:t>
            </w:r>
          </w:p>
        </w:tc>
      </w:tr>
      <w:tr w:rsidR="00854F01" w:rsidRPr="00A50C28" w14:paraId="01B9720C"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66FFCC"/>
            <w:noWrap/>
            <w:vAlign w:val="bottom"/>
          </w:tcPr>
          <w:p w14:paraId="10E28638"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Mid Nov</w:t>
            </w:r>
            <w:r w:rsidR="00854F01" w:rsidRPr="00B80370">
              <w:rPr>
                <w:rFonts w:asciiTheme="minorHAnsi" w:hAnsiTheme="minorHAnsi" w:cstheme="minorHAnsi"/>
                <w:sz w:val="18"/>
                <w:szCs w:val="18"/>
              </w:rPr>
              <w:t xml:space="preserve"> </w:t>
            </w:r>
            <w:r w:rsidRPr="00B80370">
              <w:rPr>
                <w:rFonts w:asciiTheme="minorHAnsi" w:hAnsiTheme="minorHAnsi" w:cstheme="minorHAnsi"/>
                <w:sz w:val="18"/>
                <w:szCs w:val="18"/>
              </w:rPr>
              <w:t>/Early Dec</w:t>
            </w:r>
          </w:p>
        </w:tc>
        <w:tc>
          <w:tcPr>
            <w:tcW w:w="2045" w:type="pct"/>
            <w:tcBorders>
              <w:top w:val="nil"/>
              <w:left w:val="nil"/>
              <w:bottom w:val="single" w:sz="4" w:space="0" w:color="auto"/>
              <w:right w:val="single" w:sz="4" w:space="0" w:color="auto"/>
            </w:tcBorders>
            <w:shd w:val="clear" w:color="auto" w:fill="66FFCC"/>
            <w:noWrap/>
            <w:vAlign w:val="bottom"/>
          </w:tcPr>
          <w:p w14:paraId="5D43CD29"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Operations Committee. Review of audited accounts</w:t>
            </w:r>
          </w:p>
        </w:tc>
        <w:tc>
          <w:tcPr>
            <w:tcW w:w="2290" w:type="pct"/>
            <w:tcBorders>
              <w:top w:val="nil"/>
              <w:left w:val="nil"/>
              <w:bottom w:val="single" w:sz="4" w:space="0" w:color="auto"/>
              <w:right w:val="single" w:sz="4" w:space="0" w:color="auto"/>
            </w:tcBorders>
            <w:shd w:val="clear" w:color="auto" w:fill="66FFCC"/>
            <w:noWrap/>
            <w:vAlign w:val="bottom"/>
          </w:tcPr>
          <w:p w14:paraId="0D228E4A"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Audited accounts to be approved by Operations Committee </w:t>
            </w:r>
          </w:p>
        </w:tc>
      </w:tr>
      <w:tr w:rsidR="00854F01" w:rsidRPr="00A50C28" w14:paraId="17AA0131"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66FFCC"/>
            <w:noWrap/>
            <w:vAlign w:val="bottom"/>
          </w:tcPr>
          <w:p w14:paraId="4258DC93"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December</w:t>
            </w:r>
          </w:p>
        </w:tc>
        <w:tc>
          <w:tcPr>
            <w:tcW w:w="2045" w:type="pct"/>
            <w:tcBorders>
              <w:top w:val="nil"/>
              <w:left w:val="nil"/>
              <w:bottom w:val="single" w:sz="4" w:space="0" w:color="auto"/>
              <w:right w:val="single" w:sz="4" w:space="0" w:color="auto"/>
            </w:tcBorders>
            <w:shd w:val="clear" w:color="auto" w:fill="66FFCC"/>
            <w:noWrap/>
            <w:vAlign w:val="bottom"/>
          </w:tcPr>
          <w:p w14:paraId="6612BF4E"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FGB </w:t>
            </w:r>
          </w:p>
        </w:tc>
        <w:tc>
          <w:tcPr>
            <w:tcW w:w="2290" w:type="pct"/>
            <w:tcBorders>
              <w:top w:val="nil"/>
              <w:left w:val="nil"/>
              <w:bottom w:val="single" w:sz="4" w:space="0" w:color="auto"/>
              <w:right w:val="single" w:sz="4" w:space="0" w:color="auto"/>
            </w:tcBorders>
            <w:shd w:val="clear" w:color="auto" w:fill="66FFCC"/>
            <w:noWrap/>
            <w:vAlign w:val="bottom"/>
          </w:tcPr>
          <w:p w14:paraId="78420440"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Approval of audited accounts</w:t>
            </w:r>
          </w:p>
        </w:tc>
      </w:tr>
      <w:tr w:rsidR="00854F01" w:rsidRPr="00A50C28" w14:paraId="5FCE72FE"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6FFC64AD" w14:textId="77777777" w:rsidR="00D026FC" w:rsidRPr="00B80370" w:rsidRDefault="00854F01" w:rsidP="00854F01">
            <w:pPr>
              <w:rPr>
                <w:rFonts w:asciiTheme="minorHAnsi" w:hAnsiTheme="minorHAnsi" w:cstheme="minorHAnsi"/>
                <w:sz w:val="18"/>
                <w:szCs w:val="18"/>
              </w:rPr>
            </w:pPr>
            <w:r w:rsidRPr="00B80370">
              <w:rPr>
                <w:rFonts w:asciiTheme="minorHAnsi" w:hAnsiTheme="minorHAnsi" w:cstheme="minorHAnsi"/>
                <w:sz w:val="18"/>
                <w:szCs w:val="18"/>
              </w:rPr>
              <w:t>31st Dec</w:t>
            </w:r>
          </w:p>
        </w:tc>
        <w:tc>
          <w:tcPr>
            <w:tcW w:w="2045" w:type="pct"/>
            <w:tcBorders>
              <w:top w:val="nil"/>
              <w:left w:val="nil"/>
              <w:bottom w:val="single" w:sz="4" w:space="0" w:color="auto"/>
              <w:right w:val="single" w:sz="4" w:space="0" w:color="auto"/>
            </w:tcBorders>
            <w:shd w:val="clear" w:color="auto" w:fill="99CCFF"/>
            <w:noWrap/>
            <w:vAlign w:val="bottom"/>
          </w:tcPr>
          <w:p w14:paraId="40AF43AC"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Financial statements  </w:t>
            </w:r>
          </w:p>
        </w:tc>
        <w:tc>
          <w:tcPr>
            <w:tcW w:w="2290" w:type="pct"/>
            <w:tcBorders>
              <w:top w:val="nil"/>
              <w:left w:val="nil"/>
              <w:bottom w:val="single" w:sz="4" w:space="0" w:color="auto"/>
              <w:right w:val="single" w:sz="4" w:space="0" w:color="auto"/>
            </w:tcBorders>
            <w:shd w:val="clear" w:color="auto" w:fill="99CCFF"/>
            <w:noWrap/>
            <w:vAlign w:val="bottom"/>
          </w:tcPr>
          <w:p w14:paraId="1EC3FD05"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Balance sheet and I&amp;E summary to be submitted to </w:t>
            </w:r>
            <w:r w:rsidR="005A4673" w:rsidRPr="00B80370">
              <w:rPr>
                <w:rFonts w:asciiTheme="minorHAnsi" w:hAnsiTheme="minorHAnsi" w:cstheme="minorHAnsi"/>
                <w:sz w:val="18"/>
                <w:szCs w:val="18"/>
              </w:rPr>
              <w:t>ESFA</w:t>
            </w:r>
          </w:p>
        </w:tc>
      </w:tr>
      <w:tr w:rsidR="00854F01" w:rsidRPr="00A50C28" w14:paraId="6E2EBDBB" w14:textId="77777777" w:rsidTr="000A6A57">
        <w:trPr>
          <w:trHeight w:val="432"/>
        </w:trPr>
        <w:tc>
          <w:tcPr>
            <w:tcW w:w="666" w:type="pct"/>
            <w:tcBorders>
              <w:top w:val="nil"/>
              <w:left w:val="single" w:sz="4" w:space="0" w:color="auto"/>
              <w:bottom w:val="single" w:sz="4" w:space="0" w:color="auto"/>
              <w:right w:val="single" w:sz="4" w:space="0" w:color="auto"/>
            </w:tcBorders>
            <w:shd w:val="clear" w:color="auto" w:fill="66FFCC"/>
            <w:noWrap/>
            <w:vAlign w:val="bottom"/>
          </w:tcPr>
          <w:p w14:paraId="0E1E73BC" w14:textId="77777777" w:rsidR="00D026FC" w:rsidRPr="00B80370" w:rsidRDefault="00854F01" w:rsidP="00854F01">
            <w:pPr>
              <w:rPr>
                <w:rFonts w:asciiTheme="minorHAnsi" w:hAnsiTheme="minorHAnsi" w:cstheme="minorHAnsi"/>
                <w:sz w:val="18"/>
                <w:szCs w:val="18"/>
              </w:rPr>
            </w:pPr>
            <w:r w:rsidRPr="00B80370">
              <w:rPr>
                <w:rFonts w:asciiTheme="minorHAnsi" w:hAnsiTheme="minorHAnsi" w:cstheme="minorHAnsi"/>
                <w:sz w:val="18"/>
                <w:szCs w:val="18"/>
              </w:rPr>
              <w:t>31st Dec</w:t>
            </w:r>
          </w:p>
        </w:tc>
        <w:tc>
          <w:tcPr>
            <w:tcW w:w="2045" w:type="pct"/>
            <w:tcBorders>
              <w:top w:val="nil"/>
              <w:left w:val="nil"/>
              <w:bottom w:val="single" w:sz="4" w:space="0" w:color="auto"/>
              <w:right w:val="single" w:sz="4" w:space="0" w:color="auto"/>
            </w:tcBorders>
            <w:shd w:val="clear" w:color="auto" w:fill="66FFCC"/>
            <w:noWrap/>
            <w:vAlign w:val="bottom"/>
          </w:tcPr>
          <w:p w14:paraId="414AB7A2"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Audited accounts </w:t>
            </w:r>
          </w:p>
        </w:tc>
        <w:tc>
          <w:tcPr>
            <w:tcW w:w="2290" w:type="pct"/>
            <w:tcBorders>
              <w:top w:val="nil"/>
              <w:left w:val="nil"/>
              <w:bottom w:val="single" w:sz="4" w:space="0" w:color="auto"/>
              <w:right w:val="single" w:sz="4" w:space="0" w:color="auto"/>
            </w:tcBorders>
            <w:shd w:val="clear" w:color="auto" w:fill="66FFCC"/>
            <w:vAlign w:val="bottom"/>
          </w:tcPr>
          <w:p w14:paraId="6A738E80"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Hard copy of audited accounts - governors annual report and signed financial statements - to DfE/</w:t>
            </w:r>
            <w:r w:rsidR="005A4673" w:rsidRPr="00B80370">
              <w:rPr>
                <w:rFonts w:asciiTheme="minorHAnsi" w:hAnsiTheme="minorHAnsi" w:cstheme="minorHAnsi"/>
                <w:sz w:val="18"/>
                <w:szCs w:val="18"/>
              </w:rPr>
              <w:t>ESFA</w:t>
            </w:r>
            <w:r w:rsidRPr="00B80370">
              <w:rPr>
                <w:rFonts w:asciiTheme="minorHAnsi" w:hAnsiTheme="minorHAnsi" w:cstheme="minorHAnsi"/>
                <w:sz w:val="18"/>
                <w:szCs w:val="18"/>
              </w:rPr>
              <w:t>/Companies House (4 months after end of financial year)</w:t>
            </w:r>
          </w:p>
        </w:tc>
      </w:tr>
      <w:tr w:rsidR="00854F01" w:rsidRPr="00A50C28" w14:paraId="3BFF7E3A"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5B3D7"/>
            <w:noWrap/>
            <w:vAlign w:val="bottom"/>
          </w:tcPr>
          <w:p w14:paraId="1231AB18"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January</w:t>
            </w:r>
          </w:p>
        </w:tc>
        <w:tc>
          <w:tcPr>
            <w:tcW w:w="2045" w:type="pct"/>
            <w:tcBorders>
              <w:top w:val="nil"/>
              <w:left w:val="nil"/>
              <w:bottom w:val="single" w:sz="4" w:space="0" w:color="auto"/>
              <w:right w:val="single" w:sz="4" w:space="0" w:color="auto"/>
            </w:tcBorders>
            <w:shd w:val="clear" w:color="auto" w:fill="95B3D7"/>
            <w:noWrap/>
            <w:vAlign w:val="bottom"/>
          </w:tcPr>
          <w:p w14:paraId="167D6A73" w14:textId="77777777" w:rsidR="00D026FC" w:rsidRPr="00B80370" w:rsidRDefault="005A4673" w:rsidP="00854F01">
            <w:pPr>
              <w:rPr>
                <w:rFonts w:asciiTheme="minorHAnsi" w:hAnsiTheme="minorHAnsi" w:cstheme="minorHAnsi"/>
                <w:sz w:val="18"/>
                <w:szCs w:val="18"/>
              </w:rPr>
            </w:pPr>
            <w:r w:rsidRPr="00B80370">
              <w:rPr>
                <w:rFonts w:asciiTheme="minorHAnsi" w:hAnsiTheme="minorHAnsi" w:cstheme="minorHAnsi"/>
                <w:sz w:val="18"/>
                <w:szCs w:val="18"/>
              </w:rPr>
              <w:t xml:space="preserve">Management </w:t>
            </w:r>
            <w:r w:rsidR="00D026FC" w:rsidRPr="00B80370">
              <w:rPr>
                <w:rFonts w:asciiTheme="minorHAnsi" w:hAnsiTheme="minorHAnsi" w:cstheme="minorHAnsi"/>
                <w:sz w:val="18"/>
                <w:szCs w:val="18"/>
              </w:rPr>
              <w:t>Accounts to Operations Committee</w:t>
            </w:r>
          </w:p>
        </w:tc>
        <w:tc>
          <w:tcPr>
            <w:tcW w:w="2290" w:type="pct"/>
            <w:tcBorders>
              <w:top w:val="nil"/>
              <w:left w:val="nil"/>
              <w:bottom w:val="single" w:sz="4" w:space="0" w:color="auto"/>
              <w:right w:val="single" w:sz="4" w:space="0" w:color="auto"/>
            </w:tcBorders>
            <w:shd w:val="clear" w:color="auto" w:fill="95B3D7"/>
            <w:vAlign w:val="bottom"/>
          </w:tcPr>
          <w:p w14:paraId="64697021"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Operations Committee monitoring of Accounts (1</w:t>
            </w:r>
            <w:r w:rsidRPr="00B80370">
              <w:rPr>
                <w:rFonts w:asciiTheme="minorHAnsi" w:hAnsiTheme="minorHAnsi" w:cstheme="minorHAnsi"/>
                <w:sz w:val="18"/>
                <w:szCs w:val="18"/>
                <w:vertAlign w:val="superscript"/>
              </w:rPr>
              <w:t>st</w:t>
            </w:r>
            <w:r w:rsidRPr="00B80370">
              <w:rPr>
                <w:rFonts w:asciiTheme="minorHAnsi" w:hAnsiTheme="minorHAnsi" w:cstheme="minorHAnsi"/>
                <w:sz w:val="18"/>
                <w:szCs w:val="18"/>
              </w:rPr>
              <w:t xml:space="preserve"> Quarter – Period 3)</w:t>
            </w:r>
          </w:p>
        </w:tc>
      </w:tr>
      <w:tr w:rsidR="00854F01" w:rsidRPr="00A50C28" w14:paraId="7F559E95"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5B3D7"/>
            <w:noWrap/>
            <w:vAlign w:val="bottom"/>
          </w:tcPr>
          <w:p w14:paraId="539A418C"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Jan / Feb</w:t>
            </w:r>
          </w:p>
        </w:tc>
        <w:tc>
          <w:tcPr>
            <w:tcW w:w="2045" w:type="pct"/>
            <w:tcBorders>
              <w:top w:val="nil"/>
              <w:left w:val="nil"/>
              <w:bottom w:val="single" w:sz="4" w:space="0" w:color="auto"/>
              <w:right w:val="single" w:sz="4" w:space="0" w:color="auto"/>
            </w:tcBorders>
            <w:shd w:val="clear" w:color="auto" w:fill="95B3D7"/>
            <w:noWrap/>
            <w:vAlign w:val="bottom"/>
          </w:tcPr>
          <w:p w14:paraId="5FD186D4"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FGB</w:t>
            </w:r>
          </w:p>
        </w:tc>
        <w:tc>
          <w:tcPr>
            <w:tcW w:w="2290" w:type="pct"/>
            <w:tcBorders>
              <w:top w:val="nil"/>
              <w:left w:val="nil"/>
              <w:bottom w:val="single" w:sz="4" w:space="0" w:color="auto"/>
              <w:right w:val="single" w:sz="4" w:space="0" w:color="auto"/>
            </w:tcBorders>
            <w:shd w:val="clear" w:color="auto" w:fill="95B3D7"/>
            <w:vAlign w:val="bottom"/>
          </w:tcPr>
          <w:p w14:paraId="042E4D3C"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Approval of 1st Quarter Management Accounts</w:t>
            </w:r>
          </w:p>
        </w:tc>
      </w:tr>
      <w:tr w:rsidR="00854F01" w:rsidRPr="00A50C28" w14:paraId="5B101210"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FF99CC"/>
            <w:noWrap/>
            <w:vAlign w:val="bottom"/>
          </w:tcPr>
          <w:p w14:paraId="12B1A548"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January</w:t>
            </w:r>
          </w:p>
        </w:tc>
        <w:tc>
          <w:tcPr>
            <w:tcW w:w="2045" w:type="pct"/>
            <w:tcBorders>
              <w:top w:val="nil"/>
              <w:left w:val="nil"/>
              <w:bottom w:val="single" w:sz="4" w:space="0" w:color="auto"/>
              <w:right w:val="single" w:sz="4" w:space="0" w:color="auto"/>
            </w:tcBorders>
            <w:shd w:val="clear" w:color="auto" w:fill="FF99CC"/>
            <w:noWrap/>
            <w:vAlign w:val="bottom"/>
          </w:tcPr>
          <w:p w14:paraId="441E650B"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Pupil census</w:t>
            </w:r>
          </w:p>
        </w:tc>
        <w:tc>
          <w:tcPr>
            <w:tcW w:w="2290" w:type="pct"/>
            <w:tcBorders>
              <w:top w:val="nil"/>
              <w:left w:val="nil"/>
              <w:bottom w:val="single" w:sz="4" w:space="0" w:color="auto"/>
              <w:right w:val="single" w:sz="4" w:space="0" w:color="auto"/>
            </w:tcBorders>
            <w:shd w:val="clear" w:color="auto" w:fill="FF99CC"/>
            <w:vAlign w:val="bottom"/>
          </w:tcPr>
          <w:p w14:paraId="5D171F13"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w:t>
            </w:r>
          </w:p>
        </w:tc>
      </w:tr>
      <w:tr w:rsidR="00854F01" w:rsidRPr="00A50C28" w14:paraId="1479624D"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5B3D7"/>
            <w:noWrap/>
            <w:vAlign w:val="bottom"/>
          </w:tcPr>
          <w:p w14:paraId="1291DAD0" w14:textId="77777777" w:rsidR="00D026FC" w:rsidRPr="00B80370" w:rsidRDefault="000A6A57" w:rsidP="00854F01">
            <w:pPr>
              <w:rPr>
                <w:rFonts w:asciiTheme="minorHAnsi" w:hAnsiTheme="minorHAnsi" w:cstheme="minorHAnsi"/>
                <w:sz w:val="18"/>
                <w:szCs w:val="18"/>
              </w:rPr>
            </w:pPr>
            <w:r>
              <w:rPr>
                <w:rFonts w:asciiTheme="minorHAnsi" w:hAnsiTheme="minorHAnsi" w:cstheme="minorHAnsi"/>
                <w:sz w:val="18"/>
                <w:szCs w:val="18"/>
              </w:rPr>
              <w:t>2</w:t>
            </w:r>
            <w:r w:rsidR="00D026FC" w:rsidRPr="00B80370">
              <w:rPr>
                <w:rFonts w:asciiTheme="minorHAnsi" w:hAnsiTheme="minorHAnsi" w:cstheme="minorHAnsi"/>
                <w:sz w:val="18"/>
                <w:szCs w:val="18"/>
              </w:rPr>
              <w:t>1st Jan</w:t>
            </w:r>
          </w:p>
        </w:tc>
        <w:tc>
          <w:tcPr>
            <w:tcW w:w="2045" w:type="pct"/>
            <w:tcBorders>
              <w:top w:val="nil"/>
              <w:left w:val="nil"/>
              <w:bottom w:val="single" w:sz="4" w:space="0" w:color="auto"/>
              <w:right w:val="single" w:sz="4" w:space="0" w:color="auto"/>
            </w:tcBorders>
            <w:shd w:val="clear" w:color="auto" w:fill="95B3D7"/>
            <w:noWrap/>
            <w:vAlign w:val="bottom"/>
          </w:tcPr>
          <w:p w14:paraId="00841FBA"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AAR </w:t>
            </w:r>
            <w:r w:rsidR="00673EA2" w:rsidRPr="00B80370">
              <w:rPr>
                <w:rFonts w:asciiTheme="minorHAnsi" w:hAnsiTheme="minorHAnsi" w:cstheme="minorHAnsi"/>
                <w:sz w:val="18"/>
                <w:szCs w:val="18"/>
              </w:rPr>
              <w:t>(Annual Accounts R</w:t>
            </w:r>
            <w:r w:rsidRPr="00B80370">
              <w:rPr>
                <w:rFonts w:asciiTheme="minorHAnsi" w:hAnsiTheme="minorHAnsi" w:cstheme="minorHAnsi"/>
                <w:sz w:val="18"/>
                <w:szCs w:val="18"/>
              </w:rPr>
              <w:t>eturn)</w:t>
            </w:r>
          </w:p>
        </w:tc>
        <w:tc>
          <w:tcPr>
            <w:tcW w:w="2290" w:type="pct"/>
            <w:tcBorders>
              <w:top w:val="nil"/>
              <w:left w:val="nil"/>
              <w:bottom w:val="single" w:sz="4" w:space="0" w:color="auto"/>
              <w:right w:val="single" w:sz="4" w:space="0" w:color="auto"/>
            </w:tcBorders>
            <w:shd w:val="clear" w:color="auto" w:fill="95B3D7"/>
            <w:vAlign w:val="bottom"/>
          </w:tcPr>
          <w:p w14:paraId="67C1E4F4"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To the </w:t>
            </w:r>
            <w:r w:rsidR="005A4673" w:rsidRPr="00B80370">
              <w:rPr>
                <w:rFonts w:asciiTheme="minorHAnsi" w:hAnsiTheme="minorHAnsi" w:cstheme="minorHAnsi"/>
                <w:sz w:val="18"/>
                <w:szCs w:val="18"/>
              </w:rPr>
              <w:t>ESFA</w:t>
            </w:r>
            <w:r w:rsidR="00CE1094">
              <w:rPr>
                <w:rFonts w:asciiTheme="minorHAnsi" w:hAnsiTheme="minorHAnsi" w:cstheme="minorHAnsi"/>
                <w:sz w:val="18"/>
                <w:szCs w:val="18"/>
              </w:rPr>
              <w:t xml:space="preserve"> &amp; put on the Academy website</w:t>
            </w:r>
          </w:p>
        </w:tc>
      </w:tr>
      <w:tr w:rsidR="00854F01" w:rsidRPr="00A50C28" w14:paraId="0D41DF86"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0FBCD401"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February</w:t>
            </w:r>
          </w:p>
        </w:tc>
        <w:tc>
          <w:tcPr>
            <w:tcW w:w="2045" w:type="pct"/>
            <w:tcBorders>
              <w:top w:val="nil"/>
              <w:left w:val="nil"/>
              <w:bottom w:val="single" w:sz="4" w:space="0" w:color="auto"/>
              <w:right w:val="single" w:sz="4" w:space="0" w:color="auto"/>
            </w:tcBorders>
            <w:shd w:val="clear" w:color="auto" w:fill="99CCFF"/>
            <w:noWrap/>
            <w:vAlign w:val="bottom"/>
          </w:tcPr>
          <w:p w14:paraId="5A1DEE66"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GAG indicative funding letter</w:t>
            </w:r>
          </w:p>
        </w:tc>
        <w:tc>
          <w:tcPr>
            <w:tcW w:w="2290" w:type="pct"/>
            <w:tcBorders>
              <w:top w:val="nil"/>
              <w:left w:val="nil"/>
              <w:bottom w:val="single" w:sz="4" w:space="0" w:color="auto"/>
              <w:right w:val="single" w:sz="4" w:space="0" w:color="auto"/>
            </w:tcBorders>
            <w:shd w:val="clear" w:color="auto" w:fill="99CCFF"/>
            <w:vAlign w:val="bottom"/>
          </w:tcPr>
          <w:p w14:paraId="494F9632"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Indicative funding for the following </w:t>
            </w:r>
            <w:r w:rsidR="00673EA2" w:rsidRPr="00B80370">
              <w:rPr>
                <w:rFonts w:asciiTheme="minorHAnsi" w:hAnsiTheme="minorHAnsi" w:cstheme="minorHAnsi"/>
                <w:sz w:val="18"/>
                <w:szCs w:val="18"/>
              </w:rPr>
              <w:t>year should be received from</w:t>
            </w:r>
            <w:r w:rsidRPr="00B80370">
              <w:rPr>
                <w:rFonts w:asciiTheme="minorHAnsi" w:hAnsiTheme="minorHAnsi" w:cstheme="minorHAnsi"/>
                <w:sz w:val="18"/>
                <w:szCs w:val="18"/>
              </w:rPr>
              <w:t xml:space="preserve"> </w:t>
            </w:r>
            <w:r w:rsidR="005A4673" w:rsidRPr="00B80370">
              <w:rPr>
                <w:rFonts w:asciiTheme="minorHAnsi" w:hAnsiTheme="minorHAnsi" w:cstheme="minorHAnsi"/>
                <w:sz w:val="18"/>
                <w:szCs w:val="18"/>
              </w:rPr>
              <w:t>ESFA</w:t>
            </w:r>
          </w:p>
        </w:tc>
      </w:tr>
      <w:tr w:rsidR="00854F01" w:rsidRPr="00A50C28" w14:paraId="12994461"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3328C59D"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End of Feb</w:t>
            </w:r>
          </w:p>
        </w:tc>
        <w:tc>
          <w:tcPr>
            <w:tcW w:w="2045" w:type="pct"/>
            <w:tcBorders>
              <w:top w:val="nil"/>
              <w:left w:val="nil"/>
              <w:bottom w:val="single" w:sz="4" w:space="0" w:color="auto"/>
              <w:right w:val="single" w:sz="4" w:space="0" w:color="auto"/>
            </w:tcBorders>
            <w:shd w:val="clear" w:color="auto" w:fill="99CCFF"/>
            <w:noWrap/>
            <w:vAlign w:val="bottom"/>
          </w:tcPr>
          <w:p w14:paraId="3E31D8C6"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FMGE</w:t>
            </w:r>
          </w:p>
        </w:tc>
        <w:tc>
          <w:tcPr>
            <w:tcW w:w="2290" w:type="pct"/>
            <w:tcBorders>
              <w:top w:val="nil"/>
              <w:left w:val="nil"/>
              <w:bottom w:val="single" w:sz="4" w:space="0" w:color="auto"/>
              <w:right w:val="single" w:sz="4" w:space="0" w:color="auto"/>
            </w:tcBorders>
            <w:shd w:val="clear" w:color="auto" w:fill="99CCFF"/>
            <w:vAlign w:val="bottom"/>
          </w:tcPr>
          <w:p w14:paraId="1955FB60"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Only required on conversion to an Academy or if any major change required in FMGE judgements</w:t>
            </w:r>
          </w:p>
        </w:tc>
      </w:tr>
      <w:tr w:rsidR="00854F01" w:rsidRPr="00A50C28" w14:paraId="6C723373" w14:textId="77777777" w:rsidTr="000A6A57">
        <w:trPr>
          <w:trHeight w:val="202"/>
        </w:trPr>
        <w:tc>
          <w:tcPr>
            <w:tcW w:w="666"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1CE1010D"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March</w:t>
            </w:r>
          </w:p>
        </w:tc>
        <w:tc>
          <w:tcPr>
            <w:tcW w:w="2045" w:type="pct"/>
            <w:tcBorders>
              <w:top w:val="single" w:sz="4" w:space="0" w:color="auto"/>
              <w:left w:val="nil"/>
              <w:bottom w:val="single" w:sz="4" w:space="0" w:color="auto"/>
              <w:right w:val="single" w:sz="4" w:space="0" w:color="auto"/>
            </w:tcBorders>
            <w:shd w:val="clear" w:color="auto" w:fill="99CCFF"/>
            <w:noWrap/>
            <w:vAlign w:val="bottom"/>
          </w:tcPr>
          <w:p w14:paraId="7EF211F5"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Quarterly Vat Return</w:t>
            </w:r>
          </w:p>
        </w:tc>
        <w:tc>
          <w:tcPr>
            <w:tcW w:w="2290" w:type="pct"/>
            <w:tcBorders>
              <w:top w:val="single" w:sz="4" w:space="0" w:color="auto"/>
              <w:left w:val="nil"/>
              <w:bottom w:val="single" w:sz="4" w:space="0" w:color="auto"/>
              <w:right w:val="single" w:sz="4" w:space="0" w:color="auto"/>
            </w:tcBorders>
            <w:shd w:val="clear" w:color="auto" w:fill="99CCFF"/>
            <w:vAlign w:val="bottom"/>
          </w:tcPr>
          <w:p w14:paraId="27A7D3B9"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Submit to HMRC</w:t>
            </w:r>
          </w:p>
        </w:tc>
      </w:tr>
      <w:tr w:rsidR="00854F01" w:rsidRPr="00A50C28" w14:paraId="1BB631C1" w14:textId="77777777" w:rsidTr="000A6A57">
        <w:trPr>
          <w:trHeight w:val="202"/>
        </w:trPr>
        <w:tc>
          <w:tcPr>
            <w:tcW w:w="666" w:type="pct"/>
            <w:tcBorders>
              <w:top w:val="single" w:sz="4" w:space="0" w:color="auto"/>
              <w:left w:val="single" w:sz="4" w:space="0" w:color="auto"/>
              <w:bottom w:val="single" w:sz="4" w:space="0" w:color="auto"/>
              <w:right w:val="single" w:sz="4" w:space="0" w:color="auto"/>
            </w:tcBorders>
            <w:shd w:val="clear" w:color="auto" w:fill="66FFCC"/>
            <w:noWrap/>
            <w:vAlign w:val="bottom"/>
          </w:tcPr>
          <w:p w14:paraId="742CBB69"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March</w:t>
            </w:r>
          </w:p>
        </w:tc>
        <w:tc>
          <w:tcPr>
            <w:tcW w:w="2045" w:type="pct"/>
            <w:tcBorders>
              <w:top w:val="single" w:sz="4" w:space="0" w:color="auto"/>
              <w:left w:val="nil"/>
              <w:bottom w:val="single" w:sz="4" w:space="0" w:color="auto"/>
              <w:right w:val="single" w:sz="4" w:space="0" w:color="auto"/>
            </w:tcBorders>
            <w:shd w:val="clear" w:color="auto" w:fill="66FFCC"/>
            <w:noWrap/>
            <w:vAlign w:val="bottom"/>
          </w:tcPr>
          <w:p w14:paraId="731E9610"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Responsible Officer Visit</w:t>
            </w:r>
          </w:p>
        </w:tc>
        <w:tc>
          <w:tcPr>
            <w:tcW w:w="2290" w:type="pct"/>
            <w:tcBorders>
              <w:top w:val="single" w:sz="4" w:space="0" w:color="auto"/>
              <w:left w:val="nil"/>
              <w:bottom w:val="single" w:sz="4" w:space="0" w:color="auto"/>
              <w:right w:val="single" w:sz="4" w:space="0" w:color="auto"/>
            </w:tcBorders>
            <w:shd w:val="clear" w:color="auto" w:fill="66FFCC"/>
            <w:vAlign w:val="bottom"/>
          </w:tcPr>
          <w:p w14:paraId="776FEBCE" w14:textId="77777777" w:rsidR="00D026FC" w:rsidRPr="00B80370" w:rsidRDefault="00D026FC" w:rsidP="00854F01">
            <w:pPr>
              <w:rPr>
                <w:rFonts w:asciiTheme="minorHAnsi" w:hAnsiTheme="minorHAnsi" w:cstheme="minorHAnsi"/>
                <w:sz w:val="18"/>
                <w:szCs w:val="18"/>
              </w:rPr>
            </w:pPr>
          </w:p>
        </w:tc>
      </w:tr>
      <w:tr w:rsidR="00854F01" w:rsidRPr="00A50C28" w14:paraId="0D9552A1"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379F6C97"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March</w:t>
            </w:r>
          </w:p>
        </w:tc>
        <w:tc>
          <w:tcPr>
            <w:tcW w:w="2045" w:type="pct"/>
            <w:tcBorders>
              <w:top w:val="nil"/>
              <w:left w:val="nil"/>
              <w:bottom w:val="single" w:sz="4" w:space="0" w:color="auto"/>
              <w:right w:val="single" w:sz="4" w:space="0" w:color="auto"/>
            </w:tcBorders>
            <w:shd w:val="clear" w:color="auto" w:fill="99CCFF"/>
            <w:noWrap/>
            <w:vAlign w:val="bottom"/>
          </w:tcPr>
          <w:p w14:paraId="7A15AE86" w14:textId="77777777" w:rsidR="00D026FC" w:rsidRPr="00B80370" w:rsidRDefault="008F3FF4" w:rsidP="00854F01">
            <w:pPr>
              <w:rPr>
                <w:rFonts w:asciiTheme="minorHAnsi" w:hAnsiTheme="minorHAnsi" w:cstheme="minorHAnsi"/>
                <w:sz w:val="18"/>
                <w:szCs w:val="18"/>
              </w:rPr>
            </w:pPr>
            <w:r w:rsidRPr="00B80370">
              <w:rPr>
                <w:rFonts w:asciiTheme="minorHAnsi" w:hAnsiTheme="minorHAnsi" w:cstheme="minorHAnsi"/>
                <w:sz w:val="18"/>
                <w:szCs w:val="18"/>
              </w:rPr>
              <w:t xml:space="preserve">Quarterly </w:t>
            </w:r>
            <w:proofErr w:type="spellStart"/>
            <w:r w:rsidRPr="00B80370">
              <w:rPr>
                <w:rFonts w:asciiTheme="minorHAnsi" w:hAnsiTheme="minorHAnsi" w:cstheme="minorHAnsi"/>
                <w:sz w:val="18"/>
                <w:szCs w:val="18"/>
              </w:rPr>
              <w:t>Mgmt</w:t>
            </w:r>
            <w:proofErr w:type="spellEnd"/>
            <w:r w:rsidRPr="00B80370">
              <w:rPr>
                <w:rFonts w:asciiTheme="minorHAnsi" w:hAnsiTheme="minorHAnsi" w:cstheme="minorHAnsi"/>
                <w:sz w:val="18"/>
                <w:szCs w:val="18"/>
              </w:rPr>
              <w:t xml:space="preserve"> Accounts &amp;</w:t>
            </w:r>
            <w:r w:rsidR="00D026FC" w:rsidRPr="00B80370">
              <w:rPr>
                <w:rFonts w:asciiTheme="minorHAnsi" w:hAnsiTheme="minorHAnsi" w:cstheme="minorHAnsi"/>
                <w:sz w:val="18"/>
                <w:szCs w:val="18"/>
              </w:rPr>
              <w:t xml:space="preserve"> Next Year</w:t>
            </w:r>
            <w:r w:rsidR="00700D76" w:rsidRPr="00B80370">
              <w:rPr>
                <w:rFonts w:asciiTheme="minorHAnsi" w:hAnsiTheme="minorHAnsi" w:cstheme="minorHAnsi"/>
                <w:sz w:val="18"/>
                <w:szCs w:val="18"/>
              </w:rPr>
              <w:t>’</w:t>
            </w:r>
            <w:r w:rsidRPr="00B80370">
              <w:rPr>
                <w:rFonts w:asciiTheme="minorHAnsi" w:hAnsiTheme="minorHAnsi" w:cstheme="minorHAnsi"/>
                <w:sz w:val="18"/>
                <w:szCs w:val="18"/>
              </w:rPr>
              <w:t>s Budget to Op</w:t>
            </w:r>
            <w:r w:rsidR="00D026FC" w:rsidRPr="00B80370">
              <w:rPr>
                <w:rFonts w:asciiTheme="minorHAnsi" w:hAnsiTheme="minorHAnsi" w:cstheme="minorHAnsi"/>
                <w:sz w:val="18"/>
                <w:szCs w:val="18"/>
              </w:rPr>
              <w:t>s Committee</w:t>
            </w:r>
          </w:p>
        </w:tc>
        <w:tc>
          <w:tcPr>
            <w:tcW w:w="2290" w:type="pct"/>
            <w:tcBorders>
              <w:top w:val="nil"/>
              <w:left w:val="nil"/>
              <w:bottom w:val="single" w:sz="4" w:space="0" w:color="auto"/>
              <w:right w:val="single" w:sz="4" w:space="0" w:color="auto"/>
            </w:tcBorders>
            <w:shd w:val="clear" w:color="auto" w:fill="99CCFF"/>
            <w:vAlign w:val="bottom"/>
          </w:tcPr>
          <w:p w14:paraId="2CD54A6F"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Operations C</w:t>
            </w:r>
            <w:r w:rsidR="00700D76" w:rsidRPr="00B80370">
              <w:rPr>
                <w:rFonts w:asciiTheme="minorHAnsi" w:hAnsiTheme="minorHAnsi" w:cstheme="minorHAnsi"/>
                <w:sz w:val="18"/>
                <w:szCs w:val="18"/>
              </w:rPr>
              <w:t xml:space="preserve">ommittee monitoring of Accounts </w:t>
            </w:r>
            <w:r w:rsidRPr="00B80370">
              <w:rPr>
                <w:rFonts w:asciiTheme="minorHAnsi" w:hAnsiTheme="minorHAnsi" w:cstheme="minorHAnsi"/>
                <w:sz w:val="18"/>
                <w:szCs w:val="18"/>
              </w:rPr>
              <w:t>(2</w:t>
            </w:r>
            <w:r w:rsidRPr="00B80370">
              <w:rPr>
                <w:rFonts w:asciiTheme="minorHAnsi" w:hAnsiTheme="minorHAnsi" w:cstheme="minorHAnsi"/>
                <w:sz w:val="18"/>
                <w:szCs w:val="18"/>
                <w:vertAlign w:val="superscript"/>
              </w:rPr>
              <w:t>nd</w:t>
            </w:r>
            <w:r w:rsidRPr="00B80370">
              <w:rPr>
                <w:rFonts w:asciiTheme="minorHAnsi" w:hAnsiTheme="minorHAnsi" w:cstheme="minorHAnsi"/>
                <w:sz w:val="18"/>
                <w:szCs w:val="18"/>
              </w:rPr>
              <w:t xml:space="preserve"> Quarter – Period 6) and recommendation of next year</w:t>
            </w:r>
            <w:r w:rsidR="00276DBF" w:rsidRPr="00B80370">
              <w:rPr>
                <w:rFonts w:asciiTheme="minorHAnsi" w:hAnsiTheme="minorHAnsi" w:cstheme="minorHAnsi"/>
                <w:sz w:val="18"/>
                <w:szCs w:val="18"/>
              </w:rPr>
              <w:t>’</w:t>
            </w:r>
            <w:r w:rsidRPr="00B80370">
              <w:rPr>
                <w:rFonts w:asciiTheme="minorHAnsi" w:hAnsiTheme="minorHAnsi" w:cstheme="minorHAnsi"/>
                <w:sz w:val="18"/>
                <w:szCs w:val="18"/>
              </w:rPr>
              <w:t>s budget to FGB</w:t>
            </w:r>
          </w:p>
        </w:tc>
      </w:tr>
      <w:tr w:rsidR="00854F01" w:rsidRPr="00A50C28" w14:paraId="1DA7862A"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348F96D9"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31</w:t>
            </w:r>
            <w:r w:rsidRPr="00B80370">
              <w:rPr>
                <w:rFonts w:asciiTheme="minorHAnsi" w:hAnsiTheme="minorHAnsi" w:cstheme="minorHAnsi"/>
                <w:sz w:val="18"/>
                <w:szCs w:val="18"/>
                <w:vertAlign w:val="superscript"/>
              </w:rPr>
              <w:t>st</w:t>
            </w:r>
            <w:r w:rsidR="00854F01" w:rsidRPr="00B80370">
              <w:rPr>
                <w:rFonts w:asciiTheme="minorHAnsi" w:hAnsiTheme="minorHAnsi" w:cstheme="minorHAnsi"/>
                <w:sz w:val="18"/>
                <w:szCs w:val="18"/>
              </w:rPr>
              <w:t xml:space="preserve"> Mar</w:t>
            </w:r>
          </w:p>
        </w:tc>
        <w:tc>
          <w:tcPr>
            <w:tcW w:w="2045" w:type="pct"/>
            <w:tcBorders>
              <w:top w:val="nil"/>
              <w:left w:val="nil"/>
              <w:bottom w:val="single" w:sz="4" w:space="0" w:color="auto"/>
              <w:right w:val="single" w:sz="4" w:space="0" w:color="auto"/>
            </w:tcBorders>
            <w:shd w:val="clear" w:color="auto" w:fill="99CCFF"/>
            <w:noWrap/>
            <w:vAlign w:val="bottom"/>
          </w:tcPr>
          <w:p w14:paraId="039ACAB1"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End of WGA period</w:t>
            </w:r>
          </w:p>
        </w:tc>
        <w:tc>
          <w:tcPr>
            <w:tcW w:w="2290" w:type="pct"/>
            <w:tcBorders>
              <w:top w:val="nil"/>
              <w:left w:val="nil"/>
              <w:bottom w:val="single" w:sz="4" w:space="0" w:color="auto"/>
              <w:right w:val="single" w:sz="4" w:space="0" w:color="auto"/>
            </w:tcBorders>
            <w:shd w:val="clear" w:color="auto" w:fill="99CCFF"/>
            <w:vAlign w:val="bottom"/>
          </w:tcPr>
          <w:p w14:paraId="645EA331"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Whole of Government Accounts</w:t>
            </w:r>
          </w:p>
        </w:tc>
      </w:tr>
      <w:tr w:rsidR="00854F01" w:rsidRPr="00A50C28" w14:paraId="2B262FF9" w14:textId="77777777" w:rsidTr="000A6A57">
        <w:trPr>
          <w:trHeight w:val="432"/>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3ED2BA4C" w14:textId="77777777" w:rsidR="00D026FC" w:rsidRPr="00B80370" w:rsidRDefault="00466019" w:rsidP="00854F01">
            <w:pPr>
              <w:rPr>
                <w:rFonts w:asciiTheme="minorHAnsi" w:hAnsiTheme="minorHAnsi" w:cstheme="minorHAnsi"/>
                <w:sz w:val="18"/>
                <w:szCs w:val="18"/>
              </w:rPr>
            </w:pPr>
            <w:r w:rsidRPr="00B80370">
              <w:rPr>
                <w:rFonts w:asciiTheme="minorHAnsi" w:hAnsiTheme="minorHAnsi" w:cstheme="minorHAnsi"/>
                <w:sz w:val="18"/>
                <w:szCs w:val="18"/>
              </w:rPr>
              <w:t>Mar</w:t>
            </w:r>
            <w:r w:rsidR="00D026FC" w:rsidRPr="00B80370">
              <w:rPr>
                <w:rFonts w:asciiTheme="minorHAnsi" w:hAnsiTheme="minorHAnsi" w:cstheme="minorHAnsi"/>
                <w:sz w:val="18"/>
                <w:szCs w:val="18"/>
              </w:rPr>
              <w:t>/Apr</w:t>
            </w:r>
          </w:p>
        </w:tc>
        <w:tc>
          <w:tcPr>
            <w:tcW w:w="2045" w:type="pct"/>
            <w:tcBorders>
              <w:top w:val="nil"/>
              <w:left w:val="nil"/>
              <w:bottom w:val="single" w:sz="4" w:space="0" w:color="auto"/>
              <w:right w:val="single" w:sz="4" w:space="0" w:color="auto"/>
            </w:tcBorders>
            <w:shd w:val="clear" w:color="auto" w:fill="99CCFF"/>
            <w:noWrap/>
            <w:vAlign w:val="bottom"/>
          </w:tcPr>
          <w:p w14:paraId="3541C290"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FGB</w:t>
            </w:r>
          </w:p>
        </w:tc>
        <w:tc>
          <w:tcPr>
            <w:tcW w:w="2290" w:type="pct"/>
            <w:tcBorders>
              <w:top w:val="nil"/>
              <w:left w:val="nil"/>
              <w:bottom w:val="single" w:sz="4" w:space="0" w:color="auto"/>
              <w:right w:val="single" w:sz="4" w:space="0" w:color="auto"/>
            </w:tcBorders>
            <w:shd w:val="clear" w:color="auto" w:fill="99CCFF"/>
            <w:vAlign w:val="bottom"/>
          </w:tcPr>
          <w:p w14:paraId="36D1D6B2"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Approval of 2</w:t>
            </w:r>
            <w:r w:rsidRPr="00B80370">
              <w:rPr>
                <w:rFonts w:asciiTheme="minorHAnsi" w:hAnsiTheme="minorHAnsi" w:cstheme="minorHAnsi"/>
                <w:sz w:val="18"/>
                <w:szCs w:val="18"/>
                <w:vertAlign w:val="superscript"/>
              </w:rPr>
              <w:t>nd</w:t>
            </w:r>
            <w:r w:rsidRPr="00B80370">
              <w:rPr>
                <w:rFonts w:asciiTheme="minorHAnsi" w:hAnsiTheme="minorHAnsi" w:cstheme="minorHAnsi"/>
                <w:sz w:val="18"/>
                <w:szCs w:val="18"/>
              </w:rPr>
              <w:t xml:space="preserve"> Quarter Management Accounts and approval of Next Year</w:t>
            </w:r>
            <w:r w:rsidR="00673EA2" w:rsidRPr="00B80370">
              <w:rPr>
                <w:rFonts w:asciiTheme="minorHAnsi" w:hAnsiTheme="minorHAnsi" w:cstheme="minorHAnsi"/>
                <w:sz w:val="18"/>
                <w:szCs w:val="18"/>
              </w:rPr>
              <w:t>’</w:t>
            </w:r>
            <w:r w:rsidRPr="00B80370">
              <w:rPr>
                <w:rFonts w:asciiTheme="minorHAnsi" w:hAnsiTheme="minorHAnsi" w:cstheme="minorHAnsi"/>
                <w:sz w:val="18"/>
                <w:szCs w:val="18"/>
              </w:rPr>
              <w:t>s Budget</w:t>
            </w:r>
          </w:p>
        </w:tc>
      </w:tr>
      <w:tr w:rsidR="00854F01" w:rsidRPr="00A50C28" w14:paraId="109E7FC9" w14:textId="77777777" w:rsidTr="000A6A57">
        <w:trPr>
          <w:trHeight w:val="432"/>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730B3DF8" w14:textId="77777777" w:rsidR="00D026FC" w:rsidRPr="00B80370" w:rsidRDefault="00466019" w:rsidP="00854F01">
            <w:pPr>
              <w:rPr>
                <w:rFonts w:asciiTheme="minorHAnsi" w:hAnsiTheme="minorHAnsi" w:cstheme="minorHAnsi"/>
                <w:sz w:val="18"/>
                <w:szCs w:val="18"/>
              </w:rPr>
            </w:pPr>
            <w:r w:rsidRPr="00B80370">
              <w:rPr>
                <w:rFonts w:asciiTheme="minorHAnsi" w:hAnsiTheme="minorHAnsi" w:cstheme="minorHAnsi"/>
                <w:sz w:val="18"/>
                <w:szCs w:val="18"/>
              </w:rPr>
              <w:t>30th Apr</w:t>
            </w:r>
          </w:p>
        </w:tc>
        <w:tc>
          <w:tcPr>
            <w:tcW w:w="2045" w:type="pct"/>
            <w:tcBorders>
              <w:top w:val="nil"/>
              <w:left w:val="nil"/>
              <w:bottom w:val="single" w:sz="4" w:space="0" w:color="auto"/>
              <w:right w:val="single" w:sz="4" w:space="0" w:color="auto"/>
            </w:tcBorders>
            <w:shd w:val="clear" w:color="auto" w:fill="99CCFF"/>
            <w:noWrap/>
            <w:vAlign w:val="bottom"/>
          </w:tcPr>
          <w:p w14:paraId="11553D1F" w14:textId="77777777" w:rsidR="00D026FC" w:rsidRPr="00B80370" w:rsidRDefault="00D026FC" w:rsidP="00854F01">
            <w:pPr>
              <w:rPr>
                <w:rFonts w:asciiTheme="minorHAnsi" w:hAnsiTheme="minorHAnsi" w:cstheme="minorHAnsi"/>
                <w:sz w:val="18"/>
                <w:szCs w:val="18"/>
              </w:rPr>
            </w:pPr>
            <w:proofErr w:type="gramStart"/>
            <w:r w:rsidRPr="00B80370">
              <w:rPr>
                <w:rFonts w:asciiTheme="minorHAnsi" w:hAnsiTheme="minorHAnsi" w:cstheme="minorHAnsi"/>
                <w:sz w:val="18"/>
                <w:szCs w:val="18"/>
              </w:rPr>
              <w:t>Teachers</w:t>
            </w:r>
            <w:proofErr w:type="gramEnd"/>
            <w:r w:rsidRPr="00B80370">
              <w:rPr>
                <w:rFonts w:asciiTheme="minorHAnsi" w:hAnsiTheme="minorHAnsi" w:cstheme="minorHAnsi"/>
                <w:sz w:val="18"/>
                <w:szCs w:val="18"/>
              </w:rPr>
              <w:t xml:space="preserve"> pensions</w:t>
            </w:r>
          </w:p>
        </w:tc>
        <w:tc>
          <w:tcPr>
            <w:tcW w:w="2290" w:type="pct"/>
            <w:tcBorders>
              <w:top w:val="nil"/>
              <w:left w:val="nil"/>
              <w:bottom w:val="single" w:sz="4" w:space="0" w:color="auto"/>
              <w:right w:val="single" w:sz="4" w:space="0" w:color="auto"/>
            </w:tcBorders>
            <w:shd w:val="clear" w:color="auto" w:fill="99CCFF"/>
            <w:vAlign w:val="bottom"/>
          </w:tcPr>
          <w:p w14:paraId="0E1682A4" w14:textId="77777777" w:rsidR="00D026FC" w:rsidRPr="00B80370" w:rsidRDefault="00D026FC" w:rsidP="00854F01">
            <w:pPr>
              <w:rPr>
                <w:rFonts w:asciiTheme="minorHAnsi" w:hAnsiTheme="minorHAnsi" w:cstheme="minorHAnsi"/>
                <w:sz w:val="18"/>
                <w:szCs w:val="18"/>
              </w:rPr>
            </w:pPr>
            <w:proofErr w:type="gramStart"/>
            <w:r w:rsidRPr="00B80370">
              <w:rPr>
                <w:rFonts w:asciiTheme="minorHAnsi" w:hAnsiTheme="minorHAnsi" w:cstheme="minorHAnsi"/>
                <w:sz w:val="18"/>
                <w:szCs w:val="18"/>
              </w:rPr>
              <w:t>Teachers</w:t>
            </w:r>
            <w:proofErr w:type="gramEnd"/>
            <w:r w:rsidRPr="00B80370">
              <w:rPr>
                <w:rFonts w:asciiTheme="minorHAnsi" w:hAnsiTheme="minorHAnsi" w:cstheme="minorHAnsi"/>
                <w:sz w:val="18"/>
                <w:szCs w:val="18"/>
              </w:rPr>
              <w:t xml:space="preserve"> pensions end of year certificate to be submitted (audited or unaudited)</w:t>
            </w:r>
          </w:p>
        </w:tc>
      </w:tr>
      <w:tr w:rsidR="00854F01" w:rsidRPr="00A50C28" w14:paraId="7FB9FFDA"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2B98E9F5"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16th May</w:t>
            </w:r>
          </w:p>
        </w:tc>
        <w:tc>
          <w:tcPr>
            <w:tcW w:w="2045" w:type="pct"/>
            <w:tcBorders>
              <w:top w:val="nil"/>
              <w:left w:val="nil"/>
              <w:bottom w:val="single" w:sz="4" w:space="0" w:color="auto"/>
              <w:right w:val="single" w:sz="4" w:space="0" w:color="auto"/>
            </w:tcBorders>
            <w:shd w:val="clear" w:color="auto" w:fill="99CCFF"/>
            <w:noWrap/>
            <w:vAlign w:val="bottom"/>
          </w:tcPr>
          <w:p w14:paraId="24542EBA"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LGPS pensions</w:t>
            </w:r>
          </w:p>
        </w:tc>
        <w:tc>
          <w:tcPr>
            <w:tcW w:w="2290" w:type="pct"/>
            <w:tcBorders>
              <w:top w:val="nil"/>
              <w:left w:val="nil"/>
              <w:bottom w:val="single" w:sz="4" w:space="0" w:color="auto"/>
              <w:right w:val="single" w:sz="4" w:space="0" w:color="auto"/>
            </w:tcBorders>
            <w:shd w:val="clear" w:color="auto" w:fill="99CCFF"/>
            <w:noWrap/>
            <w:vAlign w:val="bottom"/>
          </w:tcPr>
          <w:p w14:paraId="4C915D6D" w14:textId="77777777" w:rsidR="00D026FC" w:rsidRPr="00B80370" w:rsidRDefault="00673EA2" w:rsidP="00854F01">
            <w:pPr>
              <w:rPr>
                <w:rFonts w:asciiTheme="minorHAnsi" w:hAnsiTheme="minorHAnsi" w:cstheme="minorHAnsi"/>
                <w:sz w:val="18"/>
                <w:szCs w:val="18"/>
              </w:rPr>
            </w:pPr>
            <w:r w:rsidRPr="00B80370">
              <w:rPr>
                <w:rFonts w:asciiTheme="minorHAnsi" w:hAnsiTheme="minorHAnsi" w:cstheme="minorHAnsi"/>
                <w:sz w:val="18"/>
                <w:szCs w:val="18"/>
              </w:rPr>
              <w:t>Year E</w:t>
            </w:r>
            <w:r w:rsidR="00D026FC" w:rsidRPr="00B80370">
              <w:rPr>
                <w:rFonts w:asciiTheme="minorHAnsi" w:hAnsiTheme="minorHAnsi" w:cstheme="minorHAnsi"/>
                <w:sz w:val="18"/>
                <w:szCs w:val="18"/>
              </w:rPr>
              <w:t>nd data for support staff pensions</w:t>
            </w:r>
          </w:p>
        </w:tc>
      </w:tr>
      <w:tr w:rsidR="000A6A57" w:rsidRPr="00A50C28" w14:paraId="7E96E58E" w14:textId="77777777" w:rsidTr="000A6A57">
        <w:trPr>
          <w:trHeight w:val="253"/>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1D99458F" w14:textId="77777777" w:rsidR="000A6A57" w:rsidRPr="00117901" w:rsidRDefault="000A6A57" w:rsidP="00854F01">
            <w:pPr>
              <w:rPr>
                <w:rFonts w:asciiTheme="minorHAnsi" w:hAnsiTheme="minorHAnsi" w:cstheme="minorHAnsi"/>
                <w:strike/>
                <w:color w:val="7030A0"/>
                <w:sz w:val="18"/>
                <w:szCs w:val="18"/>
              </w:rPr>
            </w:pPr>
            <w:r w:rsidRPr="00117901">
              <w:rPr>
                <w:rFonts w:asciiTheme="minorHAnsi" w:hAnsiTheme="minorHAnsi" w:cstheme="minorHAnsi"/>
                <w:strike/>
                <w:color w:val="7030A0"/>
                <w:sz w:val="18"/>
                <w:szCs w:val="18"/>
              </w:rPr>
              <w:t>31</w:t>
            </w:r>
            <w:r w:rsidRPr="00117901">
              <w:rPr>
                <w:rFonts w:asciiTheme="minorHAnsi" w:hAnsiTheme="minorHAnsi" w:cstheme="minorHAnsi"/>
                <w:strike/>
                <w:color w:val="7030A0"/>
                <w:sz w:val="18"/>
                <w:szCs w:val="18"/>
                <w:vertAlign w:val="superscript"/>
              </w:rPr>
              <w:t>st</w:t>
            </w:r>
            <w:r w:rsidRPr="00117901">
              <w:rPr>
                <w:rFonts w:asciiTheme="minorHAnsi" w:hAnsiTheme="minorHAnsi" w:cstheme="minorHAnsi"/>
                <w:strike/>
                <w:color w:val="7030A0"/>
                <w:sz w:val="18"/>
                <w:szCs w:val="18"/>
              </w:rPr>
              <w:t xml:space="preserve"> May</w:t>
            </w:r>
          </w:p>
        </w:tc>
        <w:tc>
          <w:tcPr>
            <w:tcW w:w="2045" w:type="pct"/>
            <w:tcBorders>
              <w:top w:val="nil"/>
              <w:left w:val="nil"/>
              <w:bottom w:val="single" w:sz="4" w:space="0" w:color="auto"/>
              <w:right w:val="single" w:sz="4" w:space="0" w:color="auto"/>
            </w:tcBorders>
            <w:shd w:val="clear" w:color="auto" w:fill="99CCFF"/>
            <w:noWrap/>
            <w:vAlign w:val="bottom"/>
          </w:tcPr>
          <w:p w14:paraId="1C0E4010" w14:textId="77777777" w:rsidR="000A6A57" w:rsidRPr="00117901" w:rsidRDefault="000A6A57" w:rsidP="00854F01">
            <w:pPr>
              <w:rPr>
                <w:rFonts w:asciiTheme="minorHAnsi" w:hAnsiTheme="minorHAnsi" w:cstheme="minorHAnsi"/>
                <w:strike/>
                <w:color w:val="7030A0"/>
                <w:sz w:val="18"/>
                <w:szCs w:val="18"/>
              </w:rPr>
            </w:pPr>
            <w:r w:rsidRPr="00117901">
              <w:rPr>
                <w:rFonts w:asciiTheme="minorHAnsi" w:hAnsiTheme="minorHAnsi" w:cstheme="minorHAnsi"/>
                <w:strike/>
                <w:color w:val="7030A0"/>
                <w:sz w:val="18"/>
                <w:szCs w:val="18"/>
              </w:rPr>
              <w:t>BFRO</w:t>
            </w:r>
          </w:p>
        </w:tc>
        <w:tc>
          <w:tcPr>
            <w:tcW w:w="2290" w:type="pct"/>
            <w:tcBorders>
              <w:top w:val="nil"/>
              <w:left w:val="nil"/>
              <w:bottom w:val="single" w:sz="4" w:space="0" w:color="auto"/>
              <w:right w:val="single" w:sz="4" w:space="0" w:color="auto"/>
            </w:tcBorders>
            <w:shd w:val="clear" w:color="auto" w:fill="99CCFF"/>
            <w:noWrap/>
            <w:vAlign w:val="bottom"/>
          </w:tcPr>
          <w:p w14:paraId="69BC79BB" w14:textId="77777777" w:rsidR="000A6A57" w:rsidRPr="00117901" w:rsidRDefault="000A6A57" w:rsidP="00854F01">
            <w:pPr>
              <w:rPr>
                <w:rFonts w:asciiTheme="minorHAnsi" w:hAnsiTheme="minorHAnsi" w:cstheme="minorHAnsi"/>
                <w:strike/>
                <w:color w:val="7030A0"/>
                <w:sz w:val="18"/>
                <w:szCs w:val="18"/>
              </w:rPr>
            </w:pPr>
            <w:r w:rsidRPr="00117901">
              <w:rPr>
                <w:rFonts w:asciiTheme="minorHAnsi" w:hAnsiTheme="minorHAnsi" w:cstheme="minorHAnsi"/>
                <w:strike/>
                <w:color w:val="7030A0"/>
                <w:sz w:val="18"/>
                <w:szCs w:val="18"/>
              </w:rPr>
              <w:t>Budget forecast Return Outturn</w:t>
            </w:r>
          </w:p>
        </w:tc>
      </w:tr>
      <w:tr w:rsidR="00854F01" w:rsidRPr="00A50C28" w14:paraId="5E1FD4A7"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66FFCC"/>
            <w:noWrap/>
            <w:vAlign w:val="bottom"/>
          </w:tcPr>
          <w:p w14:paraId="7DF164A1"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June</w:t>
            </w:r>
          </w:p>
        </w:tc>
        <w:tc>
          <w:tcPr>
            <w:tcW w:w="2045" w:type="pct"/>
            <w:tcBorders>
              <w:top w:val="single" w:sz="4" w:space="0" w:color="auto"/>
              <w:left w:val="nil"/>
              <w:bottom w:val="single" w:sz="4" w:space="0" w:color="auto"/>
              <w:right w:val="single" w:sz="4" w:space="0" w:color="auto"/>
            </w:tcBorders>
            <w:shd w:val="clear" w:color="auto" w:fill="66FFCC"/>
            <w:noWrap/>
            <w:vAlign w:val="bottom"/>
          </w:tcPr>
          <w:p w14:paraId="30AE71FF" w14:textId="77777777" w:rsidR="00D026FC" w:rsidRPr="00B80370" w:rsidRDefault="00673EA2" w:rsidP="00854F01">
            <w:pPr>
              <w:rPr>
                <w:rFonts w:asciiTheme="minorHAnsi" w:hAnsiTheme="minorHAnsi" w:cstheme="minorHAnsi"/>
                <w:sz w:val="18"/>
                <w:szCs w:val="18"/>
              </w:rPr>
            </w:pPr>
            <w:r w:rsidRPr="00B80370">
              <w:rPr>
                <w:rFonts w:asciiTheme="minorHAnsi" w:hAnsiTheme="minorHAnsi" w:cstheme="minorHAnsi"/>
                <w:sz w:val="18"/>
                <w:szCs w:val="18"/>
              </w:rPr>
              <w:t>Responsible O</w:t>
            </w:r>
            <w:r w:rsidR="00D026FC" w:rsidRPr="00B80370">
              <w:rPr>
                <w:rFonts w:asciiTheme="minorHAnsi" w:hAnsiTheme="minorHAnsi" w:cstheme="minorHAnsi"/>
                <w:sz w:val="18"/>
                <w:szCs w:val="18"/>
              </w:rPr>
              <w:t>fficer visit</w:t>
            </w:r>
          </w:p>
        </w:tc>
        <w:tc>
          <w:tcPr>
            <w:tcW w:w="2290" w:type="pct"/>
            <w:tcBorders>
              <w:top w:val="single" w:sz="4" w:space="0" w:color="auto"/>
              <w:left w:val="nil"/>
              <w:bottom w:val="single" w:sz="4" w:space="0" w:color="auto"/>
              <w:right w:val="single" w:sz="4" w:space="0" w:color="auto"/>
            </w:tcBorders>
            <w:shd w:val="clear" w:color="auto" w:fill="66FFCC"/>
            <w:noWrap/>
            <w:vAlign w:val="bottom"/>
          </w:tcPr>
          <w:p w14:paraId="2F5800B4"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w:t>
            </w:r>
          </w:p>
        </w:tc>
      </w:tr>
      <w:tr w:rsidR="00854F01" w:rsidRPr="00A50C28" w14:paraId="511C7AE0"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062DEDA7"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June</w:t>
            </w:r>
          </w:p>
        </w:tc>
        <w:tc>
          <w:tcPr>
            <w:tcW w:w="2045" w:type="pct"/>
            <w:tcBorders>
              <w:top w:val="nil"/>
              <w:left w:val="nil"/>
              <w:bottom w:val="single" w:sz="4" w:space="0" w:color="auto"/>
              <w:right w:val="single" w:sz="4" w:space="0" w:color="auto"/>
            </w:tcBorders>
            <w:shd w:val="clear" w:color="auto" w:fill="99CCFF"/>
            <w:noWrap/>
            <w:vAlign w:val="bottom"/>
          </w:tcPr>
          <w:p w14:paraId="2B02D11F"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Management Accounts to Operations Committee</w:t>
            </w:r>
          </w:p>
        </w:tc>
        <w:tc>
          <w:tcPr>
            <w:tcW w:w="2290" w:type="pct"/>
            <w:tcBorders>
              <w:top w:val="nil"/>
              <w:left w:val="nil"/>
              <w:bottom w:val="single" w:sz="4" w:space="0" w:color="auto"/>
              <w:right w:val="single" w:sz="4" w:space="0" w:color="auto"/>
            </w:tcBorders>
            <w:shd w:val="clear" w:color="auto" w:fill="99CCFF"/>
            <w:noWrap/>
            <w:vAlign w:val="bottom"/>
          </w:tcPr>
          <w:p w14:paraId="261D679B"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Operations Committee monitoring of Accounts (</w:t>
            </w:r>
            <w:proofErr w:type="gramStart"/>
            <w:r w:rsidRPr="00B80370">
              <w:rPr>
                <w:rFonts w:asciiTheme="minorHAnsi" w:hAnsiTheme="minorHAnsi" w:cstheme="minorHAnsi"/>
                <w:sz w:val="18"/>
                <w:szCs w:val="18"/>
              </w:rPr>
              <w:t>3</w:t>
            </w:r>
            <w:r w:rsidRPr="00B80370">
              <w:rPr>
                <w:rFonts w:asciiTheme="minorHAnsi" w:hAnsiTheme="minorHAnsi" w:cstheme="minorHAnsi"/>
                <w:sz w:val="18"/>
                <w:szCs w:val="18"/>
                <w:vertAlign w:val="superscript"/>
              </w:rPr>
              <w:t>nd</w:t>
            </w:r>
            <w:proofErr w:type="gramEnd"/>
            <w:r w:rsidRPr="00B80370">
              <w:rPr>
                <w:rFonts w:asciiTheme="minorHAnsi" w:hAnsiTheme="minorHAnsi" w:cstheme="minorHAnsi"/>
                <w:sz w:val="18"/>
                <w:szCs w:val="18"/>
              </w:rPr>
              <w:t xml:space="preserve"> Quarter – Period 9)</w:t>
            </w:r>
          </w:p>
        </w:tc>
      </w:tr>
      <w:tr w:rsidR="00854F01" w:rsidRPr="00A50C28" w14:paraId="5DB072B0"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4CA2CDD9"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June </w:t>
            </w:r>
          </w:p>
        </w:tc>
        <w:tc>
          <w:tcPr>
            <w:tcW w:w="2045" w:type="pct"/>
            <w:tcBorders>
              <w:top w:val="nil"/>
              <w:left w:val="nil"/>
              <w:bottom w:val="single" w:sz="4" w:space="0" w:color="auto"/>
              <w:right w:val="single" w:sz="4" w:space="0" w:color="auto"/>
            </w:tcBorders>
            <w:shd w:val="clear" w:color="auto" w:fill="99CCFF"/>
            <w:noWrap/>
            <w:vAlign w:val="bottom"/>
          </w:tcPr>
          <w:p w14:paraId="1CBFDBF2"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Quarterly Vat Return</w:t>
            </w:r>
          </w:p>
        </w:tc>
        <w:tc>
          <w:tcPr>
            <w:tcW w:w="2290" w:type="pct"/>
            <w:tcBorders>
              <w:top w:val="nil"/>
              <w:left w:val="nil"/>
              <w:bottom w:val="single" w:sz="4" w:space="0" w:color="auto"/>
              <w:right w:val="single" w:sz="4" w:space="0" w:color="auto"/>
            </w:tcBorders>
            <w:shd w:val="clear" w:color="auto" w:fill="99CCFF"/>
            <w:noWrap/>
            <w:vAlign w:val="bottom"/>
          </w:tcPr>
          <w:p w14:paraId="07658BCA"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Submit to HMRC</w:t>
            </w:r>
          </w:p>
        </w:tc>
      </w:tr>
      <w:tr w:rsidR="00854F01" w:rsidRPr="00A50C28" w14:paraId="5DC5A0D8"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552CAD84" w14:textId="77777777" w:rsidR="00D026FC" w:rsidRPr="00B80370" w:rsidRDefault="00466019" w:rsidP="00854F01">
            <w:pPr>
              <w:rPr>
                <w:rFonts w:asciiTheme="minorHAnsi" w:hAnsiTheme="minorHAnsi" w:cstheme="minorHAnsi"/>
                <w:sz w:val="18"/>
                <w:szCs w:val="18"/>
              </w:rPr>
            </w:pPr>
            <w:r w:rsidRPr="00B80370">
              <w:rPr>
                <w:rFonts w:asciiTheme="minorHAnsi" w:hAnsiTheme="minorHAnsi" w:cstheme="minorHAnsi"/>
                <w:sz w:val="18"/>
                <w:szCs w:val="18"/>
              </w:rPr>
              <w:t>Jun / Jul</w:t>
            </w:r>
          </w:p>
        </w:tc>
        <w:tc>
          <w:tcPr>
            <w:tcW w:w="2045" w:type="pct"/>
            <w:tcBorders>
              <w:top w:val="nil"/>
              <w:left w:val="nil"/>
              <w:bottom w:val="single" w:sz="4" w:space="0" w:color="auto"/>
              <w:right w:val="single" w:sz="4" w:space="0" w:color="auto"/>
            </w:tcBorders>
            <w:shd w:val="clear" w:color="auto" w:fill="99CCFF"/>
            <w:noWrap/>
            <w:vAlign w:val="bottom"/>
          </w:tcPr>
          <w:p w14:paraId="2E098A27"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FGB</w:t>
            </w:r>
          </w:p>
        </w:tc>
        <w:tc>
          <w:tcPr>
            <w:tcW w:w="2290" w:type="pct"/>
            <w:tcBorders>
              <w:top w:val="nil"/>
              <w:left w:val="nil"/>
              <w:bottom w:val="single" w:sz="4" w:space="0" w:color="auto"/>
              <w:right w:val="single" w:sz="4" w:space="0" w:color="auto"/>
            </w:tcBorders>
            <w:shd w:val="clear" w:color="auto" w:fill="99CCFF"/>
            <w:noWrap/>
            <w:vAlign w:val="bottom"/>
          </w:tcPr>
          <w:p w14:paraId="3F05D4E8"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Approval of </w:t>
            </w:r>
            <w:proofErr w:type="gramStart"/>
            <w:r w:rsidRPr="00B80370">
              <w:rPr>
                <w:rFonts w:asciiTheme="minorHAnsi" w:hAnsiTheme="minorHAnsi" w:cstheme="minorHAnsi"/>
                <w:sz w:val="18"/>
                <w:szCs w:val="18"/>
              </w:rPr>
              <w:t>3</w:t>
            </w:r>
            <w:r w:rsidRPr="00B80370">
              <w:rPr>
                <w:rFonts w:asciiTheme="minorHAnsi" w:hAnsiTheme="minorHAnsi" w:cstheme="minorHAnsi"/>
                <w:sz w:val="18"/>
                <w:szCs w:val="18"/>
                <w:vertAlign w:val="superscript"/>
              </w:rPr>
              <w:t>nd</w:t>
            </w:r>
            <w:proofErr w:type="gramEnd"/>
            <w:r w:rsidRPr="00B80370">
              <w:rPr>
                <w:rFonts w:asciiTheme="minorHAnsi" w:hAnsiTheme="minorHAnsi" w:cstheme="minorHAnsi"/>
                <w:sz w:val="18"/>
                <w:szCs w:val="18"/>
              </w:rPr>
              <w:t xml:space="preserve"> Quarter Management Accounts</w:t>
            </w:r>
          </w:p>
        </w:tc>
      </w:tr>
      <w:tr w:rsidR="00854F01" w:rsidRPr="00A50C28" w14:paraId="7D99ECBC"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01B87323" w14:textId="77777777" w:rsidR="00D026FC" w:rsidRPr="00B80370" w:rsidRDefault="000A6A57" w:rsidP="000A6A57">
            <w:pPr>
              <w:rPr>
                <w:rFonts w:asciiTheme="minorHAnsi" w:hAnsiTheme="minorHAnsi" w:cstheme="minorHAnsi"/>
                <w:sz w:val="18"/>
                <w:szCs w:val="18"/>
              </w:rPr>
            </w:pPr>
            <w:r>
              <w:rPr>
                <w:rFonts w:asciiTheme="minorHAnsi" w:hAnsiTheme="minorHAnsi" w:cstheme="minorHAnsi"/>
                <w:sz w:val="18"/>
                <w:szCs w:val="18"/>
              </w:rPr>
              <w:t>30</w:t>
            </w:r>
            <w:r w:rsidRPr="000A6A57">
              <w:rPr>
                <w:rFonts w:asciiTheme="minorHAnsi" w:hAnsiTheme="minorHAnsi" w:cstheme="minorHAnsi"/>
                <w:sz w:val="18"/>
                <w:szCs w:val="18"/>
                <w:vertAlign w:val="superscript"/>
              </w:rPr>
              <w:t>th</w:t>
            </w:r>
            <w:r>
              <w:rPr>
                <w:rFonts w:asciiTheme="minorHAnsi" w:hAnsiTheme="minorHAnsi" w:cstheme="minorHAnsi"/>
                <w:sz w:val="18"/>
                <w:szCs w:val="18"/>
              </w:rPr>
              <w:t xml:space="preserve"> </w:t>
            </w:r>
            <w:r w:rsidR="00D026FC" w:rsidRPr="00B80370">
              <w:rPr>
                <w:rFonts w:asciiTheme="minorHAnsi" w:hAnsiTheme="minorHAnsi" w:cstheme="minorHAnsi"/>
                <w:sz w:val="18"/>
                <w:szCs w:val="18"/>
              </w:rPr>
              <w:t>Jul</w:t>
            </w:r>
          </w:p>
        </w:tc>
        <w:tc>
          <w:tcPr>
            <w:tcW w:w="2045" w:type="pct"/>
            <w:tcBorders>
              <w:top w:val="nil"/>
              <w:left w:val="nil"/>
              <w:bottom w:val="single" w:sz="4" w:space="0" w:color="auto"/>
              <w:right w:val="single" w:sz="4" w:space="0" w:color="auto"/>
            </w:tcBorders>
            <w:shd w:val="clear" w:color="auto" w:fill="99CCFF"/>
            <w:noWrap/>
            <w:vAlign w:val="bottom"/>
          </w:tcPr>
          <w:p w14:paraId="1C25B213"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GAG</w:t>
            </w:r>
          </w:p>
        </w:tc>
        <w:tc>
          <w:tcPr>
            <w:tcW w:w="2290" w:type="pct"/>
            <w:tcBorders>
              <w:top w:val="nil"/>
              <w:left w:val="nil"/>
              <w:bottom w:val="single" w:sz="4" w:space="0" w:color="auto"/>
              <w:right w:val="single" w:sz="4" w:space="0" w:color="auto"/>
            </w:tcBorders>
            <w:shd w:val="clear" w:color="auto" w:fill="99CCFF"/>
            <w:noWrap/>
            <w:vAlign w:val="bottom"/>
          </w:tcPr>
          <w:p w14:paraId="6D2D4AC2"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Final budget to </w:t>
            </w:r>
            <w:r w:rsidR="005A4673" w:rsidRPr="00B80370">
              <w:rPr>
                <w:rFonts w:asciiTheme="minorHAnsi" w:hAnsiTheme="minorHAnsi" w:cstheme="minorHAnsi"/>
                <w:sz w:val="18"/>
                <w:szCs w:val="18"/>
              </w:rPr>
              <w:t>ESFA</w:t>
            </w:r>
            <w:r w:rsidRPr="00B80370">
              <w:rPr>
                <w:rFonts w:asciiTheme="minorHAnsi" w:hAnsiTheme="minorHAnsi" w:cstheme="minorHAnsi"/>
                <w:sz w:val="18"/>
                <w:szCs w:val="18"/>
              </w:rPr>
              <w:t xml:space="preserve">. </w:t>
            </w:r>
            <w:r w:rsidR="000A6A57">
              <w:rPr>
                <w:rFonts w:asciiTheme="minorHAnsi" w:hAnsiTheme="minorHAnsi" w:cstheme="minorHAnsi"/>
                <w:sz w:val="18"/>
                <w:szCs w:val="18"/>
              </w:rPr>
              <w:t>(BFR3Y)</w:t>
            </w:r>
          </w:p>
        </w:tc>
      </w:tr>
      <w:tr w:rsidR="00854F01" w:rsidRPr="00A50C28" w14:paraId="0C309FBC"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151BD6AB"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30</w:t>
            </w:r>
            <w:r w:rsidRPr="00B80370">
              <w:rPr>
                <w:rFonts w:asciiTheme="minorHAnsi" w:hAnsiTheme="minorHAnsi" w:cstheme="minorHAnsi"/>
                <w:sz w:val="18"/>
                <w:szCs w:val="18"/>
                <w:vertAlign w:val="superscript"/>
              </w:rPr>
              <w:t>th</w:t>
            </w:r>
            <w:r w:rsidR="00466019" w:rsidRPr="00B80370">
              <w:rPr>
                <w:rFonts w:asciiTheme="minorHAnsi" w:hAnsiTheme="minorHAnsi" w:cstheme="minorHAnsi"/>
                <w:sz w:val="18"/>
                <w:szCs w:val="18"/>
              </w:rPr>
              <w:t xml:space="preserve"> Jun</w:t>
            </w:r>
            <w:r w:rsidRPr="00B80370">
              <w:rPr>
                <w:rFonts w:asciiTheme="minorHAnsi" w:hAnsiTheme="minorHAnsi" w:cstheme="minorHAnsi"/>
                <w:sz w:val="18"/>
                <w:szCs w:val="18"/>
              </w:rPr>
              <w:t xml:space="preserve"> </w:t>
            </w:r>
          </w:p>
        </w:tc>
        <w:tc>
          <w:tcPr>
            <w:tcW w:w="2045" w:type="pct"/>
            <w:tcBorders>
              <w:top w:val="nil"/>
              <w:left w:val="nil"/>
              <w:bottom w:val="single" w:sz="4" w:space="0" w:color="auto"/>
              <w:right w:val="single" w:sz="4" w:space="0" w:color="auto"/>
            </w:tcBorders>
            <w:shd w:val="clear" w:color="auto" w:fill="99CCFF"/>
            <w:noWrap/>
            <w:vAlign w:val="bottom"/>
          </w:tcPr>
          <w:p w14:paraId="68072706"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WGA</w:t>
            </w:r>
          </w:p>
        </w:tc>
        <w:tc>
          <w:tcPr>
            <w:tcW w:w="2290" w:type="pct"/>
            <w:tcBorders>
              <w:top w:val="nil"/>
              <w:left w:val="nil"/>
              <w:bottom w:val="single" w:sz="4" w:space="0" w:color="auto"/>
              <w:right w:val="single" w:sz="4" w:space="0" w:color="auto"/>
            </w:tcBorders>
            <w:shd w:val="clear" w:color="auto" w:fill="99CCFF"/>
            <w:noWrap/>
            <w:vAlign w:val="bottom"/>
          </w:tcPr>
          <w:p w14:paraId="75710744"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Possible Provision of WGA to </w:t>
            </w:r>
            <w:r w:rsidR="005A4673" w:rsidRPr="00B80370">
              <w:rPr>
                <w:rFonts w:asciiTheme="minorHAnsi" w:hAnsiTheme="minorHAnsi" w:cstheme="minorHAnsi"/>
                <w:sz w:val="18"/>
                <w:szCs w:val="18"/>
              </w:rPr>
              <w:t>ESFA</w:t>
            </w:r>
          </w:p>
        </w:tc>
      </w:tr>
      <w:tr w:rsidR="00854F01" w:rsidRPr="00A50C28" w14:paraId="27C80C91"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FF99CC"/>
            <w:noWrap/>
            <w:vAlign w:val="bottom"/>
          </w:tcPr>
          <w:p w14:paraId="406CB5A8"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July</w:t>
            </w:r>
          </w:p>
        </w:tc>
        <w:tc>
          <w:tcPr>
            <w:tcW w:w="2045" w:type="pct"/>
            <w:tcBorders>
              <w:top w:val="single" w:sz="4" w:space="0" w:color="auto"/>
              <w:left w:val="nil"/>
              <w:bottom w:val="single" w:sz="4" w:space="0" w:color="auto"/>
              <w:right w:val="single" w:sz="4" w:space="0" w:color="auto"/>
            </w:tcBorders>
            <w:shd w:val="clear" w:color="auto" w:fill="FF99CC"/>
            <w:noWrap/>
            <w:vAlign w:val="bottom"/>
          </w:tcPr>
          <w:p w14:paraId="2581B703"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xml:space="preserve">Pupil Census </w:t>
            </w:r>
          </w:p>
        </w:tc>
        <w:tc>
          <w:tcPr>
            <w:tcW w:w="2290" w:type="pct"/>
            <w:tcBorders>
              <w:top w:val="single" w:sz="4" w:space="0" w:color="auto"/>
              <w:left w:val="nil"/>
              <w:bottom w:val="single" w:sz="4" w:space="0" w:color="auto"/>
              <w:right w:val="single" w:sz="4" w:space="0" w:color="auto"/>
            </w:tcBorders>
            <w:shd w:val="clear" w:color="auto" w:fill="FF99CC"/>
            <w:noWrap/>
            <w:vAlign w:val="bottom"/>
          </w:tcPr>
          <w:p w14:paraId="7C56C4C7" w14:textId="77777777" w:rsidR="00D026FC" w:rsidRPr="00B80370" w:rsidRDefault="00D026FC" w:rsidP="00854F01">
            <w:pPr>
              <w:rPr>
                <w:rFonts w:asciiTheme="minorHAnsi" w:hAnsiTheme="minorHAnsi" w:cstheme="minorHAnsi"/>
                <w:sz w:val="18"/>
                <w:szCs w:val="18"/>
              </w:rPr>
            </w:pPr>
          </w:p>
        </w:tc>
      </w:tr>
      <w:tr w:rsidR="00854F01" w:rsidRPr="00A50C28" w14:paraId="2582DA59" w14:textId="77777777" w:rsidTr="000A6A57">
        <w:trPr>
          <w:trHeight w:val="253"/>
        </w:trPr>
        <w:tc>
          <w:tcPr>
            <w:tcW w:w="666" w:type="pct"/>
            <w:tcBorders>
              <w:top w:val="single" w:sz="4" w:space="0" w:color="auto"/>
              <w:left w:val="single" w:sz="4" w:space="0" w:color="auto"/>
              <w:bottom w:val="single" w:sz="4" w:space="0" w:color="auto"/>
              <w:right w:val="single" w:sz="4" w:space="0" w:color="auto"/>
            </w:tcBorders>
            <w:shd w:val="clear" w:color="auto" w:fill="66FFCC"/>
            <w:noWrap/>
            <w:vAlign w:val="bottom"/>
          </w:tcPr>
          <w:p w14:paraId="4096DD55"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End of Aug</w:t>
            </w:r>
          </w:p>
        </w:tc>
        <w:tc>
          <w:tcPr>
            <w:tcW w:w="2045" w:type="pct"/>
            <w:tcBorders>
              <w:top w:val="single" w:sz="4" w:space="0" w:color="auto"/>
              <w:left w:val="nil"/>
              <w:bottom w:val="single" w:sz="4" w:space="0" w:color="auto"/>
              <w:right w:val="single" w:sz="4" w:space="0" w:color="auto"/>
            </w:tcBorders>
            <w:shd w:val="clear" w:color="auto" w:fill="66FFCC"/>
            <w:noWrap/>
            <w:vAlign w:val="bottom"/>
          </w:tcPr>
          <w:p w14:paraId="76B5EABB"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Preparation for audit</w:t>
            </w:r>
          </w:p>
        </w:tc>
        <w:tc>
          <w:tcPr>
            <w:tcW w:w="2290" w:type="pct"/>
            <w:tcBorders>
              <w:top w:val="single" w:sz="4" w:space="0" w:color="auto"/>
              <w:left w:val="nil"/>
              <w:bottom w:val="single" w:sz="4" w:space="0" w:color="auto"/>
              <w:right w:val="single" w:sz="4" w:space="0" w:color="auto"/>
            </w:tcBorders>
            <w:shd w:val="clear" w:color="auto" w:fill="66FFCC"/>
            <w:noWrap/>
            <w:vAlign w:val="bottom"/>
          </w:tcPr>
          <w:p w14:paraId="3BFAF481"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Meeting to plan forthcoming audit</w:t>
            </w:r>
          </w:p>
        </w:tc>
      </w:tr>
      <w:tr w:rsidR="00854F01" w:rsidRPr="00A50C28" w14:paraId="177E8F4B" w14:textId="77777777" w:rsidTr="000A6A57">
        <w:trPr>
          <w:trHeight w:val="253"/>
        </w:trPr>
        <w:tc>
          <w:tcPr>
            <w:tcW w:w="666" w:type="pct"/>
            <w:tcBorders>
              <w:top w:val="single" w:sz="4" w:space="0" w:color="auto"/>
              <w:left w:val="single" w:sz="4" w:space="0" w:color="auto"/>
              <w:bottom w:val="nil"/>
              <w:right w:val="single" w:sz="4" w:space="0" w:color="auto"/>
            </w:tcBorders>
            <w:shd w:val="clear" w:color="auto" w:fill="99CCFF"/>
            <w:noWrap/>
            <w:vAlign w:val="bottom"/>
          </w:tcPr>
          <w:p w14:paraId="27FF47DF" w14:textId="77777777" w:rsidR="00D026FC" w:rsidRPr="00B80370" w:rsidRDefault="00466019" w:rsidP="00854F01">
            <w:pPr>
              <w:rPr>
                <w:rFonts w:asciiTheme="minorHAnsi" w:hAnsiTheme="minorHAnsi" w:cstheme="minorHAnsi"/>
                <w:sz w:val="18"/>
                <w:szCs w:val="18"/>
              </w:rPr>
            </w:pPr>
            <w:r w:rsidRPr="00B80370">
              <w:rPr>
                <w:rFonts w:asciiTheme="minorHAnsi" w:hAnsiTheme="minorHAnsi" w:cstheme="minorHAnsi"/>
                <w:sz w:val="18"/>
                <w:szCs w:val="18"/>
              </w:rPr>
              <w:t>31st Aug</w:t>
            </w:r>
          </w:p>
        </w:tc>
        <w:tc>
          <w:tcPr>
            <w:tcW w:w="2045" w:type="pct"/>
            <w:tcBorders>
              <w:top w:val="single" w:sz="4" w:space="0" w:color="auto"/>
              <w:left w:val="nil"/>
              <w:bottom w:val="nil"/>
              <w:right w:val="single" w:sz="4" w:space="0" w:color="auto"/>
            </w:tcBorders>
            <w:shd w:val="clear" w:color="auto" w:fill="99CCFF"/>
            <w:noWrap/>
            <w:vAlign w:val="bottom"/>
          </w:tcPr>
          <w:p w14:paraId="0775110E"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End of financial year</w:t>
            </w:r>
          </w:p>
        </w:tc>
        <w:tc>
          <w:tcPr>
            <w:tcW w:w="2290" w:type="pct"/>
            <w:tcBorders>
              <w:top w:val="single" w:sz="4" w:space="0" w:color="auto"/>
              <w:left w:val="nil"/>
              <w:bottom w:val="nil"/>
              <w:right w:val="single" w:sz="4" w:space="0" w:color="auto"/>
            </w:tcBorders>
            <w:shd w:val="clear" w:color="auto" w:fill="99CCFF"/>
            <w:noWrap/>
            <w:vAlign w:val="bottom"/>
          </w:tcPr>
          <w:p w14:paraId="311BEDCD" w14:textId="77777777" w:rsidR="00D026FC" w:rsidRPr="00B80370" w:rsidRDefault="00D026FC" w:rsidP="00854F01">
            <w:pPr>
              <w:rPr>
                <w:rFonts w:asciiTheme="minorHAnsi" w:hAnsiTheme="minorHAnsi" w:cstheme="minorHAnsi"/>
                <w:sz w:val="18"/>
                <w:szCs w:val="18"/>
              </w:rPr>
            </w:pPr>
            <w:r w:rsidRPr="00B80370">
              <w:rPr>
                <w:rFonts w:asciiTheme="minorHAnsi" w:hAnsiTheme="minorHAnsi" w:cstheme="minorHAnsi"/>
                <w:sz w:val="18"/>
                <w:szCs w:val="18"/>
              </w:rPr>
              <w:t> </w:t>
            </w:r>
          </w:p>
        </w:tc>
      </w:tr>
      <w:tr w:rsidR="00854F01" w:rsidRPr="00A50C28" w14:paraId="28B396E1" w14:textId="77777777" w:rsidTr="000A6A57">
        <w:trPr>
          <w:trHeight w:val="86"/>
        </w:trPr>
        <w:tc>
          <w:tcPr>
            <w:tcW w:w="666" w:type="pct"/>
            <w:tcBorders>
              <w:top w:val="nil"/>
              <w:left w:val="single" w:sz="4" w:space="0" w:color="auto"/>
              <w:bottom w:val="single" w:sz="4" w:space="0" w:color="auto"/>
              <w:right w:val="single" w:sz="4" w:space="0" w:color="auto"/>
            </w:tcBorders>
            <w:shd w:val="clear" w:color="auto" w:fill="99CCFF"/>
            <w:noWrap/>
            <w:vAlign w:val="bottom"/>
          </w:tcPr>
          <w:p w14:paraId="6D4BDE1A" w14:textId="77777777" w:rsidR="00D026FC" w:rsidRPr="00A50C28" w:rsidRDefault="00D026FC" w:rsidP="00854F01">
            <w:pPr>
              <w:rPr>
                <w:rFonts w:asciiTheme="minorHAnsi" w:hAnsiTheme="minorHAnsi" w:cstheme="minorHAnsi"/>
                <w:sz w:val="22"/>
                <w:szCs w:val="22"/>
              </w:rPr>
            </w:pPr>
          </w:p>
        </w:tc>
        <w:tc>
          <w:tcPr>
            <w:tcW w:w="2045" w:type="pct"/>
            <w:tcBorders>
              <w:top w:val="nil"/>
              <w:left w:val="nil"/>
              <w:bottom w:val="single" w:sz="4" w:space="0" w:color="auto"/>
              <w:right w:val="single" w:sz="4" w:space="0" w:color="auto"/>
            </w:tcBorders>
            <w:shd w:val="clear" w:color="auto" w:fill="99CCFF"/>
            <w:noWrap/>
            <w:vAlign w:val="bottom"/>
          </w:tcPr>
          <w:p w14:paraId="12946B95" w14:textId="77777777" w:rsidR="00D026FC" w:rsidRPr="00A50C28" w:rsidRDefault="00D026FC" w:rsidP="00854F01">
            <w:pPr>
              <w:rPr>
                <w:rFonts w:asciiTheme="minorHAnsi" w:hAnsiTheme="minorHAnsi" w:cstheme="minorHAnsi"/>
                <w:sz w:val="22"/>
                <w:szCs w:val="22"/>
              </w:rPr>
            </w:pPr>
          </w:p>
        </w:tc>
        <w:tc>
          <w:tcPr>
            <w:tcW w:w="2290" w:type="pct"/>
            <w:tcBorders>
              <w:top w:val="nil"/>
              <w:left w:val="nil"/>
              <w:bottom w:val="single" w:sz="4" w:space="0" w:color="auto"/>
              <w:right w:val="single" w:sz="4" w:space="0" w:color="auto"/>
            </w:tcBorders>
            <w:shd w:val="clear" w:color="auto" w:fill="99CCFF"/>
            <w:noWrap/>
            <w:vAlign w:val="bottom"/>
          </w:tcPr>
          <w:p w14:paraId="62EFE867" w14:textId="77777777" w:rsidR="00D026FC" w:rsidRPr="00A50C28" w:rsidRDefault="00D026FC" w:rsidP="00854F01">
            <w:pPr>
              <w:rPr>
                <w:rFonts w:asciiTheme="minorHAnsi" w:hAnsiTheme="minorHAnsi" w:cstheme="minorHAnsi"/>
                <w:sz w:val="22"/>
                <w:szCs w:val="22"/>
              </w:rPr>
            </w:pPr>
          </w:p>
        </w:tc>
      </w:tr>
    </w:tbl>
    <w:p w14:paraId="0CAFF8F4" w14:textId="77777777" w:rsidR="00AA262B" w:rsidRDefault="000A6A57" w:rsidP="0099160B">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lastRenderedPageBreak/>
        <w:t>O</w:t>
      </w:r>
      <w:r w:rsidR="0099160B">
        <w:rPr>
          <w:color w:val="231F20"/>
          <w:spacing w:val="-9"/>
          <w:w w:val="85"/>
          <w:sz w:val="28"/>
          <w:szCs w:val="28"/>
        </w:rPr>
        <w:t>ther government funding</w:t>
      </w:r>
    </w:p>
    <w:p w14:paraId="55EE597E" w14:textId="77777777" w:rsidR="0099160B" w:rsidRPr="0099160B" w:rsidRDefault="0099160B" w:rsidP="0099160B"/>
    <w:p w14:paraId="33EC2119" w14:textId="77777777" w:rsidR="00A7259D" w:rsidRPr="00FB3D5E" w:rsidRDefault="00936833"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In addition to </w:t>
      </w:r>
      <w:r w:rsidR="00065147" w:rsidRPr="00A50C28">
        <w:rPr>
          <w:rFonts w:asciiTheme="minorHAnsi" w:hAnsiTheme="minorHAnsi" w:cstheme="minorHAnsi"/>
          <w:sz w:val="22"/>
          <w:szCs w:val="22"/>
        </w:rPr>
        <w:t xml:space="preserve">GAG funding from </w:t>
      </w:r>
      <w:r w:rsidR="005A4673" w:rsidRPr="00A50C28">
        <w:rPr>
          <w:rFonts w:asciiTheme="minorHAnsi" w:hAnsiTheme="minorHAnsi" w:cstheme="minorHAnsi"/>
          <w:sz w:val="22"/>
          <w:szCs w:val="22"/>
        </w:rPr>
        <w:t>ESFA</w:t>
      </w:r>
      <w:r w:rsidR="00065147" w:rsidRPr="00A50C28">
        <w:rPr>
          <w:rFonts w:asciiTheme="minorHAnsi" w:hAnsiTheme="minorHAnsi" w:cstheme="minorHAnsi"/>
          <w:sz w:val="22"/>
          <w:szCs w:val="22"/>
        </w:rPr>
        <w:t xml:space="preserve"> the </w:t>
      </w:r>
      <w:r w:rsidRPr="00A50C28">
        <w:rPr>
          <w:rFonts w:asciiTheme="minorHAnsi" w:hAnsiTheme="minorHAnsi" w:cstheme="minorHAnsi"/>
          <w:sz w:val="22"/>
          <w:szCs w:val="22"/>
        </w:rPr>
        <w:t>trust</w:t>
      </w:r>
      <w:r w:rsidR="00065147" w:rsidRPr="00A50C28">
        <w:rPr>
          <w:rFonts w:asciiTheme="minorHAnsi" w:hAnsiTheme="minorHAnsi" w:cstheme="minorHAnsi"/>
          <w:sz w:val="22"/>
          <w:szCs w:val="22"/>
        </w:rPr>
        <w:t xml:space="preserve"> may be awarded specific funding for other projects </w:t>
      </w:r>
      <w:proofErr w:type="gramStart"/>
      <w:r w:rsidR="001052D5" w:rsidRPr="00A50C28">
        <w:rPr>
          <w:rFonts w:asciiTheme="minorHAnsi" w:hAnsiTheme="minorHAnsi" w:cstheme="minorHAnsi"/>
          <w:sz w:val="22"/>
          <w:szCs w:val="22"/>
        </w:rPr>
        <w:t>e.g.</w:t>
      </w:r>
      <w:proofErr w:type="gramEnd"/>
      <w:r w:rsidR="005C7E95" w:rsidRPr="00A50C28">
        <w:rPr>
          <w:rFonts w:asciiTheme="minorHAnsi" w:hAnsiTheme="minorHAnsi" w:cstheme="minorHAnsi"/>
          <w:sz w:val="22"/>
          <w:szCs w:val="22"/>
        </w:rPr>
        <w:t xml:space="preserve"> Condition Improvement Funds</w:t>
      </w:r>
      <w:r w:rsidR="00065147" w:rsidRPr="00A50C28">
        <w:rPr>
          <w:rFonts w:asciiTheme="minorHAnsi" w:hAnsiTheme="minorHAnsi" w:cstheme="minorHAnsi"/>
          <w:sz w:val="22"/>
          <w:szCs w:val="22"/>
        </w:rPr>
        <w:t>. This fundi</w:t>
      </w:r>
      <w:r w:rsidR="005C7E95" w:rsidRPr="00A50C28">
        <w:rPr>
          <w:rFonts w:asciiTheme="minorHAnsi" w:hAnsiTheme="minorHAnsi" w:cstheme="minorHAnsi"/>
          <w:sz w:val="22"/>
          <w:szCs w:val="22"/>
        </w:rPr>
        <w:t>ng may be from the Department for</w:t>
      </w:r>
      <w:r w:rsidR="00065147" w:rsidRPr="00A50C28">
        <w:rPr>
          <w:rFonts w:asciiTheme="minorHAnsi" w:hAnsiTheme="minorHAnsi" w:cstheme="minorHAnsi"/>
          <w:sz w:val="22"/>
          <w:szCs w:val="22"/>
        </w:rPr>
        <w:t xml:space="preserve"> Education or Local Authority.  All government funding will be spent in accordance with the terms and conditions imposed, accurately recorded as government income (restricted</w:t>
      </w:r>
      <w:proofErr w:type="gramStart"/>
      <w:r w:rsidR="00065147" w:rsidRPr="00A50C28">
        <w:rPr>
          <w:rFonts w:asciiTheme="minorHAnsi" w:hAnsiTheme="minorHAnsi" w:cstheme="minorHAnsi"/>
          <w:sz w:val="22"/>
          <w:szCs w:val="22"/>
        </w:rPr>
        <w:t>)</w:t>
      </w:r>
      <w:proofErr w:type="gramEnd"/>
      <w:r w:rsidR="00065147" w:rsidRPr="00A50C28">
        <w:rPr>
          <w:rFonts w:asciiTheme="minorHAnsi" w:hAnsiTheme="minorHAnsi" w:cstheme="minorHAnsi"/>
          <w:sz w:val="22"/>
          <w:szCs w:val="22"/>
        </w:rPr>
        <w:t xml:space="preserve"> and audited externally annually.</w:t>
      </w:r>
    </w:p>
    <w:p w14:paraId="04BE8C42" w14:textId="77777777" w:rsidR="00840726" w:rsidRDefault="0084072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5C7E95" w:rsidRPr="00A50C28">
        <w:rPr>
          <w:rFonts w:asciiTheme="minorHAnsi" w:hAnsiTheme="minorHAnsi" w:cstheme="minorHAnsi"/>
          <w:sz w:val="22"/>
          <w:szCs w:val="22"/>
        </w:rPr>
        <w:t xml:space="preserv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is responsible for recording income and expenditure for each grant</w:t>
      </w:r>
      <w:r w:rsidR="002121D4" w:rsidRPr="00A50C28">
        <w:rPr>
          <w:rFonts w:asciiTheme="minorHAnsi" w:hAnsiTheme="minorHAnsi" w:cstheme="minorHAnsi"/>
          <w:sz w:val="22"/>
          <w:szCs w:val="22"/>
        </w:rPr>
        <w:t xml:space="preserve">, providing </w:t>
      </w:r>
      <w:r w:rsidR="00AC2E41" w:rsidRPr="00A50C28">
        <w:rPr>
          <w:rFonts w:asciiTheme="minorHAnsi" w:hAnsiTheme="minorHAnsi" w:cstheme="minorHAnsi"/>
          <w:sz w:val="22"/>
          <w:szCs w:val="22"/>
        </w:rPr>
        <w:t>reconciliation</w:t>
      </w:r>
      <w:r w:rsidR="002121D4" w:rsidRPr="00A50C28">
        <w:rPr>
          <w:rFonts w:asciiTheme="minorHAnsi" w:hAnsiTheme="minorHAnsi" w:cstheme="minorHAnsi"/>
          <w:sz w:val="22"/>
          <w:szCs w:val="22"/>
        </w:rPr>
        <w:t xml:space="preserve"> within the monthly management accounts</w:t>
      </w:r>
      <w:r w:rsidRPr="00A50C28">
        <w:rPr>
          <w:rFonts w:asciiTheme="minorHAnsi" w:hAnsiTheme="minorHAnsi" w:cstheme="minorHAnsi"/>
          <w:sz w:val="22"/>
          <w:szCs w:val="22"/>
        </w:rPr>
        <w:t>.</w:t>
      </w:r>
    </w:p>
    <w:p w14:paraId="1D178117" w14:textId="77777777" w:rsidR="00B92CFB" w:rsidRPr="00A50C28" w:rsidRDefault="00B92CFB" w:rsidP="00B92CFB">
      <w:pPr>
        <w:widowControl/>
        <w:overflowPunct/>
        <w:autoSpaceDE/>
        <w:autoSpaceDN/>
        <w:adjustRightInd/>
        <w:ind w:left="20" w:right="-24"/>
        <w:jc w:val="both"/>
        <w:textAlignment w:val="auto"/>
        <w:rPr>
          <w:rFonts w:asciiTheme="minorHAnsi" w:hAnsiTheme="minorHAnsi" w:cstheme="minorHAnsi"/>
          <w:sz w:val="22"/>
          <w:szCs w:val="22"/>
        </w:rPr>
      </w:pPr>
    </w:p>
    <w:p w14:paraId="29C02347" w14:textId="77777777" w:rsidR="0099160B" w:rsidRPr="007667C4" w:rsidRDefault="0099160B" w:rsidP="0099160B">
      <w:pPr>
        <w:pStyle w:val="Heading3"/>
        <w:pBdr>
          <w:bottom w:val="single" w:sz="18" w:space="1" w:color="808080"/>
        </w:pBdr>
        <w:spacing w:before="0" w:after="0" w:line="298" w:lineRule="auto"/>
        <w:rPr>
          <w:b w:val="0"/>
          <w:bCs w:val="0"/>
          <w:sz w:val="28"/>
          <w:szCs w:val="28"/>
        </w:rPr>
      </w:pPr>
      <w:bookmarkStart w:id="4" w:name="_Toc459879187"/>
      <w:r>
        <w:rPr>
          <w:color w:val="231F20"/>
          <w:spacing w:val="-9"/>
          <w:w w:val="85"/>
          <w:sz w:val="28"/>
          <w:szCs w:val="28"/>
        </w:rPr>
        <w:t>Other grants &amp; specific funding</w:t>
      </w:r>
    </w:p>
    <w:p w14:paraId="4B161F0D" w14:textId="77777777" w:rsidR="0099160B" w:rsidRPr="00A50C28" w:rsidRDefault="0099160B" w:rsidP="0099160B">
      <w:pPr>
        <w:rPr>
          <w:rFonts w:asciiTheme="minorHAnsi" w:hAnsiTheme="minorHAnsi" w:cstheme="minorHAnsi"/>
          <w:sz w:val="22"/>
          <w:szCs w:val="22"/>
        </w:rPr>
      </w:pPr>
    </w:p>
    <w:bookmarkEnd w:id="4"/>
    <w:p w14:paraId="2AB221C5" w14:textId="77777777" w:rsidR="00A7259D" w:rsidRPr="00FB3D5E" w:rsidRDefault="00065147"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In addition to the GAG funding from the </w:t>
      </w:r>
      <w:r w:rsidR="005A4673" w:rsidRPr="00A50C28">
        <w:rPr>
          <w:rFonts w:asciiTheme="minorHAnsi" w:hAnsiTheme="minorHAnsi" w:cstheme="minorHAnsi"/>
          <w:sz w:val="22"/>
          <w:szCs w:val="22"/>
        </w:rPr>
        <w:t>ESFA</w:t>
      </w:r>
      <w:r w:rsidR="002D2F52" w:rsidRPr="00A50C28">
        <w:rPr>
          <w:rFonts w:asciiTheme="minorHAnsi" w:hAnsiTheme="minorHAnsi" w:cstheme="minorHAnsi"/>
          <w:sz w:val="22"/>
          <w:szCs w:val="22"/>
        </w:rPr>
        <w:t>, the academy</w:t>
      </w:r>
      <w:r w:rsidRPr="00A50C28">
        <w:rPr>
          <w:rFonts w:asciiTheme="minorHAnsi" w:hAnsiTheme="minorHAnsi" w:cstheme="minorHAnsi"/>
          <w:sz w:val="22"/>
          <w:szCs w:val="22"/>
        </w:rPr>
        <w:t xml:space="preserve"> may be awarded additional grants from time to time relating to specific projects </w:t>
      </w:r>
      <w:proofErr w:type="gramStart"/>
      <w:r w:rsidRPr="00A50C28">
        <w:rPr>
          <w:rFonts w:asciiTheme="minorHAnsi" w:hAnsiTheme="minorHAnsi" w:cstheme="minorHAnsi"/>
          <w:sz w:val="22"/>
          <w:szCs w:val="22"/>
        </w:rPr>
        <w:t>e.g.</w:t>
      </w:r>
      <w:proofErr w:type="gramEnd"/>
      <w:r w:rsidRPr="00A50C28">
        <w:rPr>
          <w:rFonts w:asciiTheme="minorHAnsi" w:hAnsiTheme="minorHAnsi" w:cstheme="minorHAnsi"/>
          <w:sz w:val="22"/>
          <w:szCs w:val="22"/>
        </w:rPr>
        <w:t xml:space="preserve"> Sport England Funding, Football Foundation Funding, </w:t>
      </w:r>
      <w:r w:rsidR="00AC2E41" w:rsidRPr="00A50C28">
        <w:rPr>
          <w:rFonts w:asciiTheme="minorHAnsi" w:hAnsiTheme="minorHAnsi" w:cstheme="minorHAnsi"/>
          <w:sz w:val="22"/>
          <w:szCs w:val="22"/>
        </w:rPr>
        <w:t>and Charitable</w:t>
      </w:r>
      <w:r w:rsidR="000D6E31" w:rsidRPr="00A50C28">
        <w:rPr>
          <w:rFonts w:asciiTheme="minorHAnsi" w:hAnsiTheme="minorHAnsi" w:cstheme="minorHAnsi"/>
          <w:sz w:val="22"/>
          <w:szCs w:val="22"/>
        </w:rPr>
        <w:t xml:space="preserve"> Grants etc.  Governors should be advised of any a</w:t>
      </w:r>
      <w:r w:rsidRPr="00A50C28">
        <w:rPr>
          <w:rFonts w:asciiTheme="minorHAnsi" w:hAnsiTheme="minorHAnsi" w:cstheme="minorHAnsi"/>
          <w:sz w:val="22"/>
          <w:szCs w:val="22"/>
        </w:rPr>
        <w:t xml:space="preserve">pplications for additional external funding </w:t>
      </w:r>
      <w:r w:rsidR="000D6E31" w:rsidRPr="00A50C28">
        <w:rPr>
          <w:rFonts w:asciiTheme="minorHAnsi" w:hAnsiTheme="minorHAnsi" w:cstheme="minorHAnsi"/>
          <w:sz w:val="22"/>
          <w:szCs w:val="22"/>
        </w:rPr>
        <w:t xml:space="preserve">with approval sought from </w:t>
      </w:r>
      <w:r w:rsidR="002D2F52" w:rsidRPr="00A50C28">
        <w:rPr>
          <w:rFonts w:asciiTheme="minorHAnsi" w:hAnsiTheme="minorHAnsi" w:cstheme="minorHAnsi"/>
          <w:sz w:val="22"/>
          <w:szCs w:val="22"/>
        </w:rPr>
        <w:t>the Board of Governors</w:t>
      </w:r>
      <w:r w:rsidR="000D6E31" w:rsidRPr="00A50C28">
        <w:rPr>
          <w:rFonts w:asciiTheme="minorHAnsi" w:hAnsiTheme="minorHAnsi" w:cstheme="minorHAnsi"/>
          <w:sz w:val="22"/>
          <w:szCs w:val="22"/>
        </w:rPr>
        <w:t xml:space="preserve"> of significant value </w:t>
      </w:r>
      <w:r w:rsidR="0093438A" w:rsidRPr="00A50C28">
        <w:rPr>
          <w:rFonts w:asciiTheme="minorHAnsi" w:hAnsiTheme="minorHAnsi" w:cstheme="minorHAnsi"/>
          <w:sz w:val="22"/>
          <w:szCs w:val="22"/>
        </w:rPr>
        <w:t xml:space="preserve">grant </w:t>
      </w:r>
      <w:r w:rsidR="000D6E31" w:rsidRPr="00A50C28">
        <w:rPr>
          <w:rFonts w:asciiTheme="minorHAnsi" w:hAnsiTheme="minorHAnsi" w:cstheme="minorHAnsi"/>
          <w:sz w:val="22"/>
          <w:szCs w:val="22"/>
        </w:rPr>
        <w:t>bids</w:t>
      </w:r>
      <w:r w:rsidRPr="00A50C28">
        <w:rPr>
          <w:rFonts w:asciiTheme="minorHAnsi" w:hAnsiTheme="minorHAnsi" w:cstheme="minorHAnsi"/>
          <w:sz w:val="22"/>
          <w:szCs w:val="22"/>
        </w:rPr>
        <w:t>. All external funding and grants will be spent in accordance with the terms and conditions imposed, accurately recorded as income specific to a certain project and audited externally annually.</w:t>
      </w:r>
    </w:p>
    <w:p w14:paraId="0EC65990" w14:textId="77777777" w:rsidR="00840726" w:rsidRDefault="0084072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5C7E95" w:rsidRPr="00A50C28">
        <w:rPr>
          <w:rFonts w:asciiTheme="minorHAnsi" w:hAnsiTheme="minorHAnsi" w:cstheme="minorHAnsi"/>
          <w:sz w:val="22"/>
          <w:szCs w:val="22"/>
        </w:rPr>
        <w:t xml:space="preserv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is responsible for recording income and expenditure for each grant</w:t>
      </w:r>
      <w:r w:rsidR="002121D4" w:rsidRPr="00A50C28">
        <w:rPr>
          <w:rFonts w:asciiTheme="minorHAnsi" w:hAnsiTheme="minorHAnsi" w:cstheme="minorHAnsi"/>
          <w:sz w:val="22"/>
          <w:szCs w:val="22"/>
        </w:rPr>
        <w:t xml:space="preserve">, providing </w:t>
      </w:r>
      <w:r w:rsidR="00AC2E41" w:rsidRPr="00A50C28">
        <w:rPr>
          <w:rFonts w:asciiTheme="minorHAnsi" w:hAnsiTheme="minorHAnsi" w:cstheme="minorHAnsi"/>
          <w:sz w:val="22"/>
          <w:szCs w:val="22"/>
        </w:rPr>
        <w:t>reconciliation</w:t>
      </w:r>
      <w:r w:rsidR="002121D4" w:rsidRPr="00A50C28">
        <w:rPr>
          <w:rFonts w:asciiTheme="minorHAnsi" w:hAnsiTheme="minorHAnsi" w:cstheme="minorHAnsi"/>
          <w:sz w:val="22"/>
          <w:szCs w:val="22"/>
        </w:rPr>
        <w:t xml:space="preserve"> within the monthly management accounts</w:t>
      </w:r>
      <w:r w:rsidRPr="00A50C28">
        <w:rPr>
          <w:rFonts w:asciiTheme="minorHAnsi" w:hAnsiTheme="minorHAnsi" w:cstheme="minorHAnsi"/>
          <w:sz w:val="22"/>
          <w:szCs w:val="22"/>
        </w:rPr>
        <w:t>.</w:t>
      </w:r>
    </w:p>
    <w:p w14:paraId="6A66985D" w14:textId="77777777" w:rsidR="007C501F" w:rsidRPr="00A50C28" w:rsidRDefault="007C501F" w:rsidP="007C501F">
      <w:pPr>
        <w:tabs>
          <w:tab w:val="left" w:pos="567"/>
        </w:tabs>
        <w:spacing w:line="288" w:lineRule="auto"/>
        <w:ind w:left="426" w:right="-24"/>
        <w:jc w:val="both"/>
        <w:rPr>
          <w:rFonts w:asciiTheme="minorHAnsi" w:hAnsiTheme="minorHAnsi" w:cstheme="minorHAnsi"/>
          <w:sz w:val="22"/>
          <w:szCs w:val="22"/>
        </w:rPr>
      </w:pPr>
    </w:p>
    <w:p w14:paraId="7CF02AAE" w14:textId="77777777" w:rsidR="00FF574E" w:rsidRPr="007C501F" w:rsidRDefault="007C501F" w:rsidP="0076731F">
      <w:pPr>
        <w:tabs>
          <w:tab w:val="left" w:pos="567"/>
        </w:tabs>
        <w:spacing w:line="288" w:lineRule="auto"/>
        <w:ind w:left="426" w:right="-24" w:hanging="426"/>
        <w:jc w:val="both"/>
        <w:rPr>
          <w:rFonts w:asciiTheme="minorHAnsi" w:hAnsiTheme="minorHAnsi" w:cstheme="minorHAnsi"/>
          <w:b/>
          <w:sz w:val="22"/>
          <w:szCs w:val="22"/>
        </w:rPr>
      </w:pPr>
      <w:r w:rsidRPr="007C501F">
        <w:rPr>
          <w:rFonts w:asciiTheme="minorHAnsi" w:hAnsiTheme="minorHAnsi" w:cstheme="minorHAnsi"/>
          <w:b/>
          <w:sz w:val="22"/>
          <w:szCs w:val="22"/>
        </w:rPr>
        <w:t>Funds held in trust</w:t>
      </w:r>
    </w:p>
    <w:p w14:paraId="24A261EE" w14:textId="77777777" w:rsidR="00840726" w:rsidRDefault="000D6A2E"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Where funds are held in trust the</w:t>
      </w:r>
      <w:r w:rsidR="002D2F52" w:rsidRPr="00A50C28">
        <w:rPr>
          <w:rFonts w:asciiTheme="minorHAnsi" w:hAnsiTheme="minorHAnsi" w:cstheme="minorHAnsi"/>
          <w:sz w:val="22"/>
          <w:szCs w:val="22"/>
        </w:rPr>
        <w:t xml:space="preserve"> </w:t>
      </w:r>
      <w:r w:rsidR="005C7E95" w:rsidRPr="00A50C28">
        <w:rPr>
          <w:rFonts w:asciiTheme="minorHAnsi" w:hAnsiTheme="minorHAnsi" w:cstheme="minorHAnsi"/>
          <w:sz w:val="22"/>
          <w:szCs w:val="22"/>
        </w:rPr>
        <w:t>Director of Finance and Operations</w:t>
      </w:r>
      <w:r w:rsidRPr="00A50C28">
        <w:rPr>
          <w:rFonts w:asciiTheme="minorHAnsi" w:hAnsiTheme="minorHAnsi" w:cstheme="minorHAnsi"/>
          <w:b/>
          <w:sz w:val="22"/>
          <w:szCs w:val="22"/>
        </w:rPr>
        <w:t xml:space="preserve"> </w:t>
      </w:r>
      <w:r w:rsidRPr="00A50C28">
        <w:rPr>
          <w:rFonts w:asciiTheme="minorHAnsi" w:hAnsiTheme="minorHAnsi" w:cstheme="minorHAnsi"/>
          <w:sz w:val="22"/>
          <w:szCs w:val="22"/>
        </w:rPr>
        <w:t xml:space="preserve">is responsible for ensuring accurate recording of the income and expenditure, as well as ensuring the funds are </w:t>
      </w:r>
      <w:r w:rsidR="001052D5" w:rsidRPr="00A50C28">
        <w:rPr>
          <w:rFonts w:asciiTheme="minorHAnsi" w:hAnsiTheme="minorHAnsi" w:cstheme="minorHAnsi"/>
          <w:sz w:val="22"/>
          <w:szCs w:val="22"/>
        </w:rPr>
        <w:t>recognised</w:t>
      </w:r>
      <w:r w:rsidRPr="00A50C28">
        <w:rPr>
          <w:rFonts w:asciiTheme="minorHAnsi" w:hAnsiTheme="minorHAnsi" w:cstheme="minorHAnsi"/>
          <w:sz w:val="22"/>
          <w:szCs w:val="22"/>
        </w:rPr>
        <w:t xml:space="preserve"> separately as set out in the memorandum and articles.</w:t>
      </w:r>
    </w:p>
    <w:p w14:paraId="04939FBC" w14:textId="77777777" w:rsidR="00B92CFB" w:rsidRPr="00A50C28" w:rsidRDefault="00B92CFB" w:rsidP="00B92CFB">
      <w:pPr>
        <w:widowControl/>
        <w:overflowPunct/>
        <w:autoSpaceDE/>
        <w:autoSpaceDN/>
        <w:adjustRightInd/>
        <w:ind w:left="20" w:right="-24"/>
        <w:jc w:val="both"/>
        <w:textAlignment w:val="auto"/>
        <w:rPr>
          <w:rFonts w:asciiTheme="minorHAnsi" w:hAnsiTheme="minorHAnsi" w:cstheme="minorHAnsi"/>
          <w:sz w:val="22"/>
          <w:szCs w:val="22"/>
        </w:rPr>
      </w:pPr>
    </w:p>
    <w:p w14:paraId="2E63B295" w14:textId="77777777" w:rsidR="0099160B" w:rsidRPr="007667C4" w:rsidRDefault="0099160B" w:rsidP="0099160B">
      <w:pPr>
        <w:pStyle w:val="Heading3"/>
        <w:pBdr>
          <w:bottom w:val="single" w:sz="18" w:space="1" w:color="808080"/>
        </w:pBdr>
        <w:spacing w:before="0" w:after="0" w:line="298" w:lineRule="auto"/>
        <w:rPr>
          <w:b w:val="0"/>
          <w:bCs w:val="0"/>
          <w:sz w:val="28"/>
          <w:szCs w:val="28"/>
        </w:rPr>
      </w:pPr>
      <w:r>
        <w:rPr>
          <w:color w:val="231F20"/>
          <w:spacing w:val="-9"/>
          <w:w w:val="85"/>
          <w:sz w:val="28"/>
          <w:szCs w:val="28"/>
        </w:rPr>
        <w:t>Virements</w:t>
      </w:r>
    </w:p>
    <w:p w14:paraId="41C6DC50" w14:textId="77777777" w:rsidR="0099160B" w:rsidRPr="00A50C28" w:rsidRDefault="0099160B" w:rsidP="0099160B">
      <w:pPr>
        <w:rPr>
          <w:rFonts w:asciiTheme="minorHAnsi" w:hAnsiTheme="minorHAnsi" w:cstheme="minorHAnsi"/>
          <w:sz w:val="22"/>
          <w:szCs w:val="22"/>
        </w:rPr>
      </w:pPr>
    </w:p>
    <w:p w14:paraId="04FECF45" w14:textId="77777777" w:rsidR="00A7259D" w:rsidRPr="0099160B" w:rsidRDefault="002E3291"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Substantial virements shall be approved and </w:t>
      </w:r>
      <w:proofErr w:type="spellStart"/>
      <w:r w:rsidRPr="00A50C28">
        <w:rPr>
          <w:rFonts w:asciiTheme="minorHAnsi" w:hAnsiTheme="minorHAnsi" w:cstheme="minorHAnsi"/>
          <w:sz w:val="22"/>
          <w:szCs w:val="22"/>
        </w:rPr>
        <w:t>minuted</w:t>
      </w:r>
      <w:proofErr w:type="spellEnd"/>
      <w:r w:rsidRPr="00A50C28">
        <w:rPr>
          <w:rFonts w:asciiTheme="minorHAnsi" w:hAnsiTheme="minorHAnsi" w:cstheme="minorHAnsi"/>
          <w:sz w:val="22"/>
          <w:szCs w:val="22"/>
        </w:rPr>
        <w:t xml:space="preserve"> by the</w:t>
      </w:r>
      <w:r w:rsidR="002D2F52" w:rsidRPr="00A50C28">
        <w:rPr>
          <w:rFonts w:asciiTheme="minorHAnsi" w:hAnsiTheme="minorHAnsi" w:cstheme="minorHAnsi"/>
          <w:sz w:val="22"/>
          <w:szCs w:val="22"/>
        </w:rPr>
        <w:t xml:space="preserve"> Operations Committee </w:t>
      </w:r>
      <w:r w:rsidRPr="00A50C28">
        <w:rPr>
          <w:rFonts w:asciiTheme="minorHAnsi" w:hAnsiTheme="minorHAnsi" w:cstheme="minorHAnsi"/>
          <w:sz w:val="22"/>
          <w:szCs w:val="22"/>
        </w:rPr>
        <w:t>and should be within the agreed</w:t>
      </w:r>
      <w:r w:rsidR="00A7259D" w:rsidRPr="00A50C28">
        <w:rPr>
          <w:rFonts w:asciiTheme="minorHAnsi" w:hAnsiTheme="minorHAnsi" w:cstheme="minorHAnsi"/>
          <w:sz w:val="22"/>
          <w:szCs w:val="22"/>
        </w:rPr>
        <w:t xml:space="preserve"> criteria and financial limits.</w:t>
      </w:r>
    </w:p>
    <w:p w14:paraId="3E623440" w14:textId="77777777" w:rsidR="002E3291" w:rsidRPr="0099160B" w:rsidRDefault="002E3291"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2D2F52" w:rsidRPr="00A50C28">
        <w:rPr>
          <w:rFonts w:asciiTheme="minorHAnsi" w:hAnsiTheme="minorHAnsi" w:cstheme="minorHAnsi"/>
          <w:sz w:val="22"/>
          <w:szCs w:val="22"/>
        </w:rPr>
        <w:t xml:space="preserve"> </w:t>
      </w:r>
      <w:r w:rsidR="005C7E95" w:rsidRPr="00A50C28">
        <w:rPr>
          <w:rFonts w:asciiTheme="minorHAnsi" w:hAnsiTheme="minorHAnsi" w:cstheme="minorHAnsi"/>
          <w:sz w:val="22"/>
          <w:szCs w:val="22"/>
        </w:rPr>
        <w:t>Director of Finance and Operations</w:t>
      </w:r>
      <w:r w:rsidR="002D2F52" w:rsidRPr="00A50C28">
        <w:rPr>
          <w:rFonts w:asciiTheme="minorHAnsi" w:hAnsiTheme="minorHAnsi" w:cstheme="minorHAnsi"/>
          <w:b/>
          <w:sz w:val="22"/>
          <w:szCs w:val="22"/>
        </w:rPr>
        <w:t xml:space="preserve"> </w:t>
      </w:r>
      <w:r w:rsidRPr="00A50C28">
        <w:rPr>
          <w:rFonts w:asciiTheme="minorHAnsi" w:hAnsiTheme="minorHAnsi" w:cstheme="minorHAnsi"/>
          <w:sz w:val="22"/>
          <w:szCs w:val="22"/>
        </w:rPr>
        <w:t xml:space="preserve">is given delegated power to </w:t>
      </w:r>
      <w:proofErr w:type="spellStart"/>
      <w:r w:rsidRPr="00A50C28">
        <w:rPr>
          <w:rFonts w:asciiTheme="minorHAnsi" w:hAnsiTheme="minorHAnsi" w:cstheme="minorHAnsi"/>
          <w:sz w:val="22"/>
          <w:szCs w:val="22"/>
        </w:rPr>
        <w:t>vire</w:t>
      </w:r>
      <w:proofErr w:type="spellEnd"/>
      <w:r w:rsidRPr="00A50C28">
        <w:rPr>
          <w:rFonts w:asciiTheme="minorHAnsi" w:hAnsiTheme="minorHAnsi" w:cstheme="minorHAnsi"/>
          <w:sz w:val="22"/>
          <w:szCs w:val="22"/>
        </w:rPr>
        <w:t xml:space="preserve"> from one budget to another and shall seek approval from the</w:t>
      </w:r>
      <w:r w:rsidR="000E21CC" w:rsidRPr="00A50C28">
        <w:rPr>
          <w:rFonts w:asciiTheme="minorHAnsi" w:hAnsiTheme="minorHAnsi" w:cstheme="minorHAnsi"/>
          <w:sz w:val="22"/>
          <w:szCs w:val="22"/>
        </w:rPr>
        <w:t xml:space="preserve"> Operations Committee </w:t>
      </w:r>
      <w:r w:rsidR="000D6A2E" w:rsidRPr="00A50C28">
        <w:rPr>
          <w:rFonts w:asciiTheme="minorHAnsi" w:hAnsiTheme="minorHAnsi" w:cstheme="minorHAnsi"/>
          <w:sz w:val="22"/>
          <w:szCs w:val="22"/>
        </w:rPr>
        <w:t xml:space="preserve">and </w:t>
      </w:r>
      <w:r w:rsidRPr="00A50C28">
        <w:rPr>
          <w:rFonts w:asciiTheme="minorHAnsi" w:hAnsiTheme="minorHAnsi" w:cstheme="minorHAnsi"/>
          <w:sz w:val="22"/>
          <w:szCs w:val="22"/>
        </w:rPr>
        <w:t>retrospectiv</w:t>
      </w:r>
      <w:r w:rsidR="00BC003F" w:rsidRPr="00A50C28">
        <w:rPr>
          <w:rFonts w:asciiTheme="minorHAnsi" w:hAnsiTheme="minorHAnsi" w:cstheme="minorHAnsi"/>
          <w:sz w:val="22"/>
          <w:szCs w:val="22"/>
        </w:rPr>
        <w:t>ely where the amount exceeds £5,0</w:t>
      </w:r>
      <w:r w:rsidRPr="00A50C28">
        <w:rPr>
          <w:rFonts w:asciiTheme="minorHAnsi" w:hAnsiTheme="minorHAnsi" w:cstheme="minorHAnsi"/>
          <w:sz w:val="22"/>
          <w:szCs w:val="22"/>
        </w:rPr>
        <w:t>00.</w:t>
      </w:r>
    </w:p>
    <w:p w14:paraId="587B5F34" w14:textId="77777777" w:rsidR="002E3291" w:rsidRPr="00A50C28" w:rsidRDefault="002E3291"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All virements </w:t>
      </w:r>
      <w:r w:rsidRPr="00784870">
        <w:rPr>
          <w:rFonts w:asciiTheme="minorHAnsi" w:hAnsiTheme="minorHAnsi" w:cstheme="minorHAnsi"/>
          <w:sz w:val="22"/>
          <w:szCs w:val="22"/>
        </w:rPr>
        <w:t>exceeding £</w:t>
      </w:r>
      <w:r w:rsidR="007040DC" w:rsidRPr="00784870">
        <w:rPr>
          <w:rFonts w:asciiTheme="minorHAnsi" w:hAnsiTheme="minorHAnsi" w:cstheme="minorHAnsi"/>
          <w:sz w:val="22"/>
          <w:szCs w:val="22"/>
        </w:rPr>
        <w:t>2</w:t>
      </w:r>
      <w:r w:rsidRPr="00784870">
        <w:rPr>
          <w:rFonts w:asciiTheme="minorHAnsi" w:hAnsiTheme="minorHAnsi" w:cstheme="minorHAnsi"/>
          <w:sz w:val="22"/>
          <w:szCs w:val="22"/>
        </w:rPr>
        <w:t xml:space="preserve">5,000 </w:t>
      </w:r>
      <w:r w:rsidR="0093438A" w:rsidRPr="00784870">
        <w:rPr>
          <w:rFonts w:asciiTheme="minorHAnsi" w:hAnsiTheme="minorHAnsi" w:cstheme="minorHAnsi"/>
          <w:sz w:val="22"/>
          <w:szCs w:val="22"/>
        </w:rPr>
        <w:t xml:space="preserve">for </w:t>
      </w:r>
      <w:r w:rsidR="0093438A" w:rsidRPr="00A50C28">
        <w:rPr>
          <w:rFonts w:asciiTheme="minorHAnsi" w:hAnsiTheme="minorHAnsi" w:cstheme="minorHAnsi"/>
          <w:sz w:val="22"/>
          <w:szCs w:val="22"/>
        </w:rPr>
        <w:t xml:space="preserve">revenue and £25,000 capital </w:t>
      </w:r>
      <w:r w:rsidRPr="00A50C28">
        <w:rPr>
          <w:rFonts w:asciiTheme="minorHAnsi" w:hAnsiTheme="minorHAnsi" w:cstheme="minorHAnsi"/>
          <w:sz w:val="22"/>
          <w:szCs w:val="22"/>
        </w:rPr>
        <w:t>or 2% of the budget shall require prior approval from the</w:t>
      </w:r>
      <w:r w:rsidR="000E21CC" w:rsidRPr="00A50C28">
        <w:rPr>
          <w:rFonts w:asciiTheme="minorHAnsi" w:hAnsiTheme="minorHAnsi" w:cstheme="minorHAnsi"/>
          <w:sz w:val="22"/>
          <w:szCs w:val="22"/>
        </w:rPr>
        <w:t xml:space="preserve"> Principal </w:t>
      </w:r>
      <w:r w:rsidR="000D6A2E" w:rsidRPr="00A50C28">
        <w:rPr>
          <w:rFonts w:asciiTheme="minorHAnsi" w:hAnsiTheme="minorHAnsi" w:cstheme="minorHAnsi"/>
          <w:sz w:val="22"/>
          <w:szCs w:val="22"/>
        </w:rPr>
        <w:t>and</w:t>
      </w:r>
      <w:r w:rsidR="000E21CC" w:rsidRPr="00A50C28">
        <w:rPr>
          <w:rFonts w:asciiTheme="minorHAnsi" w:hAnsiTheme="minorHAnsi" w:cstheme="minorHAnsi"/>
          <w:sz w:val="22"/>
          <w:szCs w:val="22"/>
        </w:rPr>
        <w:t xml:space="preserve"> Operations Committee</w:t>
      </w:r>
      <w:r w:rsidRPr="00A50C28">
        <w:rPr>
          <w:rFonts w:asciiTheme="minorHAnsi" w:hAnsiTheme="minorHAnsi" w:cstheme="minorHAnsi"/>
          <w:sz w:val="22"/>
          <w:szCs w:val="22"/>
        </w:rPr>
        <w:t>.</w:t>
      </w:r>
    </w:p>
    <w:p w14:paraId="10003392" w14:textId="77777777" w:rsidR="00A97E09" w:rsidRPr="00A50C28" w:rsidRDefault="00A97E09" w:rsidP="0076731F">
      <w:pPr>
        <w:pStyle w:val="ListParagraph"/>
        <w:ind w:left="426" w:right="-24" w:hanging="426"/>
        <w:rPr>
          <w:rFonts w:asciiTheme="minorHAnsi" w:hAnsiTheme="minorHAnsi" w:cstheme="minorHAnsi"/>
          <w:color w:val="FF0000"/>
          <w:sz w:val="22"/>
          <w:szCs w:val="22"/>
        </w:rPr>
      </w:pPr>
    </w:p>
    <w:p w14:paraId="72C72E2B" w14:textId="77777777" w:rsidR="0099160B" w:rsidRPr="007667C4" w:rsidRDefault="0099160B" w:rsidP="0099160B">
      <w:pPr>
        <w:pStyle w:val="Heading3"/>
        <w:pBdr>
          <w:bottom w:val="single" w:sz="18" w:space="1" w:color="808080"/>
        </w:pBdr>
        <w:spacing w:before="0" w:after="0" w:line="298" w:lineRule="auto"/>
        <w:rPr>
          <w:b w:val="0"/>
          <w:bCs w:val="0"/>
          <w:sz w:val="28"/>
          <w:szCs w:val="28"/>
        </w:rPr>
      </w:pPr>
      <w:bookmarkStart w:id="5" w:name="_Toc260844561"/>
      <w:bookmarkStart w:id="6" w:name="_Toc459879191"/>
      <w:r>
        <w:rPr>
          <w:color w:val="231F20"/>
          <w:spacing w:val="-9"/>
          <w:w w:val="85"/>
          <w:sz w:val="28"/>
          <w:szCs w:val="28"/>
        </w:rPr>
        <w:t>Monitoring &amp; review (including management accounts)</w:t>
      </w:r>
    </w:p>
    <w:bookmarkEnd w:id="5"/>
    <w:bookmarkEnd w:id="6"/>
    <w:p w14:paraId="5E43286C" w14:textId="77777777" w:rsidR="0008120E" w:rsidRPr="00A50C28" w:rsidRDefault="0047669F" w:rsidP="0099160B">
      <w:pPr>
        <w:pStyle w:val="Heading2"/>
        <w:numPr>
          <w:ilvl w:val="0"/>
          <w:numId w:val="0"/>
        </w:numPr>
        <w:ind w:right="-24"/>
        <w:rPr>
          <w:rFonts w:asciiTheme="minorHAnsi" w:hAnsiTheme="minorHAnsi" w:cstheme="minorHAnsi"/>
          <w:b w:val="0"/>
          <w:kern w:val="0"/>
          <w:sz w:val="22"/>
          <w:szCs w:val="22"/>
        </w:rPr>
      </w:pPr>
      <w:r w:rsidRPr="00A50C28">
        <w:rPr>
          <w:rFonts w:asciiTheme="minorHAnsi" w:hAnsiTheme="minorHAnsi" w:cstheme="minorHAnsi"/>
          <w:b w:val="0"/>
          <w:kern w:val="0"/>
          <w:sz w:val="22"/>
          <w:szCs w:val="22"/>
        </w:rPr>
        <w:t xml:space="preserve">Monthly reports </w:t>
      </w:r>
      <w:r w:rsidR="009D021F" w:rsidRPr="00A50C28">
        <w:rPr>
          <w:rFonts w:asciiTheme="minorHAnsi" w:hAnsiTheme="minorHAnsi" w:cstheme="minorHAnsi"/>
          <w:b w:val="0"/>
          <w:kern w:val="0"/>
          <w:sz w:val="22"/>
          <w:szCs w:val="22"/>
        </w:rPr>
        <w:t>are</w:t>
      </w:r>
      <w:r w:rsidRPr="00A50C28">
        <w:rPr>
          <w:rFonts w:asciiTheme="minorHAnsi" w:hAnsiTheme="minorHAnsi" w:cstheme="minorHAnsi"/>
          <w:b w:val="0"/>
          <w:kern w:val="0"/>
          <w:sz w:val="22"/>
          <w:szCs w:val="22"/>
        </w:rPr>
        <w:t xml:space="preserve"> prepared by</w:t>
      </w:r>
      <w:r w:rsidR="00F85225" w:rsidRPr="00A50C28">
        <w:rPr>
          <w:rFonts w:asciiTheme="minorHAnsi" w:hAnsiTheme="minorHAnsi" w:cstheme="minorHAnsi"/>
          <w:b w:val="0"/>
          <w:kern w:val="0"/>
          <w:sz w:val="22"/>
          <w:szCs w:val="22"/>
        </w:rPr>
        <w:t xml:space="preserve"> the </w:t>
      </w:r>
      <w:r w:rsidR="005C7E95" w:rsidRPr="00A50C28">
        <w:rPr>
          <w:rFonts w:asciiTheme="minorHAnsi" w:hAnsiTheme="minorHAnsi" w:cstheme="minorHAnsi"/>
          <w:b w:val="0"/>
          <w:kern w:val="0"/>
          <w:sz w:val="22"/>
          <w:szCs w:val="22"/>
        </w:rPr>
        <w:t>School Business Manager and approved by the Director of Finance and Operations</w:t>
      </w:r>
      <w:r w:rsidR="00F85225" w:rsidRPr="00A50C28">
        <w:rPr>
          <w:rFonts w:asciiTheme="minorHAnsi" w:hAnsiTheme="minorHAnsi" w:cstheme="minorHAnsi"/>
          <w:b w:val="0"/>
          <w:kern w:val="0"/>
          <w:sz w:val="22"/>
          <w:szCs w:val="22"/>
        </w:rPr>
        <w:t xml:space="preserve">. </w:t>
      </w:r>
      <w:r w:rsidRPr="00A50C28">
        <w:rPr>
          <w:rFonts w:asciiTheme="minorHAnsi" w:hAnsiTheme="minorHAnsi" w:cstheme="minorHAnsi"/>
          <w:b w:val="0"/>
          <w:kern w:val="0"/>
          <w:sz w:val="22"/>
          <w:szCs w:val="22"/>
        </w:rPr>
        <w:t>The reports</w:t>
      </w:r>
      <w:r w:rsidR="0008120E" w:rsidRPr="00A50C28">
        <w:rPr>
          <w:rFonts w:asciiTheme="minorHAnsi" w:hAnsiTheme="minorHAnsi" w:cstheme="minorHAnsi"/>
          <w:b w:val="0"/>
          <w:kern w:val="0"/>
          <w:sz w:val="22"/>
          <w:szCs w:val="22"/>
        </w:rPr>
        <w:t xml:space="preserve"> include:</w:t>
      </w:r>
    </w:p>
    <w:p w14:paraId="51729A5D" w14:textId="77777777" w:rsidR="0008120E" w:rsidRPr="00A50C28" w:rsidRDefault="00A7259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47669F" w:rsidRPr="00A50C28">
        <w:rPr>
          <w:rFonts w:asciiTheme="minorHAnsi" w:hAnsiTheme="minorHAnsi" w:cstheme="minorHAnsi"/>
          <w:sz w:val="22"/>
          <w:szCs w:val="22"/>
        </w:rPr>
        <w:t xml:space="preserve">ctual income and expenditure against budget </w:t>
      </w:r>
      <w:r w:rsidR="0008120E" w:rsidRPr="00A50C28">
        <w:rPr>
          <w:rFonts w:asciiTheme="minorHAnsi" w:hAnsiTheme="minorHAnsi" w:cstheme="minorHAnsi"/>
          <w:sz w:val="22"/>
          <w:szCs w:val="22"/>
        </w:rPr>
        <w:t>(shown as month to date and cumulatively)</w:t>
      </w:r>
    </w:p>
    <w:p w14:paraId="3498C78A" w14:textId="77777777" w:rsidR="0008120E" w:rsidRPr="00A50C28" w:rsidRDefault="00A7259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B</w:t>
      </w:r>
      <w:r w:rsidR="0008120E" w:rsidRPr="00A50C28">
        <w:rPr>
          <w:rFonts w:asciiTheme="minorHAnsi" w:hAnsiTheme="minorHAnsi" w:cstheme="minorHAnsi"/>
          <w:sz w:val="22"/>
          <w:szCs w:val="22"/>
        </w:rPr>
        <w:t>alance sheet</w:t>
      </w:r>
    </w:p>
    <w:p w14:paraId="642BC63B" w14:textId="77777777" w:rsidR="0008120E" w:rsidRPr="00A50C28" w:rsidRDefault="00A7259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C</w:t>
      </w:r>
      <w:r w:rsidR="0008120E" w:rsidRPr="00A50C28">
        <w:rPr>
          <w:rFonts w:asciiTheme="minorHAnsi" w:hAnsiTheme="minorHAnsi" w:cstheme="minorHAnsi"/>
          <w:sz w:val="22"/>
          <w:szCs w:val="22"/>
        </w:rPr>
        <w:t>ash flow forecast</w:t>
      </w:r>
    </w:p>
    <w:p w14:paraId="7E60C21C" w14:textId="77777777" w:rsidR="0047669F" w:rsidRPr="00A50C28" w:rsidRDefault="00A7259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O</w:t>
      </w:r>
      <w:r w:rsidR="0008120E" w:rsidRPr="00A50C28">
        <w:rPr>
          <w:rFonts w:asciiTheme="minorHAnsi" w:hAnsiTheme="minorHAnsi" w:cstheme="minorHAnsi"/>
          <w:sz w:val="22"/>
          <w:szCs w:val="22"/>
        </w:rPr>
        <w:t xml:space="preserve">ne page summary highlight and explaining variances </w:t>
      </w:r>
      <w:r w:rsidR="00D42E5D" w:rsidRPr="00A50C28">
        <w:rPr>
          <w:rFonts w:asciiTheme="minorHAnsi" w:hAnsiTheme="minorHAnsi" w:cstheme="minorHAnsi"/>
          <w:sz w:val="22"/>
          <w:szCs w:val="22"/>
        </w:rPr>
        <w:t xml:space="preserve">of at least </w:t>
      </w:r>
      <w:r w:rsidR="0008120E" w:rsidRPr="00A50C28">
        <w:rPr>
          <w:rFonts w:asciiTheme="minorHAnsi" w:hAnsiTheme="minorHAnsi" w:cstheme="minorHAnsi"/>
          <w:sz w:val="22"/>
          <w:szCs w:val="22"/>
        </w:rPr>
        <w:t>5% or £10,000 (whichever is smaller)</w:t>
      </w:r>
    </w:p>
    <w:p w14:paraId="6103B5F7" w14:textId="77777777" w:rsidR="00E44FFF" w:rsidRDefault="0047669F"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E44FFF">
        <w:rPr>
          <w:rFonts w:asciiTheme="minorHAnsi" w:hAnsiTheme="minorHAnsi" w:cstheme="minorHAnsi"/>
          <w:sz w:val="22"/>
          <w:szCs w:val="22"/>
        </w:rPr>
        <w:t>Any potential overspend against the budget must in the first instance be discussed with</w:t>
      </w:r>
      <w:r w:rsidR="00F85225" w:rsidRPr="00E44FFF">
        <w:rPr>
          <w:rFonts w:asciiTheme="minorHAnsi" w:hAnsiTheme="minorHAnsi" w:cstheme="minorHAnsi"/>
          <w:sz w:val="22"/>
          <w:szCs w:val="22"/>
        </w:rPr>
        <w:t xml:space="preserve"> the </w:t>
      </w:r>
      <w:r w:rsidR="005C7E95" w:rsidRPr="00E44FFF">
        <w:rPr>
          <w:rFonts w:asciiTheme="minorHAnsi" w:hAnsiTheme="minorHAnsi" w:cstheme="minorHAnsi"/>
          <w:sz w:val="22"/>
          <w:szCs w:val="22"/>
        </w:rPr>
        <w:t>Director of Finance and Operations</w:t>
      </w:r>
      <w:r w:rsidR="00F85225" w:rsidRPr="00E44FFF">
        <w:rPr>
          <w:rFonts w:asciiTheme="minorHAnsi" w:hAnsiTheme="minorHAnsi" w:cstheme="minorHAnsi"/>
          <w:sz w:val="22"/>
          <w:szCs w:val="22"/>
        </w:rPr>
        <w:t>.</w:t>
      </w:r>
    </w:p>
    <w:p w14:paraId="6668A011" w14:textId="77777777" w:rsidR="005C7E95" w:rsidRPr="00784870" w:rsidRDefault="0008120E"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E44FFF">
        <w:rPr>
          <w:rFonts w:asciiTheme="minorHAnsi" w:hAnsiTheme="minorHAnsi" w:cstheme="minorHAnsi"/>
          <w:sz w:val="22"/>
          <w:szCs w:val="22"/>
        </w:rPr>
        <w:t>The monthly reports are</w:t>
      </w:r>
      <w:r w:rsidR="005C7E95" w:rsidRPr="00E44FFF">
        <w:rPr>
          <w:rFonts w:asciiTheme="minorHAnsi" w:hAnsiTheme="minorHAnsi" w:cstheme="minorHAnsi"/>
          <w:sz w:val="22"/>
          <w:szCs w:val="22"/>
        </w:rPr>
        <w:t xml:space="preserve"> </w:t>
      </w:r>
      <w:r w:rsidR="00A31754" w:rsidRPr="00E44FFF">
        <w:rPr>
          <w:rFonts w:asciiTheme="minorHAnsi" w:hAnsiTheme="minorHAnsi" w:cstheme="minorHAnsi"/>
          <w:sz w:val="22"/>
          <w:szCs w:val="22"/>
        </w:rPr>
        <w:t xml:space="preserve">reviewed by the </w:t>
      </w:r>
      <w:bookmarkStart w:id="7" w:name="_Toc459879193"/>
      <w:r w:rsidR="007040DC" w:rsidRPr="00784870">
        <w:rPr>
          <w:rFonts w:asciiTheme="minorHAnsi" w:hAnsiTheme="minorHAnsi" w:cstheme="minorHAnsi"/>
          <w:sz w:val="22"/>
          <w:szCs w:val="22"/>
        </w:rPr>
        <w:t>Director of Finance. (The DFO signs the reports as evidence that he has reviewed them)</w:t>
      </w:r>
    </w:p>
    <w:p w14:paraId="56D19620" w14:textId="77777777" w:rsidR="00B92CFB" w:rsidRPr="00E44FFF" w:rsidRDefault="00B92CFB" w:rsidP="00B92CFB">
      <w:pPr>
        <w:widowControl/>
        <w:overflowPunct/>
        <w:autoSpaceDE/>
        <w:autoSpaceDN/>
        <w:adjustRightInd/>
        <w:ind w:left="-340" w:right="-24"/>
        <w:jc w:val="both"/>
        <w:textAlignment w:val="auto"/>
        <w:rPr>
          <w:rFonts w:asciiTheme="minorHAnsi" w:hAnsiTheme="minorHAnsi" w:cstheme="minorHAnsi"/>
          <w:sz w:val="22"/>
          <w:szCs w:val="22"/>
        </w:rPr>
      </w:pPr>
    </w:p>
    <w:p w14:paraId="41791D52" w14:textId="77777777" w:rsidR="00E44FFF" w:rsidRPr="007C501F" w:rsidRDefault="00E44FFF" w:rsidP="007C501F">
      <w:pPr>
        <w:pStyle w:val="Heading3"/>
        <w:pBdr>
          <w:bottom w:val="single" w:sz="18" w:space="1" w:color="808080"/>
        </w:pBdr>
        <w:spacing w:before="0" w:after="0" w:line="298" w:lineRule="auto"/>
        <w:rPr>
          <w:b w:val="0"/>
          <w:bCs w:val="0"/>
          <w:sz w:val="28"/>
          <w:szCs w:val="28"/>
        </w:rPr>
      </w:pPr>
      <w:r>
        <w:rPr>
          <w:color w:val="231F20"/>
          <w:spacing w:val="-9"/>
          <w:w w:val="85"/>
          <w:sz w:val="28"/>
          <w:szCs w:val="28"/>
        </w:rPr>
        <w:lastRenderedPageBreak/>
        <w:t>Review of regularity</w:t>
      </w:r>
    </w:p>
    <w:bookmarkEnd w:id="7"/>
    <w:p w14:paraId="5E66A881" w14:textId="77777777" w:rsidR="005F5472" w:rsidRPr="00A50C28" w:rsidRDefault="005F5472" w:rsidP="00B92CFB">
      <w:pPr>
        <w:pStyle w:val="Heading2"/>
        <w:numPr>
          <w:ilvl w:val="0"/>
          <w:numId w:val="0"/>
        </w:numPr>
        <w:ind w:right="-24"/>
        <w:rPr>
          <w:rFonts w:asciiTheme="minorHAnsi" w:hAnsiTheme="minorHAnsi" w:cstheme="minorHAnsi"/>
          <w:b w:val="0"/>
          <w:sz w:val="22"/>
          <w:szCs w:val="22"/>
        </w:rPr>
      </w:pPr>
      <w:r w:rsidRPr="00A50C28">
        <w:rPr>
          <w:rFonts w:asciiTheme="minorHAnsi" w:hAnsiTheme="minorHAnsi" w:cstheme="minorHAnsi"/>
          <w:b w:val="0"/>
          <w:sz w:val="22"/>
          <w:szCs w:val="22"/>
        </w:rPr>
        <w:t xml:space="preserve">The </w:t>
      </w:r>
      <w:proofErr w:type="gramStart"/>
      <w:r w:rsidRPr="00B92CFB">
        <w:rPr>
          <w:rFonts w:asciiTheme="minorHAnsi" w:hAnsiTheme="minorHAnsi" w:cstheme="minorHAnsi"/>
          <w:b w:val="0"/>
          <w:kern w:val="0"/>
          <w:sz w:val="22"/>
          <w:szCs w:val="22"/>
        </w:rPr>
        <w:t>Principal</w:t>
      </w:r>
      <w:proofErr w:type="gramEnd"/>
      <w:r w:rsidRPr="00A50C28">
        <w:rPr>
          <w:rFonts w:asciiTheme="minorHAnsi" w:hAnsiTheme="minorHAnsi" w:cstheme="minorHAnsi"/>
          <w:b w:val="0"/>
          <w:sz w:val="22"/>
          <w:szCs w:val="22"/>
        </w:rPr>
        <w:t xml:space="preserve"> (in their role as Accounting Officer)</w:t>
      </w:r>
      <w:r w:rsidR="00AE443A" w:rsidRPr="00A50C28">
        <w:rPr>
          <w:rFonts w:asciiTheme="minorHAnsi" w:hAnsiTheme="minorHAnsi" w:cstheme="minorHAnsi"/>
          <w:b w:val="0"/>
          <w:sz w:val="22"/>
          <w:szCs w:val="22"/>
        </w:rPr>
        <w:t xml:space="preserve"> has delegated the duty to the </w:t>
      </w:r>
      <w:r w:rsidR="005C7E95" w:rsidRPr="00A50C28">
        <w:rPr>
          <w:rFonts w:asciiTheme="minorHAnsi" w:hAnsiTheme="minorHAnsi" w:cstheme="minorHAnsi"/>
          <w:b w:val="0"/>
          <w:sz w:val="22"/>
          <w:szCs w:val="22"/>
        </w:rPr>
        <w:t>Director of Finance and Operations</w:t>
      </w:r>
      <w:r w:rsidR="00B92CFB">
        <w:rPr>
          <w:rFonts w:asciiTheme="minorHAnsi" w:hAnsiTheme="minorHAnsi" w:cstheme="minorHAnsi"/>
          <w:b w:val="0"/>
          <w:sz w:val="22"/>
          <w:szCs w:val="22"/>
        </w:rPr>
        <w:t xml:space="preserve"> of</w:t>
      </w:r>
      <w:r w:rsidR="001F4F75">
        <w:rPr>
          <w:rFonts w:asciiTheme="minorHAnsi" w:hAnsiTheme="minorHAnsi" w:cstheme="minorHAnsi"/>
          <w:b w:val="0"/>
          <w:sz w:val="22"/>
          <w:szCs w:val="22"/>
        </w:rPr>
        <w:t xml:space="preserve"> </w:t>
      </w:r>
      <w:r w:rsidR="00AE443A" w:rsidRPr="00A50C28">
        <w:rPr>
          <w:rFonts w:asciiTheme="minorHAnsi" w:hAnsiTheme="minorHAnsi" w:cstheme="minorHAnsi"/>
          <w:b w:val="0"/>
          <w:sz w:val="22"/>
          <w:szCs w:val="22"/>
        </w:rPr>
        <w:t>reviewing</w:t>
      </w:r>
      <w:r w:rsidRPr="00A50C28">
        <w:rPr>
          <w:rFonts w:asciiTheme="minorHAnsi" w:hAnsiTheme="minorHAnsi" w:cstheme="minorHAnsi"/>
          <w:b w:val="0"/>
          <w:sz w:val="22"/>
          <w:szCs w:val="22"/>
        </w:rPr>
        <w:t xml:space="preserve"> the following documents termly to ensure the academy trust is working within the boundaries of regularity and propriety:</w:t>
      </w:r>
    </w:p>
    <w:p w14:paraId="235B5546" w14:textId="77777777" w:rsidR="005F5472" w:rsidRPr="00A50C28" w:rsidRDefault="00AE443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5F5472" w:rsidRPr="00A50C28">
        <w:rPr>
          <w:rFonts w:asciiTheme="minorHAnsi" w:hAnsiTheme="minorHAnsi" w:cstheme="minorHAnsi"/>
          <w:sz w:val="22"/>
          <w:szCs w:val="22"/>
        </w:rPr>
        <w:t>eviews</w:t>
      </w:r>
      <w:r w:rsidRPr="00A50C28">
        <w:rPr>
          <w:rFonts w:asciiTheme="minorHAnsi" w:hAnsiTheme="minorHAnsi" w:cstheme="minorHAnsi"/>
          <w:sz w:val="22"/>
          <w:szCs w:val="22"/>
        </w:rPr>
        <w:t xml:space="preserve"> monthly</w:t>
      </w:r>
      <w:r w:rsidR="005F5472" w:rsidRPr="00A50C28">
        <w:rPr>
          <w:rFonts w:asciiTheme="minorHAnsi" w:hAnsiTheme="minorHAnsi" w:cstheme="minorHAnsi"/>
          <w:sz w:val="22"/>
          <w:szCs w:val="22"/>
        </w:rPr>
        <w:t xml:space="preserve"> management accounts</w:t>
      </w:r>
    </w:p>
    <w:p w14:paraId="01E3344D" w14:textId="77777777" w:rsidR="005F5472" w:rsidRPr="00A50C28" w:rsidRDefault="00AE443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5F5472" w:rsidRPr="00A50C28">
        <w:rPr>
          <w:rFonts w:asciiTheme="minorHAnsi" w:hAnsiTheme="minorHAnsi" w:cstheme="minorHAnsi"/>
          <w:sz w:val="22"/>
          <w:szCs w:val="22"/>
        </w:rPr>
        <w:t>eviews compliance against the scheme of delegation</w:t>
      </w:r>
    </w:p>
    <w:p w14:paraId="045A2799" w14:textId="77777777" w:rsidR="005F5472" w:rsidRPr="00A50C28" w:rsidRDefault="00AE443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5F5472" w:rsidRPr="00A50C28">
        <w:rPr>
          <w:rFonts w:asciiTheme="minorHAnsi" w:hAnsiTheme="minorHAnsi" w:cstheme="minorHAnsi"/>
          <w:sz w:val="22"/>
          <w:szCs w:val="22"/>
        </w:rPr>
        <w:t>eviews transactions for evidence of connected party transactions</w:t>
      </w:r>
    </w:p>
    <w:p w14:paraId="11ADBFDA" w14:textId="77777777" w:rsidR="00A97E09" w:rsidRPr="00A50C28" w:rsidRDefault="00AE443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V</w:t>
      </w:r>
      <w:r w:rsidR="00D42E5D" w:rsidRPr="00A50C28">
        <w:rPr>
          <w:rFonts w:asciiTheme="minorHAnsi" w:hAnsiTheme="minorHAnsi" w:cstheme="minorHAnsi"/>
          <w:sz w:val="22"/>
          <w:szCs w:val="22"/>
        </w:rPr>
        <w:t xml:space="preserve">alue for </w:t>
      </w:r>
      <w:r w:rsidR="000D6A2E" w:rsidRPr="00A50C28">
        <w:rPr>
          <w:rFonts w:asciiTheme="minorHAnsi" w:hAnsiTheme="minorHAnsi" w:cstheme="minorHAnsi"/>
          <w:sz w:val="22"/>
          <w:szCs w:val="22"/>
        </w:rPr>
        <w:t>m</w:t>
      </w:r>
      <w:r w:rsidR="00D42E5D" w:rsidRPr="00A50C28">
        <w:rPr>
          <w:rFonts w:asciiTheme="minorHAnsi" w:hAnsiTheme="minorHAnsi" w:cstheme="minorHAnsi"/>
          <w:sz w:val="22"/>
          <w:szCs w:val="22"/>
        </w:rPr>
        <w:t>oney practice</w:t>
      </w:r>
    </w:p>
    <w:p w14:paraId="51A5B932" w14:textId="77777777" w:rsidR="00A97E09" w:rsidRPr="00A50C28" w:rsidRDefault="00A97E09" w:rsidP="0076731F">
      <w:pPr>
        <w:tabs>
          <w:tab w:val="left" w:pos="567"/>
        </w:tabs>
        <w:spacing w:after="240" w:line="288" w:lineRule="auto"/>
        <w:ind w:left="567" w:right="-24" w:hanging="567"/>
        <w:contextualSpacing/>
        <w:rPr>
          <w:rFonts w:asciiTheme="minorHAnsi" w:hAnsiTheme="minorHAnsi" w:cstheme="minorHAnsi"/>
          <w:sz w:val="22"/>
          <w:szCs w:val="22"/>
        </w:rPr>
      </w:pPr>
    </w:p>
    <w:p w14:paraId="5DBE87CB" w14:textId="77777777" w:rsidR="00A97E09" w:rsidRPr="00B92CFB" w:rsidRDefault="005F5472" w:rsidP="00B92CFB">
      <w:pPr>
        <w:tabs>
          <w:tab w:val="left" w:pos="567"/>
        </w:tabs>
        <w:spacing w:after="240" w:line="288" w:lineRule="auto"/>
        <w:ind w:left="567" w:right="-24" w:hanging="567"/>
        <w:contextualSpacing/>
        <w:rPr>
          <w:rFonts w:asciiTheme="minorHAnsi" w:hAnsiTheme="minorHAnsi" w:cstheme="minorHAnsi"/>
          <w:b/>
          <w:sz w:val="22"/>
          <w:szCs w:val="22"/>
        </w:rPr>
      </w:pPr>
      <w:r w:rsidRPr="00B92CFB">
        <w:rPr>
          <w:rFonts w:asciiTheme="minorHAnsi" w:hAnsiTheme="minorHAnsi" w:cstheme="minorHAnsi"/>
          <w:b/>
          <w:sz w:val="22"/>
          <w:szCs w:val="22"/>
        </w:rPr>
        <w:t xml:space="preserve">The </w:t>
      </w:r>
      <w:r w:rsidR="00D42E5D" w:rsidRPr="00B92CFB">
        <w:rPr>
          <w:rFonts w:asciiTheme="minorHAnsi" w:hAnsiTheme="minorHAnsi" w:cstheme="minorHAnsi"/>
          <w:b/>
          <w:sz w:val="22"/>
          <w:szCs w:val="22"/>
        </w:rPr>
        <w:t xml:space="preserve">Accounting Officer </w:t>
      </w:r>
      <w:r w:rsidRPr="00B92CFB">
        <w:rPr>
          <w:rFonts w:asciiTheme="minorHAnsi" w:hAnsiTheme="minorHAnsi" w:cstheme="minorHAnsi"/>
          <w:b/>
          <w:sz w:val="22"/>
          <w:szCs w:val="22"/>
        </w:rPr>
        <w:t>has delegated the following responsibilities to</w:t>
      </w:r>
      <w:r w:rsidR="00AE443A" w:rsidRPr="00B92CFB">
        <w:rPr>
          <w:rFonts w:asciiTheme="minorHAnsi" w:hAnsiTheme="minorHAnsi" w:cstheme="minorHAnsi"/>
          <w:b/>
          <w:sz w:val="22"/>
          <w:szCs w:val="22"/>
        </w:rPr>
        <w:t xml:space="preserve"> the </w:t>
      </w:r>
      <w:r w:rsidR="005C7E95" w:rsidRPr="00B92CFB">
        <w:rPr>
          <w:rFonts w:asciiTheme="minorHAnsi" w:hAnsiTheme="minorHAnsi" w:cstheme="minorHAnsi"/>
          <w:b/>
          <w:sz w:val="22"/>
          <w:szCs w:val="22"/>
        </w:rPr>
        <w:t>Director of Finance and Operations</w:t>
      </w:r>
      <w:r w:rsidR="00AE443A" w:rsidRPr="00B92CFB">
        <w:rPr>
          <w:rFonts w:asciiTheme="minorHAnsi" w:hAnsiTheme="minorHAnsi" w:cstheme="minorHAnsi"/>
          <w:b/>
          <w:sz w:val="22"/>
          <w:szCs w:val="22"/>
        </w:rPr>
        <w:t>:</w:t>
      </w:r>
    </w:p>
    <w:p w14:paraId="716C69FC" w14:textId="77777777" w:rsidR="005F5472" w:rsidRPr="00A50C28" w:rsidRDefault="00AE443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5F5472" w:rsidRPr="00A50C28">
        <w:rPr>
          <w:rFonts w:asciiTheme="minorHAnsi" w:hAnsiTheme="minorHAnsi" w:cstheme="minorHAnsi"/>
          <w:sz w:val="22"/>
          <w:szCs w:val="22"/>
        </w:rPr>
        <w:t>dherence to tendering policies</w:t>
      </w:r>
    </w:p>
    <w:p w14:paraId="672AD052" w14:textId="77777777" w:rsidR="005F5472" w:rsidRPr="00A50C28" w:rsidRDefault="00AE443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5F5472" w:rsidRPr="00A50C28">
        <w:rPr>
          <w:rFonts w:asciiTheme="minorHAnsi" w:hAnsiTheme="minorHAnsi" w:cstheme="minorHAnsi"/>
          <w:sz w:val="22"/>
          <w:szCs w:val="22"/>
        </w:rPr>
        <w:t>eview of transactions confirming in line with delegated authorities as set out by the Academies Financial Handbook</w:t>
      </w:r>
    </w:p>
    <w:p w14:paraId="7086C9A8" w14:textId="77777777" w:rsidR="00A97E09" w:rsidRPr="00A50C28" w:rsidRDefault="00AE443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5F5472" w:rsidRPr="00A50C28">
        <w:rPr>
          <w:rFonts w:asciiTheme="minorHAnsi" w:hAnsiTheme="minorHAnsi" w:cstheme="minorHAnsi"/>
          <w:sz w:val="22"/>
          <w:szCs w:val="22"/>
        </w:rPr>
        <w:t>eview of trustees/governors’ minutes</w:t>
      </w:r>
    </w:p>
    <w:p w14:paraId="7DF31323" w14:textId="77777777" w:rsidR="005F5472" w:rsidRPr="00A50C28" w:rsidRDefault="00EA6816"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lang w:eastAsia="en-GB"/>
        </w:rPr>
        <w:t xml:space="preserve">The </w:t>
      </w:r>
      <w:r w:rsidRPr="00A50C28">
        <w:rPr>
          <w:rFonts w:asciiTheme="minorHAnsi" w:hAnsiTheme="minorHAnsi" w:cstheme="minorHAnsi"/>
          <w:sz w:val="22"/>
          <w:szCs w:val="22"/>
        </w:rPr>
        <w:t>Academies</w:t>
      </w:r>
      <w:r w:rsidRPr="00A50C28">
        <w:rPr>
          <w:rFonts w:asciiTheme="minorHAnsi" w:hAnsiTheme="minorHAnsi" w:cstheme="minorHAnsi"/>
          <w:sz w:val="22"/>
          <w:szCs w:val="22"/>
          <w:lang w:eastAsia="en-GB"/>
        </w:rPr>
        <w:t xml:space="preserve"> Accounts Direction S9.2 explains the requirement and potential tests</w:t>
      </w:r>
      <w:r w:rsidR="002347E6" w:rsidRPr="00A50C28">
        <w:rPr>
          <w:rFonts w:asciiTheme="minorHAnsi" w:hAnsiTheme="minorHAnsi" w:cstheme="minorHAnsi"/>
          <w:sz w:val="22"/>
          <w:szCs w:val="22"/>
          <w:lang w:eastAsia="en-GB"/>
        </w:rPr>
        <w:t>:</w:t>
      </w:r>
      <w:r w:rsidR="003F63B9" w:rsidRPr="00A50C28">
        <w:rPr>
          <w:rFonts w:asciiTheme="minorHAnsi" w:hAnsiTheme="minorHAnsi" w:cstheme="minorHAnsi"/>
          <w:sz w:val="22"/>
          <w:szCs w:val="22"/>
          <w:lang w:eastAsia="en-GB"/>
        </w:rPr>
        <w:t xml:space="preserve"> </w:t>
      </w:r>
      <w:hyperlink r:id="rId17" w:history="1">
        <w:r w:rsidRPr="00A50C28">
          <w:rPr>
            <w:rStyle w:val="Hyperlink"/>
            <w:rFonts w:asciiTheme="minorHAnsi" w:hAnsiTheme="minorHAnsi" w:cstheme="minorHAnsi"/>
            <w:sz w:val="22"/>
            <w:szCs w:val="22"/>
            <w:lang w:eastAsia="en-GB"/>
          </w:rPr>
          <w:t>https://www.gov.uk/guidance/academies-accounts-direction</w:t>
        </w:r>
      </w:hyperlink>
    </w:p>
    <w:p w14:paraId="71320F23" w14:textId="77777777" w:rsidR="00B92CFB" w:rsidRDefault="00B92CFB" w:rsidP="007C501F">
      <w:pPr>
        <w:tabs>
          <w:tab w:val="left" w:pos="567"/>
        </w:tabs>
        <w:spacing w:line="288" w:lineRule="auto"/>
        <w:ind w:right="-24"/>
        <w:rPr>
          <w:rFonts w:asciiTheme="minorHAnsi" w:hAnsiTheme="minorHAnsi" w:cstheme="minorHAnsi"/>
          <w:b/>
          <w:sz w:val="22"/>
          <w:szCs w:val="22"/>
        </w:rPr>
      </w:pPr>
    </w:p>
    <w:p w14:paraId="287BA16F" w14:textId="77777777" w:rsidR="007C501F" w:rsidRPr="007C501F" w:rsidRDefault="007C501F" w:rsidP="007C501F">
      <w:pPr>
        <w:tabs>
          <w:tab w:val="left" w:pos="567"/>
        </w:tabs>
        <w:spacing w:line="288" w:lineRule="auto"/>
        <w:ind w:right="-24"/>
        <w:rPr>
          <w:rFonts w:asciiTheme="minorHAnsi" w:hAnsiTheme="minorHAnsi" w:cstheme="minorHAnsi"/>
          <w:b/>
          <w:sz w:val="22"/>
          <w:szCs w:val="22"/>
        </w:rPr>
      </w:pPr>
      <w:r w:rsidRPr="007C501F">
        <w:rPr>
          <w:rFonts w:asciiTheme="minorHAnsi" w:hAnsiTheme="minorHAnsi" w:cstheme="minorHAnsi"/>
          <w:b/>
          <w:sz w:val="22"/>
          <w:szCs w:val="22"/>
        </w:rPr>
        <w:t>Annual Accounts</w:t>
      </w:r>
    </w:p>
    <w:p w14:paraId="29ECF292" w14:textId="77777777" w:rsidR="008307A8" w:rsidRPr="00A50C28" w:rsidRDefault="002347E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academy trust </w:t>
      </w:r>
      <w:r w:rsidR="008307A8" w:rsidRPr="00A50C28">
        <w:rPr>
          <w:rFonts w:asciiTheme="minorHAnsi" w:hAnsiTheme="minorHAnsi" w:cstheme="minorHAnsi"/>
          <w:sz w:val="22"/>
          <w:szCs w:val="22"/>
        </w:rPr>
        <w:t>prepare</w:t>
      </w:r>
      <w:r w:rsidRPr="00A50C28">
        <w:rPr>
          <w:rFonts w:asciiTheme="minorHAnsi" w:hAnsiTheme="minorHAnsi" w:cstheme="minorHAnsi"/>
          <w:sz w:val="22"/>
          <w:szCs w:val="22"/>
        </w:rPr>
        <w:t>s</w:t>
      </w:r>
      <w:r w:rsidR="008307A8" w:rsidRPr="00A50C28">
        <w:rPr>
          <w:rFonts w:asciiTheme="minorHAnsi" w:hAnsiTheme="minorHAnsi" w:cstheme="minorHAnsi"/>
          <w:sz w:val="22"/>
          <w:szCs w:val="22"/>
        </w:rPr>
        <w:t xml:space="preserve"> annual audited financial statements for the</w:t>
      </w:r>
      <w:r w:rsidR="000F4830" w:rsidRPr="00A50C28">
        <w:rPr>
          <w:rFonts w:asciiTheme="minorHAnsi" w:hAnsiTheme="minorHAnsi" w:cstheme="minorHAnsi"/>
          <w:sz w:val="22"/>
          <w:szCs w:val="22"/>
        </w:rPr>
        <w:t xml:space="preserve"> accounting period to 31 August, which are prepared in house by the </w:t>
      </w:r>
      <w:r w:rsidR="005C7E95" w:rsidRPr="00A50C28">
        <w:rPr>
          <w:rFonts w:asciiTheme="minorHAnsi" w:hAnsiTheme="minorHAnsi" w:cstheme="minorHAnsi"/>
          <w:sz w:val="22"/>
          <w:szCs w:val="22"/>
        </w:rPr>
        <w:t>Director of Finance and Operations &amp; School Business Manager</w:t>
      </w:r>
      <w:r w:rsidR="000F4830" w:rsidRPr="00A50C28">
        <w:rPr>
          <w:rFonts w:asciiTheme="minorHAnsi" w:hAnsiTheme="minorHAnsi" w:cstheme="minorHAnsi"/>
          <w:sz w:val="22"/>
          <w:szCs w:val="22"/>
        </w:rPr>
        <w:t xml:space="preserve"> in conjunction with our auditors. </w:t>
      </w:r>
    </w:p>
    <w:p w14:paraId="02229D50" w14:textId="77777777" w:rsidR="008307A8" w:rsidRPr="00A50C28" w:rsidRDefault="008307A8"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The accounts are then submitted as follows:</w:t>
      </w:r>
    </w:p>
    <w:p w14:paraId="04F9CA7A" w14:textId="77777777" w:rsidR="008307A8" w:rsidRPr="00A50C28" w:rsidRDefault="000F4830"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B</w:t>
      </w:r>
      <w:r w:rsidR="008307A8" w:rsidRPr="00A50C28">
        <w:rPr>
          <w:rFonts w:asciiTheme="minorHAnsi" w:hAnsiTheme="minorHAnsi" w:cstheme="minorHAnsi"/>
          <w:sz w:val="22"/>
          <w:szCs w:val="22"/>
        </w:rPr>
        <w:t xml:space="preserve">y 31 December – to </w:t>
      </w:r>
      <w:r w:rsidR="005A4673" w:rsidRPr="00A50C28">
        <w:rPr>
          <w:rFonts w:asciiTheme="minorHAnsi" w:hAnsiTheme="minorHAnsi" w:cstheme="minorHAnsi"/>
          <w:sz w:val="22"/>
          <w:szCs w:val="22"/>
        </w:rPr>
        <w:t>ESFA</w:t>
      </w:r>
    </w:p>
    <w:p w14:paraId="7DD95793" w14:textId="77777777" w:rsidR="005C7E95" w:rsidRPr="00A50C28" w:rsidRDefault="005C7E95"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By 31 December – to Companies House (deadline 31</w:t>
      </w:r>
      <w:r w:rsidRPr="00A50C28">
        <w:rPr>
          <w:rFonts w:asciiTheme="minorHAnsi" w:hAnsiTheme="minorHAnsi" w:cstheme="minorHAnsi"/>
          <w:sz w:val="22"/>
          <w:szCs w:val="22"/>
          <w:vertAlign w:val="superscript"/>
        </w:rPr>
        <w:t>st</w:t>
      </w:r>
      <w:r w:rsidRPr="00A50C28">
        <w:rPr>
          <w:rFonts w:asciiTheme="minorHAnsi" w:hAnsiTheme="minorHAnsi" w:cstheme="minorHAnsi"/>
          <w:sz w:val="22"/>
          <w:szCs w:val="22"/>
        </w:rPr>
        <w:t xml:space="preserve"> May)</w:t>
      </w:r>
    </w:p>
    <w:p w14:paraId="1601AE83" w14:textId="77777777" w:rsidR="008307A8" w:rsidRDefault="000F4830"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B</w:t>
      </w:r>
      <w:r w:rsidR="008307A8" w:rsidRPr="00A50C28">
        <w:rPr>
          <w:rFonts w:asciiTheme="minorHAnsi" w:hAnsiTheme="minorHAnsi" w:cstheme="minorHAnsi"/>
          <w:sz w:val="22"/>
          <w:szCs w:val="22"/>
        </w:rPr>
        <w:t>y 31 January – published on our own website</w:t>
      </w:r>
    </w:p>
    <w:p w14:paraId="5990958E" w14:textId="77777777" w:rsidR="00B92CFB" w:rsidRPr="00A50C28" w:rsidRDefault="00B92CFB" w:rsidP="00B92CFB">
      <w:pPr>
        <w:widowControl/>
        <w:overflowPunct/>
        <w:autoSpaceDE/>
        <w:autoSpaceDN/>
        <w:adjustRightInd/>
        <w:ind w:left="20" w:right="-24"/>
        <w:jc w:val="both"/>
        <w:textAlignment w:val="auto"/>
        <w:rPr>
          <w:rFonts w:asciiTheme="minorHAnsi" w:hAnsiTheme="minorHAnsi" w:cstheme="minorHAnsi"/>
          <w:sz w:val="22"/>
          <w:szCs w:val="22"/>
        </w:rPr>
      </w:pPr>
    </w:p>
    <w:p w14:paraId="1AC64ABF" w14:textId="77777777" w:rsidR="00E44FFF" w:rsidRPr="00E44FFF" w:rsidRDefault="00E44FFF" w:rsidP="00E44FFF">
      <w:pPr>
        <w:pStyle w:val="Heading3"/>
        <w:pBdr>
          <w:bottom w:val="single" w:sz="18" w:space="1" w:color="808080"/>
        </w:pBdr>
        <w:spacing w:before="0" w:after="0" w:line="298" w:lineRule="auto"/>
        <w:rPr>
          <w:b w:val="0"/>
          <w:bCs w:val="0"/>
          <w:sz w:val="28"/>
          <w:szCs w:val="28"/>
        </w:rPr>
      </w:pPr>
      <w:r>
        <w:rPr>
          <w:color w:val="231F20"/>
          <w:spacing w:val="-9"/>
          <w:w w:val="85"/>
          <w:sz w:val="28"/>
          <w:szCs w:val="28"/>
        </w:rPr>
        <w:t>Value for money statement</w:t>
      </w:r>
    </w:p>
    <w:p w14:paraId="442E32EA" w14:textId="77777777" w:rsidR="00931467" w:rsidRPr="00A50C28" w:rsidRDefault="00931467" w:rsidP="001F4F75">
      <w:pPr>
        <w:pStyle w:val="Heading2"/>
        <w:numPr>
          <w:ilvl w:val="0"/>
          <w:numId w:val="0"/>
        </w:numPr>
        <w:rPr>
          <w:rFonts w:asciiTheme="minorHAnsi" w:hAnsiTheme="minorHAnsi" w:cstheme="minorHAnsi"/>
          <w:b w:val="0"/>
          <w:sz w:val="22"/>
          <w:szCs w:val="22"/>
        </w:rPr>
      </w:pPr>
      <w:r w:rsidRPr="00A50C28">
        <w:rPr>
          <w:rFonts w:asciiTheme="minorHAnsi" w:hAnsiTheme="minorHAnsi" w:cstheme="minorHAnsi"/>
          <w:b w:val="0"/>
          <w:sz w:val="22"/>
          <w:szCs w:val="22"/>
        </w:rPr>
        <w:t>The Governors of Welland Park Academy are committed to achieving Best Value in all decisions made. We use the principles of Best Value as they apply to securing continuous improvement in this school and will:</w:t>
      </w:r>
    </w:p>
    <w:p w14:paraId="3B641752" w14:textId="77777777" w:rsidR="00931467" w:rsidRPr="00A50C28" w:rsidRDefault="00645F22"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931467" w:rsidRPr="00A50C28">
        <w:rPr>
          <w:rFonts w:asciiTheme="minorHAnsi" w:hAnsiTheme="minorHAnsi" w:cstheme="minorHAnsi"/>
          <w:sz w:val="22"/>
          <w:szCs w:val="22"/>
        </w:rPr>
        <w:t xml:space="preserve">egularly review functions of the school, challenging how and why services are provided and setting targets and performance indicators for </w:t>
      </w:r>
      <w:proofErr w:type="gramStart"/>
      <w:r w:rsidR="00931467" w:rsidRPr="00A50C28">
        <w:rPr>
          <w:rFonts w:asciiTheme="minorHAnsi" w:hAnsiTheme="minorHAnsi" w:cstheme="minorHAnsi"/>
          <w:sz w:val="22"/>
          <w:szCs w:val="22"/>
        </w:rPr>
        <w:t>improvement;</w:t>
      </w:r>
      <w:proofErr w:type="gramEnd"/>
    </w:p>
    <w:p w14:paraId="09DF763D" w14:textId="77777777" w:rsidR="00931467" w:rsidRPr="00A50C28" w:rsidRDefault="00645F22"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M</w:t>
      </w:r>
      <w:r w:rsidR="00931467" w:rsidRPr="00A50C28">
        <w:rPr>
          <w:rFonts w:asciiTheme="minorHAnsi" w:hAnsiTheme="minorHAnsi" w:cstheme="minorHAnsi"/>
          <w:sz w:val="22"/>
          <w:szCs w:val="22"/>
        </w:rPr>
        <w:t xml:space="preserve">onitor outcomes and compare performance with similar schools and within the </w:t>
      </w:r>
      <w:proofErr w:type="gramStart"/>
      <w:r w:rsidR="00931467" w:rsidRPr="00A50C28">
        <w:rPr>
          <w:rFonts w:asciiTheme="minorHAnsi" w:hAnsiTheme="minorHAnsi" w:cstheme="minorHAnsi"/>
          <w:sz w:val="22"/>
          <w:szCs w:val="22"/>
        </w:rPr>
        <w:t>school;</w:t>
      </w:r>
      <w:proofErr w:type="gramEnd"/>
    </w:p>
    <w:p w14:paraId="5CC7C6A5" w14:textId="77777777" w:rsidR="00931467" w:rsidRPr="00A50C28" w:rsidRDefault="00645F22"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C</w:t>
      </w:r>
      <w:r w:rsidR="00931467" w:rsidRPr="00A50C28">
        <w:rPr>
          <w:rFonts w:asciiTheme="minorHAnsi" w:hAnsiTheme="minorHAnsi" w:cstheme="minorHAnsi"/>
          <w:sz w:val="22"/>
          <w:szCs w:val="22"/>
        </w:rPr>
        <w:t>onsult appropriate stakeholders before major decisions are made; and</w:t>
      </w:r>
    </w:p>
    <w:p w14:paraId="771C8287" w14:textId="77777777" w:rsidR="00931467" w:rsidRPr="00A50C28" w:rsidRDefault="00645F22"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P</w:t>
      </w:r>
      <w:r w:rsidR="00931467" w:rsidRPr="00A50C28">
        <w:rPr>
          <w:rFonts w:asciiTheme="minorHAnsi" w:hAnsiTheme="minorHAnsi" w:cstheme="minorHAnsi"/>
          <w:sz w:val="22"/>
          <w:szCs w:val="22"/>
        </w:rPr>
        <w:t xml:space="preserve">romote fair competition through quotations and tenders to ensure that goods and services are secured in the most economic, </w:t>
      </w:r>
      <w:proofErr w:type="gramStart"/>
      <w:r w:rsidR="00931467" w:rsidRPr="00A50C28">
        <w:rPr>
          <w:rFonts w:asciiTheme="minorHAnsi" w:hAnsiTheme="minorHAnsi" w:cstheme="minorHAnsi"/>
          <w:sz w:val="22"/>
          <w:szCs w:val="22"/>
        </w:rPr>
        <w:t>efficient</w:t>
      </w:r>
      <w:proofErr w:type="gramEnd"/>
      <w:r w:rsidR="00931467" w:rsidRPr="00A50C28">
        <w:rPr>
          <w:rFonts w:asciiTheme="minorHAnsi" w:hAnsiTheme="minorHAnsi" w:cstheme="minorHAnsi"/>
          <w:sz w:val="22"/>
          <w:szCs w:val="22"/>
        </w:rPr>
        <w:t xml:space="preserve"> and effective way.</w:t>
      </w:r>
    </w:p>
    <w:p w14:paraId="1BC8660A" w14:textId="77777777" w:rsidR="00931467" w:rsidRPr="00B92CFB" w:rsidRDefault="0093146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We will strive to ensure that the school is using its resources effectively to meet the needs of pupils.</w:t>
      </w:r>
    </w:p>
    <w:p w14:paraId="71FF3DCF" w14:textId="77777777" w:rsidR="00931467" w:rsidRPr="00B92CFB" w:rsidRDefault="0093146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We will review our Best Value statement annually. The progress of the annual budget plan and the Best Value statement will be monitored with the School Improvement and Development Plan </w:t>
      </w:r>
      <w:proofErr w:type="gramStart"/>
      <w:r w:rsidRPr="00A50C28">
        <w:rPr>
          <w:rFonts w:asciiTheme="minorHAnsi" w:hAnsiTheme="minorHAnsi" w:cstheme="minorHAnsi"/>
          <w:sz w:val="22"/>
          <w:szCs w:val="22"/>
        </w:rPr>
        <w:t>in order to</w:t>
      </w:r>
      <w:proofErr w:type="gramEnd"/>
      <w:r w:rsidRPr="00A50C28">
        <w:rPr>
          <w:rFonts w:asciiTheme="minorHAnsi" w:hAnsiTheme="minorHAnsi" w:cstheme="minorHAnsi"/>
          <w:sz w:val="22"/>
          <w:szCs w:val="22"/>
        </w:rPr>
        <w:t xml:space="preserve"> determine the extent of continuous improvement.</w:t>
      </w:r>
    </w:p>
    <w:p w14:paraId="67F32688" w14:textId="77777777" w:rsidR="00931467" w:rsidRPr="00B92CFB" w:rsidRDefault="0093146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school has in place a </w:t>
      </w:r>
      <w:proofErr w:type="gramStart"/>
      <w:r w:rsidRPr="00A50C28">
        <w:rPr>
          <w:rFonts w:asciiTheme="minorHAnsi" w:hAnsiTheme="minorHAnsi" w:cstheme="minorHAnsi"/>
          <w:sz w:val="22"/>
          <w:szCs w:val="22"/>
        </w:rPr>
        <w:t>three year</w:t>
      </w:r>
      <w:proofErr w:type="gramEnd"/>
      <w:r w:rsidRPr="00A50C28">
        <w:rPr>
          <w:rFonts w:asciiTheme="minorHAnsi" w:hAnsiTheme="minorHAnsi" w:cstheme="minorHAnsi"/>
          <w:sz w:val="22"/>
          <w:szCs w:val="22"/>
        </w:rPr>
        <w:t xml:space="preserve"> School Improvement and Development Plan which identifies the key priorities for action. These are all directly linked to the primary objective of further improving Teaching and Learning, thus maximising Student Achievement. </w:t>
      </w:r>
    </w:p>
    <w:p w14:paraId="761A24D1" w14:textId="77777777" w:rsidR="00931467" w:rsidRPr="00B92CFB" w:rsidRDefault="0093146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Specific details of how the objectives of the improvement plan will be met are described in the Annual School Improvement and Development Plans. </w:t>
      </w:r>
    </w:p>
    <w:p w14:paraId="640357F7" w14:textId="77777777" w:rsidR="00931467" w:rsidRPr="00A50C28" w:rsidRDefault="0093146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These plans will ensure that Best Value will be reviewed and demonstrated. </w:t>
      </w:r>
    </w:p>
    <w:p w14:paraId="6F528A40" w14:textId="77777777" w:rsidR="00931467" w:rsidRPr="00A50C28" w:rsidRDefault="00931467" w:rsidP="000F7313">
      <w:pPr>
        <w:widowControl/>
        <w:numPr>
          <w:ilvl w:val="0"/>
          <w:numId w:val="9"/>
        </w:numPr>
        <w:overflowPunct/>
        <w:autoSpaceDE/>
        <w:autoSpaceDN/>
        <w:adjustRightInd/>
        <w:ind w:left="20" w:right="-24"/>
        <w:textAlignment w:val="auto"/>
        <w:rPr>
          <w:rFonts w:asciiTheme="minorHAnsi" w:hAnsiTheme="minorHAnsi" w:cstheme="minorHAnsi"/>
          <w:b/>
          <w:sz w:val="22"/>
          <w:szCs w:val="22"/>
        </w:rPr>
      </w:pPr>
      <w:r w:rsidRPr="00A50C28">
        <w:rPr>
          <w:rFonts w:asciiTheme="minorHAnsi" w:hAnsiTheme="minorHAnsi" w:cstheme="minorHAnsi"/>
          <w:b/>
          <w:sz w:val="22"/>
          <w:szCs w:val="22"/>
        </w:rPr>
        <w:t xml:space="preserve">Teaching </w:t>
      </w:r>
      <w:r w:rsidRPr="00B92CFB">
        <w:rPr>
          <w:rFonts w:asciiTheme="minorHAnsi" w:hAnsiTheme="minorHAnsi" w:cstheme="minorHAnsi"/>
          <w:sz w:val="22"/>
          <w:szCs w:val="22"/>
        </w:rPr>
        <w:t>and</w:t>
      </w:r>
      <w:r w:rsidRPr="00A50C28">
        <w:rPr>
          <w:rFonts w:asciiTheme="minorHAnsi" w:hAnsiTheme="minorHAnsi" w:cstheme="minorHAnsi"/>
          <w:b/>
          <w:sz w:val="22"/>
          <w:szCs w:val="22"/>
        </w:rPr>
        <w:t xml:space="preserve"> Learning – Developing ‘Independent Learning’ – </w:t>
      </w:r>
      <w:r w:rsidRPr="00A50C28">
        <w:rPr>
          <w:rFonts w:asciiTheme="minorHAnsi" w:hAnsiTheme="minorHAnsi" w:cstheme="minorHAnsi"/>
          <w:sz w:val="22"/>
          <w:szCs w:val="22"/>
        </w:rPr>
        <w:t xml:space="preserve">Interactive Whole Class Teaching, Behaviour </w:t>
      </w:r>
      <w:proofErr w:type="gramStart"/>
      <w:r w:rsidRPr="00A50C28">
        <w:rPr>
          <w:rFonts w:asciiTheme="minorHAnsi" w:hAnsiTheme="minorHAnsi" w:cstheme="minorHAnsi"/>
          <w:sz w:val="22"/>
          <w:szCs w:val="22"/>
        </w:rPr>
        <w:t>For</w:t>
      </w:r>
      <w:proofErr w:type="gramEnd"/>
      <w:r w:rsidRPr="00A50C28">
        <w:rPr>
          <w:rFonts w:asciiTheme="minorHAnsi" w:hAnsiTheme="minorHAnsi" w:cstheme="minorHAnsi"/>
          <w:sz w:val="22"/>
          <w:szCs w:val="22"/>
        </w:rPr>
        <w:t xml:space="preserve"> Learning, Assessment for Learning/Learning to Learn, Cross Curricular Skills – ICT, Literacy and Numeracy.</w:t>
      </w:r>
    </w:p>
    <w:p w14:paraId="4C8EAC31" w14:textId="77777777" w:rsidR="00931467" w:rsidRPr="00A50C28" w:rsidRDefault="0093146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B92CFB">
        <w:rPr>
          <w:rFonts w:asciiTheme="minorHAnsi" w:hAnsiTheme="minorHAnsi" w:cstheme="minorHAnsi"/>
          <w:sz w:val="22"/>
          <w:szCs w:val="22"/>
        </w:rPr>
        <w:lastRenderedPageBreak/>
        <w:t>Curriculum</w:t>
      </w:r>
      <w:r w:rsidRPr="00A50C28">
        <w:rPr>
          <w:rFonts w:asciiTheme="minorHAnsi" w:hAnsiTheme="minorHAnsi" w:cstheme="minorHAnsi"/>
          <w:b/>
          <w:sz w:val="22"/>
          <w:szCs w:val="22"/>
        </w:rPr>
        <w:t xml:space="preserve"> Enrichment </w:t>
      </w:r>
      <w:r w:rsidRPr="00A50C28">
        <w:rPr>
          <w:rFonts w:asciiTheme="minorHAnsi" w:hAnsiTheme="minorHAnsi" w:cstheme="minorHAnsi"/>
          <w:sz w:val="22"/>
          <w:szCs w:val="22"/>
        </w:rPr>
        <w:t>- Able Students, Curriculum Support Initiative, Citizenship, Extended Schooling and Technology Status.</w:t>
      </w:r>
    </w:p>
    <w:p w14:paraId="18709FDB" w14:textId="77777777" w:rsidR="00931467" w:rsidRPr="00A50C28" w:rsidRDefault="0093146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b/>
          <w:sz w:val="22"/>
          <w:szCs w:val="22"/>
        </w:rPr>
        <w:t xml:space="preserve">Subject </w:t>
      </w:r>
      <w:r w:rsidRPr="00B92CFB">
        <w:rPr>
          <w:rFonts w:asciiTheme="minorHAnsi" w:hAnsiTheme="minorHAnsi" w:cstheme="minorHAnsi"/>
          <w:sz w:val="22"/>
          <w:szCs w:val="22"/>
        </w:rPr>
        <w:t>Specific</w:t>
      </w:r>
      <w:r w:rsidRPr="00A50C28">
        <w:rPr>
          <w:rFonts w:asciiTheme="minorHAnsi" w:hAnsiTheme="minorHAnsi" w:cstheme="minorHAnsi"/>
          <w:b/>
          <w:sz w:val="22"/>
          <w:szCs w:val="22"/>
        </w:rPr>
        <w:t xml:space="preserve"> Developments </w:t>
      </w:r>
      <w:r w:rsidRPr="00A50C28">
        <w:rPr>
          <w:rFonts w:asciiTheme="minorHAnsi" w:hAnsiTheme="minorHAnsi" w:cstheme="minorHAnsi"/>
          <w:sz w:val="22"/>
          <w:szCs w:val="22"/>
        </w:rPr>
        <w:t xml:space="preserve">– Each Department has written an Annual Improvement Plan outlining specific end of Key Stage targets and reflect the Whole School Improvement and Development Plan. In addition to subject specific priorities, all departments </w:t>
      </w:r>
      <w:proofErr w:type="gramStart"/>
      <w:r w:rsidRPr="00A50C28">
        <w:rPr>
          <w:rFonts w:asciiTheme="minorHAnsi" w:hAnsiTheme="minorHAnsi" w:cstheme="minorHAnsi"/>
          <w:sz w:val="22"/>
          <w:szCs w:val="22"/>
        </w:rPr>
        <w:t>have to</w:t>
      </w:r>
      <w:proofErr w:type="gramEnd"/>
      <w:r w:rsidRPr="00A50C28">
        <w:rPr>
          <w:rFonts w:asciiTheme="minorHAnsi" w:hAnsiTheme="minorHAnsi" w:cstheme="minorHAnsi"/>
          <w:sz w:val="22"/>
          <w:szCs w:val="22"/>
        </w:rPr>
        <w:t xml:space="preserve"> address the following priorities: Assessment for Learning, Interactive Whole Class Teaching, Able Students, Independent learning and Cross Curricular Skills.</w:t>
      </w:r>
    </w:p>
    <w:p w14:paraId="33B1560C" w14:textId="77777777" w:rsidR="00931467" w:rsidRPr="00A50C28" w:rsidRDefault="0093146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B92CFB">
        <w:rPr>
          <w:rFonts w:asciiTheme="minorHAnsi" w:hAnsiTheme="minorHAnsi" w:cstheme="minorHAnsi"/>
          <w:b/>
          <w:sz w:val="22"/>
          <w:szCs w:val="22"/>
        </w:rPr>
        <w:t>Professional</w:t>
      </w:r>
      <w:r w:rsidRPr="00A50C28">
        <w:rPr>
          <w:rFonts w:asciiTheme="minorHAnsi" w:hAnsiTheme="minorHAnsi" w:cstheme="minorHAnsi"/>
          <w:b/>
          <w:sz w:val="22"/>
          <w:szCs w:val="22"/>
        </w:rPr>
        <w:t xml:space="preserve"> Development – </w:t>
      </w:r>
      <w:r w:rsidRPr="00A50C28">
        <w:rPr>
          <w:rFonts w:asciiTheme="minorHAnsi" w:hAnsiTheme="minorHAnsi" w:cstheme="minorHAnsi"/>
          <w:sz w:val="22"/>
          <w:szCs w:val="22"/>
        </w:rPr>
        <w:t>Performance Management/Sharing Good Practice and Self Review.</w:t>
      </w:r>
    </w:p>
    <w:p w14:paraId="353EDAC2" w14:textId="77777777" w:rsidR="00973AA5" w:rsidRPr="00B92CFB" w:rsidRDefault="0093146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B92CFB">
        <w:rPr>
          <w:rFonts w:asciiTheme="minorHAnsi" w:hAnsiTheme="minorHAnsi" w:cstheme="minorHAnsi"/>
          <w:b/>
          <w:sz w:val="22"/>
          <w:szCs w:val="22"/>
        </w:rPr>
        <w:t>Partnerships</w:t>
      </w:r>
      <w:r w:rsidRPr="00A50C28">
        <w:rPr>
          <w:rFonts w:asciiTheme="minorHAnsi" w:hAnsiTheme="minorHAnsi" w:cstheme="minorHAnsi"/>
          <w:b/>
          <w:sz w:val="22"/>
          <w:szCs w:val="22"/>
        </w:rPr>
        <w:t>/Resources/Accommodation –</w:t>
      </w:r>
      <w:r w:rsidRPr="00A50C28">
        <w:rPr>
          <w:rFonts w:asciiTheme="minorHAnsi" w:hAnsiTheme="minorHAnsi" w:cstheme="minorHAnsi"/>
          <w:sz w:val="22"/>
          <w:szCs w:val="22"/>
        </w:rPr>
        <w:t xml:space="preserve"> Professional w</w:t>
      </w:r>
      <w:r w:rsidR="00645F22" w:rsidRPr="00A50C28">
        <w:rPr>
          <w:rFonts w:asciiTheme="minorHAnsi" w:hAnsiTheme="minorHAnsi" w:cstheme="minorHAnsi"/>
          <w:sz w:val="22"/>
          <w:szCs w:val="22"/>
        </w:rPr>
        <w:t>orking relationships with all</w:t>
      </w:r>
      <w:r w:rsidRPr="00A50C28">
        <w:rPr>
          <w:rFonts w:asciiTheme="minorHAnsi" w:hAnsiTheme="minorHAnsi" w:cstheme="minorHAnsi"/>
          <w:sz w:val="22"/>
          <w:szCs w:val="22"/>
        </w:rPr>
        <w:t xml:space="preserve"> stakeholders, Deployment of Human, Physical and Financial Resources and College Environment.</w:t>
      </w:r>
    </w:p>
    <w:p w14:paraId="475B1A7E" w14:textId="77777777" w:rsidR="00124E04" w:rsidRPr="00A50C28" w:rsidRDefault="00973AA5" w:rsidP="000F7313">
      <w:pPr>
        <w:widowControl/>
        <w:numPr>
          <w:ilvl w:val="0"/>
          <w:numId w:val="9"/>
        </w:numPr>
        <w:overflowPunct/>
        <w:autoSpaceDE/>
        <w:autoSpaceDN/>
        <w:adjustRightInd/>
        <w:ind w:left="20" w:right="-24"/>
        <w:textAlignment w:val="auto"/>
        <w:rPr>
          <w:rStyle w:val="Hyperlink"/>
          <w:rFonts w:asciiTheme="minorHAnsi" w:hAnsiTheme="minorHAnsi" w:cstheme="minorHAnsi"/>
          <w:color w:val="auto"/>
          <w:sz w:val="22"/>
          <w:szCs w:val="22"/>
          <w:u w:val="none"/>
        </w:rPr>
      </w:pPr>
      <w:r w:rsidRPr="00A50C28">
        <w:rPr>
          <w:rFonts w:asciiTheme="minorHAnsi" w:hAnsiTheme="minorHAnsi" w:cstheme="minorHAnsi"/>
          <w:sz w:val="22"/>
          <w:szCs w:val="22"/>
        </w:rPr>
        <w:t xml:space="preserve">Value for money is reviewed annually and examples are focussed on how educational outcomes have been improved. The accounts direction s4.2.5 explains the requirement in further detail. </w:t>
      </w:r>
      <w:hyperlink r:id="rId18" w:history="1">
        <w:r w:rsidRPr="00A50C28">
          <w:rPr>
            <w:rStyle w:val="Hyperlink"/>
            <w:rFonts w:asciiTheme="minorHAnsi" w:hAnsiTheme="minorHAnsi" w:cstheme="minorHAnsi"/>
            <w:sz w:val="22"/>
            <w:szCs w:val="22"/>
            <w:lang w:eastAsia="en-GB"/>
          </w:rPr>
          <w:t>https://www.gov.uk/guidance/academies-accounts-direction</w:t>
        </w:r>
      </w:hyperlink>
    </w:p>
    <w:p w14:paraId="0D1441B2" w14:textId="77777777" w:rsidR="00C321E6" w:rsidRPr="00A50C28" w:rsidRDefault="00C321E6" w:rsidP="0076731F">
      <w:pPr>
        <w:pStyle w:val="ListParagraph"/>
        <w:ind w:left="567" w:hanging="567"/>
        <w:rPr>
          <w:rStyle w:val="Hyperlink"/>
          <w:rFonts w:asciiTheme="minorHAnsi" w:hAnsiTheme="minorHAnsi" w:cstheme="minorHAnsi"/>
          <w:color w:val="auto"/>
          <w:sz w:val="22"/>
          <w:szCs w:val="22"/>
          <w:u w:val="none"/>
        </w:rPr>
      </w:pPr>
    </w:p>
    <w:p w14:paraId="5D290F0C"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r>
        <w:rPr>
          <w:color w:val="231F20"/>
          <w:spacing w:val="-9"/>
          <w:w w:val="85"/>
          <w:sz w:val="28"/>
          <w:szCs w:val="28"/>
        </w:rPr>
        <w:t>Statement of internal control</w:t>
      </w:r>
    </w:p>
    <w:p w14:paraId="0B3320D8" w14:textId="77777777" w:rsidR="00E44FFF" w:rsidRPr="00A50C28" w:rsidRDefault="00E44FFF" w:rsidP="00E44FFF">
      <w:pPr>
        <w:rPr>
          <w:rFonts w:asciiTheme="minorHAnsi" w:hAnsiTheme="minorHAnsi" w:cstheme="minorHAnsi"/>
          <w:sz w:val="22"/>
          <w:szCs w:val="22"/>
        </w:rPr>
      </w:pPr>
    </w:p>
    <w:p w14:paraId="437FBE02" w14:textId="77777777" w:rsidR="00124E04" w:rsidRPr="00A50C28" w:rsidRDefault="002363B6" w:rsidP="00E44FFF">
      <w:pPr>
        <w:jc w:val="both"/>
        <w:rPr>
          <w:rFonts w:asciiTheme="minorHAnsi" w:hAnsiTheme="minorHAnsi" w:cstheme="minorHAnsi"/>
          <w:b/>
          <w:sz w:val="22"/>
          <w:szCs w:val="22"/>
        </w:rPr>
      </w:pPr>
      <w:r w:rsidRPr="00A50C28">
        <w:rPr>
          <w:rFonts w:asciiTheme="minorHAnsi" w:hAnsiTheme="minorHAnsi" w:cstheme="minorHAnsi"/>
          <w:b/>
          <w:sz w:val="22"/>
          <w:szCs w:val="22"/>
        </w:rPr>
        <w:t>Scope of responsibility</w:t>
      </w:r>
    </w:p>
    <w:p w14:paraId="16A92DC4" w14:textId="77777777" w:rsidR="00124E04" w:rsidRPr="00A50C28" w:rsidRDefault="00124E04" w:rsidP="0076731F">
      <w:pPr>
        <w:ind w:left="567" w:hanging="567"/>
        <w:jc w:val="both"/>
        <w:rPr>
          <w:rFonts w:asciiTheme="minorHAnsi" w:hAnsiTheme="minorHAnsi" w:cstheme="minorHAnsi"/>
          <w:b/>
          <w:sz w:val="22"/>
          <w:szCs w:val="22"/>
        </w:rPr>
      </w:pPr>
    </w:p>
    <w:p w14:paraId="734D8647" w14:textId="77777777" w:rsidR="002363B6" w:rsidRPr="00A50C28" w:rsidRDefault="002363B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Governors have overall responsibility for ensuring that there is an effective and appropriate system of control in place. However, such a system is designed to manage rather than eliminate the risk of failure to achieve business </w:t>
      </w:r>
      <w:proofErr w:type="gramStart"/>
      <w:r w:rsidRPr="00A50C28">
        <w:rPr>
          <w:rFonts w:asciiTheme="minorHAnsi" w:hAnsiTheme="minorHAnsi" w:cstheme="minorHAnsi"/>
          <w:sz w:val="22"/>
          <w:szCs w:val="22"/>
        </w:rPr>
        <w:t>objectives, and</w:t>
      </w:r>
      <w:proofErr w:type="gramEnd"/>
      <w:r w:rsidRPr="00A50C28">
        <w:rPr>
          <w:rFonts w:asciiTheme="minorHAnsi" w:hAnsiTheme="minorHAnsi" w:cstheme="minorHAnsi"/>
          <w:sz w:val="22"/>
          <w:szCs w:val="22"/>
        </w:rPr>
        <w:t xml:space="preserve"> can provide only reasonable and not absolute assurance against material misstatement or loss.</w:t>
      </w:r>
    </w:p>
    <w:p w14:paraId="002535FA" w14:textId="77777777" w:rsidR="002363B6" w:rsidRPr="00A50C28" w:rsidRDefault="002363B6" w:rsidP="00124E04">
      <w:pPr>
        <w:ind w:right="-1049"/>
        <w:jc w:val="both"/>
        <w:rPr>
          <w:rFonts w:asciiTheme="minorHAnsi" w:hAnsiTheme="minorHAnsi" w:cstheme="minorHAnsi"/>
          <w:sz w:val="22"/>
          <w:szCs w:val="22"/>
        </w:rPr>
      </w:pPr>
    </w:p>
    <w:p w14:paraId="2E9465C1" w14:textId="77777777" w:rsidR="002363B6" w:rsidRPr="00A50C28" w:rsidRDefault="002363B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Governing Body has delegated the day-to-day responsibility to the </w:t>
      </w:r>
      <w:proofErr w:type="gramStart"/>
      <w:r w:rsidRPr="00A50C28">
        <w:rPr>
          <w:rFonts w:asciiTheme="minorHAnsi" w:hAnsiTheme="minorHAnsi" w:cstheme="minorHAnsi"/>
          <w:sz w:val="22"/>
          <w:szCs w:val="22"/>
        </w:rPr>
        <w:t>Principal</w:t>
      </w:r>
      <w:proofErr w:type="gramEnd"/>
      <w:r w:rsidRPr="00A50C28">
        <w:rPr>
          <w:rFonts w:asciiTheme="minorHAnsi" w:hAnsiTheme="minorHAnsi" w:cstheme="minorHAnsi"/>
          <w:sz w:val="22"/>
          <w:szCs w:val="22"/>
        </w:rPr>
        <w:t>, as Accounting Officer, for ensuring financial controls conform to the requirements of both propriety and good financial management and in accordance with the requirements and responsibilities assigned to it in the funding agreement betwee</w:t>
      </w:r>
      <w:r w:rsidR="00AE698E" w:rsidRPr="00A50C28">
        <w:rPr>
          <w:rFonts w:asciiTheme="minorHAnsi" w:hAnsiTheme="minorHAnsi" w:cstheme="minorHAnsi"/>
          <w:sz w:val="22"/>
          <w:szCs w:val="22"/>
        </w:rPr>
        <w:t>n Welland Park Academy</w:t>
      </w:r>
      <w:r w:rsidRPr="00A50C28">
        <w:rPr>
          <w:rFonts w:asciiTheme="minorHAnsi" w:hAnsiTheme="minorHAnsi" w:cstheme="minorHAnsi"/>
          <w:sz w:val="22"/>
          <w:szCs w:val="22"/>
        </w:rPr>
        <w:t xml:space="preserve"> and the Secretary of State for Education. The Accounting Officer is also responsible for reporting to the Governing Body any material weaknesses or breakdowns in internal control.</w:t>
      </w:r>
    </w:p>
    <w:p w14:paraId="0E105DDB" w14:textId="77777777" w:rsidR="002363B6" w:rsidRPr="00A50C28" w:rsidRDefault="002363B6" w:rsidP="0076731F">
      <w:pPr>
        <w:ind w:left="567" w:right="-24" w:hanging="567"/>
        <w:jc w:val="both"/>
        <w:rPr>
          <w:rFonts w:asciiTheme="minorHAnsi" w:hAnsiTheme="minorHAnsi" w:cstheme="minorHAnsi"/>
          <w:sz w:val="22"/>
          <w:szCs w:val="22"/>
        </w:rPr>
      </w:pPr>
    </w:p>
    <w:p w14:paraId="24ED5A06"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r>
        <w:rPr>
          <w:color w:val="231F20"/>
          <w:spacing w:val="-9"/>
          <w:w w:val="85"/>
          <w:sz w:val="28"/>
          <w:szCs w:val="28"/>
        </w:rPr>
        <w:t>The purpose of the system of internal control</w:t>
      </w:r>
    </w:p>
    <w:p w14:paraId="40A36C40" w14:textId="77777777" w:rsidR="00E44FFF" w:rsidRPr="00A50C28" w:rsidRDefault="00E44FFF" w:rsidP="00E44FFF">
      <w:pPr>
        <w:rPr>
          <w:rFonts w:asciiTheme="minorHAnsi" w:hAnsiTheme="minorHAnsi" w:cstheme="minorHAnsi"/>
          <w:sz w:val="22"/>
          <w:szCs w:val="22"/>
        </w:rPr>
      </w:pPr>
    </w:p>
    <w:p w14:paraId="587CA572" w14:textId="77777777" w:rsidR="002363B6" w:rsidRPr="00A50C28" w:rsidRDefault="002363B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Welland Park </w:t>
      </w:r>
      <w:proofErr w:type="gramStart"/>
      <w:r w:rsidRPr="00A50C28">
        <w:rPr>
          <w:rFonts w:asciiTheme="minorHAnsi" w:hAnsiTheme="minorHAnsi" w:cstheme="minorHAnsi"/>
          <w:sz w:val="22"/>
          <w:szCs w:val="22"/>
        </w:rPr>
        <w:t>Academy’s  policies</w:t>
      </w:r>
      <w:proofErr w:type="gramEnd"/>
      <w:r w:rsidRPr="00A50C28">
        <w:rPr>
          <w:rFonts w:asciiTheme="minorHAnsi" w:hAnsiTheme="minorHAnsi" w:cstheme="minorHAnsi"/>
          <w:sz w:val="22"/>
          <w:szCs w:val="22"/>
        </w:rPr>
        <w:t xml:space="preserve">, aims and objectives, to evaluate the likelihood of those risks being realised and the effect should they be realised, and to manage them efficiently, effectively and economically. The system of internal control has been in place since the school’s incorporation as an Academy on 1 August 2011 </w:t>
      </w:r>
      <w:r w:rsidR="00AE698E" w:rsidRPr="00A50C28">
        <w:rPr>
          <w:rFonts w:asciiTheme="minorHAnsi" w:hAnsiTheme="minorHAnsi" w:cstheme="minorHAnsi"/>
          <w:sz w:val="22"/>
          <w:szCs w:val="22"/>
        </w:rPr>
        <w:t>a</w:t>
      </w:r>
      <w:r w:rsidRPr="00A50C28">
        <w:rPr>
          <w:rFonts w:asciiTheme="minorHAnsi" w:hAnsiTheme="minorHAnsi" w:cstheme="minorHAnsi"/>
          <w:sz w:val="22"/>
          <w:szCs w:val="22"/>
        </w:rPr>
        <w:t xml:space="preserve">nd up to the date of approval of the </w:t>
      </w:r>
      <w:r w:rsidR="00AE698E" w:rsidRPr="00A50C28">
        <w:rPr>
          <w:rFonts w:asciiTheme="minorHAnsi" w:hAnsiTheme="minorHAnsi" w:cstheme="minorHAnsi"/>
          <w:sz w:val="22"/>
          <w:szCs w:val="22"/>
        </w:rPr>
        <w:t xml:space="preserve">latest </w:t>
      </w:r>
      <w:r w:rsidRPr="00A50C28">
        <w:rPr>
          <w:rFonts w:asciiTheme="minorHAnsi" w:hAnsiTheme="minorHAnsi" w:cstheme="minorHAnsi"/>
          <w:sz w:val="22"/>
          <w:szCs w:val="22"/>
        </w:rPr>
        <w:t>annual report and financial statements.</w:t>
      </w:r>
    </w:p>
    <w:p w14:paraId="40E3EA38" w14:textId="77777777" w:rsidR="002363B6" w:rsidRPr="00A50C28" w:rsidRDefault="002363B6" w:rsidP="0076731F">
      <w:pPr>
        <w:ind w:left="567" w:right="-24" w:hanging="567"/>
        <w:jc w:val="both"/>
        <w:rPr>
          <w:rFonts w:asciiTheme="minorHAnsi" w:hAnsiTheme="minorHAnsi" w:cstheme="minorHAnsi"/>
          <w:sz w:val="22"/>
          <w:szCs w:val="22"/>
        </w:rPr>
      </w:pPr>
    </w:p>
    <w:p w14:paraId="029D3E17"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r>
        <w:rPr>
          <w:color w:val="231F20"/>
          <w:spacing w:val="-9"/>
          <w:w w:val="85"/>
          <w:sz w:val="28"/>
          <w:szCs w:val="28"/>
        </w:rPr>
        <w:t>Capacity to handle risk</w:t>
      </w:r>
    </w:p>
    <w:p w14:paraId="6563A05D" w14:textId="77777777" w:rsidR="00E44FFF" w:rsidRPr="00A50C28" w:rsidRDefault="00E44FFF" w:rsidP="00E44FFF">
      <w:pPr>
        <w:rPr>
          <w:rFonts w:asciiTheme="minorHAnsi" w:hAnsiTheme="minorHAnsi" w:cstheme="minorHAnsi"/>
          <w:sz w:val="22"/>
          <w:szCs w:val="22"/>
        </w:rPr>
      </w:pPr>
    </w:p>
    <w:p w14:paraId="3A0C0FD7" w14:textId="77777777" w:rsidR="002363B6" w:rsidRDefault="002363B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Governing Body has reviewed the key risks to which the school is exposed together with the operating, financial and compliance controls that have been implemented to mitigate those risks. The Governing Body is of the view that there is a formal on-going process for identifying, </w:t>
      </w:r>
      <w:proofErr w:type="gramStart"/>
      <w:r w:rsidRPr="00A50C28">
        <w:rPr>
          <w:rFonts w:asciiTheme="minorHAnsi" w:hAnsiTheme="minorHAnsi" w:cstheme="minorHAnsi"/>
          <w:sz w:val="22"/>
          <w:szCs w:val="22"/>
        </w:rPr>
        <w:t>evaluating</w:t>
      </w:r>
      <w:proofErr w:type="gramEnd"/>
      <w:r w:rsidRPr="00A50C28">
        <w:rPr>
          <w:rFonts w:asciiTheme="minorHAnsi" w:hAnsiTheme="minorHAnsi" w:cstheme="minorHAnsi"/>
          <w:sz w:val="22"/>
          <w:szCs w:val="22"/>
        </w:rPr>
        <w:t xml:space="preserve"> and managing the school’s significant risks that has been in place since incorporation as an Academy Trust on 1 August 2011 and up to the date of approval of the </w:t>
      </w:r>
      <w:r w:rsidR="00AE698E" w:rsidRPr="00A50C28">
        <w:rPr>
          <w:rFonts w:asciiTheme="minorHAnsi" w:hAnsiTheme="minorHAnsi" w:cstheme="minorHAnsi"/>
          <w:sz w:val="22"/>
          <w:szCs w:val="22"/>
        </w:rPr>
        <w:t xml:space="preserve">latest </w:t>
      </w:r>
      <w:r w:rsidRPr="00A50C28">
        <w:rPr>
          <w:rFonts w:asciiTheme="minorHAnsi" w:hAnsiTheme="minorHAnsi" w:cstheme="minorHAnsi"/>
          <w:sz w:val="22"/>
          <w:szCs w:val="22"/>
        </w:rPr>
        <w:t>annual report and financial statements. This process is regularly reviewed by the Governing Body.</w:t>
      </w:r>
    </w:p>
    <w:p w14:paraId="7BC885D7" w14:textId="77777777" w:rsidR="0024125F" w:rsidRDefault="0024125F" w:rsidP="0024125F">
      <w:pPr>
        <w:widowControl/>
        <w:overflowPunct/>
        <w:autoSpaceDE/>
        <w:autoSpaceDN/>
        <w:adjustRightInd/>
        <w:ind w:right="-24"/>
        <w:jc w:val="both"/>
        <w:textAlignment w:val="auto"/>
        <w:rPr>
          <w:rFonts w:asciiTheme="minorHAnsi" w:hAnsiTheme="minorHAnsi" w:cstheme="minorHAnsi"/>
          <w:sz w:val="22"/>
          <w:szCs w:val="22"/>
        </w:rPr>
      </w:pPr>
    </w:p>
    <w:p w14:paraId="56C38808" w14:textId="77777777" w:rsidR="0024125F" w:rsidRDefault="0024125F" w:rsidP="0024125F">
      <w:pPr>
        <w:widowControl/>
        <w:overflowPunct/>
        <w:autoSpaceDE/>
        <w:autoSpaceDN/>
        <w:adjustRightInd/>
        <w:ind w:right="-24"/>
        <w:jc w:val="both"/>
        <w:textAlignment w:val="auto"/>
        <w:rPr>
          <w:rFonts w:asciiTheme="minorHAnsi" w:hAnsiTheme="minorHAnsi" w:cstheme="minorHAnsi"/>
          <w:sz w:val="22"/>
          <w:szCs w:val="22"/>
        </w:rPr>
      </w:pPr>
    </w:p>
    <w:p w14:paraId="26468FB9" w14:textId="77777777" w:rsidR="0024125F" w:rsidRDefault="0024125F" w:rsidP="0024125F">
      <w:pPr>
        <w:widowControl/>
        <w:overflowPunct/>
        <w:autoSpaceDE/>
        <w:autoSpaceDN/>
        <w:adjustRightInd/>
        <w:ind w:right="-24"/>
        <w:jc w:val="both"/>
        <w:textAlignment w:val="auto"/>
        <w:rPr>
          <w:rFonts w:asciiTheme="minorHAnsi" w:hAnsiTheme="minorHAnsi" w:cstheme="minorHAnsi"/>
          <w:sz w:val="22"/>
          <w:szCs w:val="22"/>
        </w:rPr>
      </w:pPr>
    </w:p>
    <w:p w14:paraId="7C04667F" w14:textId="77777777" w:rsidR="0024125F" w:rsidRPr="00A50C28" w:rsidRDefault="0024125F" w:rsidP="0024125F">
      <w:pPr>
        <w:widowControl/>
        <w:overflowPunct/>
        <w:autoSpaceDE/>
        <w:autoSpaceDN/>
        <w:adjustRightInd/>
        <w:ind w:right="-24"/>
        <w:jc w:val="both"/>
        <w:textAlignment w:val="auto"/>
        <w:rPr>
          <w:rFonts w:asciiTheme="minorHAnsi" w:hAnsiTheme="minorHAnsi" w:cstheme="minorHAnsi"/>
          <w:sz w:val="22"/>
          <w:szCs w:val="22"/>
        </w:rPr>
      </w:pPr>
    </w:p>
    <w:p w14:paraId="4FDD227A" w14:textId="77777777" w:rsidR="002363B6" w:rsidRPr="00A50C28" w:rsidRDefault="002363B6" w:rsidP="0076731F">
      <w:pPr>
        <w:ind w:left="567" w:right="-24" w:hanging="567"/>
        <w:jc w:val="both"/>
        <w:rPr>
          <w:rFonts w:asciiTheme="minorHAnsi" w:hAnsiTheme="minorHAnsi" w:cstheme="minorHAnsi"/>
          <w:sz w:val="22"/>
          <w:szCs w:val="22"/>
        </w:rPr>
      </w:pPr>
    </w:p>
    <w:p w14:paraId="71808466"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r>
        <w:rPr>
          <w:color w:val="231F20"/>
          <w:spacing w:val="-9"/>
          <w:w w:val="85"/>
          <w:sz w:val="28"/>
          <w:szCs w:val="28"/>
        </w:rPr>
        <w:lastRenderedPageBreak/>
        <w:t>The risk &amp; control framework</w:t>
      </w:r>
    </w:p>
    <w:p w14:paraId="6A643457" w14:textId="77777777" w:rsidR="00124E04" w:rsidRPr="00A50C28" w:rsidRDefault="00124E04" w:rsidP="00E44FFF">
      <w:pPr>
        <w:ind w:right="-24"/>
        <w:jc w:val="both"/>
        <w:rPr>
          <w:rFonts w:asciiTheme="minorHAnsi" w:hAnsiTheme="minorHAnsi" w:cstheme="minorHAnsi"/>
          <w:b/>
          <w:sz w:val="22"/>
          <w:szCs w:val="22"/>
        </w:rPr>
      </w:pPr>
    </w:p>
    <w:p w14:paraId="2138CE0A" w14:textId="77777777" w:rsidR="00C321E6" w:rsidRPr="00E44FFF" w:rsidRDefault="002363B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school’s system of internal financial control is based on a framework of regular management information and administrative procedures including the segregation of duties and a system of delegation and accountability. </w:t>
      </w:r>
      <w:proofErr w:type="gramStart"/>
      <w:r w:rsidRPr="00A50C28">
        <w:rPr>
          <w:rFonts w:asciiTheme="minorHAnsi" w:hAnsiTheme="minorHAnsi" w:cstheme="minorHAnsi"/>
          <w:sz w:val="22"/>
          <w:szCs w:val="22"/>
        </w:rPr>
        <w:t>In particular, it</w:t>
      </w:r>
      <w:proofErr w:type="gramEnd"/>
      <w:r w:rsidRPr="00A50C28">
        <w:rPr>
          <w:rFonts w:asciiTheme="minorHAnsi" w:hAnsiTheme="minorHAnsi" w:cstheme="minorHAnsi"/>
          <w:sz w:val="22"/>
          <w:szCs w:val="22"/>
        </w:rPr>
        <w:t xml:space="preserve"> includes:</w:t>
      </w:r>
    </w:p>
    <w:p w14:paraId="1B4526B5" w14:textId="77777777" w:rsidR="00C321E6" w:rsidRPr="00E44FFF" w:rsidRDefault="00DD65B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B</w:t>
      </w:r>
      <w:r w:rsidR="002363B6" w:rsidRPr="00A50C28">
        <w:rPr>
          <w:rFonts w:asciiTheme="minorHAnsi" w:hAnsiTheme="minorHAnsi" w:cstheme="minorHAnsi"/>
          <w:sz w:val="22"/>
          <w:szCs w:val="22"/>
        </w:rPr>
        <w:t>udgeting and monitoring systems with an annual budget</w:t>
      </w:r>
    </w:p>
    <w:p w14:paraId="46EAB5C3" w14:textId="77777777" w:rsidR="00C321E6" w:rsidRPr="00E44FFF" w:rsidRDefault="00DD65B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P</w:t>
      </w:r>
      <w:r w:rsidR="002363B6" w:rsidRPr="00A50C28">
        <w:rPr>
          <w:rFonts w:asciiTheme="minorHAnsi" w:hAnsiTheme="minorHAnsi" w:cstheme="minorHAnsi"/>
          <w:sz w:val="22"/>
          <w:szCs w:val="22"/>
        </w:rPr>
        <w:t xml:space="preserve">eriodic financial reports which are reviewed and agreed by the Governing </w:t>
      </w:r>
      <w:proofErr w:type="gramStart"/>
      <w:r w:rsidR="002363B6" w:rsidRPr="00A50C28">
        <w:rPr>
          <w:rFonts w:asciiTheme="minorHAnsi" w:hAnsiTheme="minorHAnsi" w:cstheme="minorHAnsi"/>
          <w:sz w:val="22"/>
          <w:szCs w:val="22"/>
        </w:rPr>
        <w:t>Body;</w:t>
      </w:r>
      <w:proofErr w:type="gramEnd"/>
      <w:r w:rsidR="002363B6" w:rsidRPr="00A50C28">
        <w:rPr>
          <w:rFonts w:asciiTheme="minorHAnsi" w:hAnsiTheme="minorHAnsi" w:cstheme="minorHAnsi"/>
          <w:sz w:val="22"/>
          <w:szCs w:val="22"/>
        </w:rPr>
        <w:t xml:space="preserve"> </w:t>
      </w:r>
    </w:p>
    <w:p w14:paraId="354BC2AC" w14:textId="77777777" w:rsidR="00F364D6" w:rsidRPr="00E44FFF" w:rsidRDefault="00DD65B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2363B6" w:rsidRPr="00A50C28">
        <w:rPr>
          <w:rFonts w:asciiTheme="minorHAnsi" w:hAnsiTheme="minorHAnsi" w:cstheme="minorHAnsi"/>
          <w:sz w:val="22"/>
          <w:szCs w:val="22"/>
        </w:rPr>
        <w:t>egular reviews by the Operations Committee of reports which indicate fin</w:t>
      </w:r>
      <w:r w:rsidRPr="00A50C28">
        <w:rPr>
          <w:rFonts w:asciiTheme="minorHAnsi" w:hAnsiTheme="minorHAnsi" w:cstheme="minorHAnsi"/>
          <w:sz w:val="22"/>
          <w:szCs w:val="22"/>
        </w:rPr>
        <w:t>ancial performance against the F</w:t>
      </w:r>
      <w:r w:rsidR="002363B6" w:rsidRPr="00A50C28">
        <w:rPr>
          <w:rFonts w:asciiTheme="minorHAnsi" w:hAnsiTheme="minorHAnsi" w:cstheme="minorHAnsi"/>
          <w:sz w:val="22"/>
          <w:szCs w:val="22"/>
        </w:rPr>
        <w:t xml:space="preserve">orecasts and of major purchase plans, capital works, and expenditure </w:t>
      </w:r>
      <w:proofErr w:type="gramStart"/>
      <w:r w:rsidR="002363B6" w:rsidRPr="00A50C28">
        <w:rPr>
          <w:rFonts w:asciiTheme="minorHAnsi" w:hAnsiTheme="minorHAnsi" w:cstheme="minorHAnsi"/>
          <w:sz w:val="22"/>
          <w:szCs w:val="22"/>
        </w:rPr>
        <w:t>programmes;</w:t>
      </w:r>
      <w:proofErr w:type="gramEnd"/>
    </w:p>
    <w:p w14:paraId="3678093E" w14:textId="77777777" w:rsidR="00C321E6" w:rsidRPr="00E44FFF" w:rsidRDefault="00DD65B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S</w:t>
      </w:r>
      <w:r w:rsidR="002363B6" w:rsidRPr="00A50C28">
        <w:rPr>
          <w:rFonts w:asciiTheme="minorHAnsi" w:hAnsiTheme="minorHAnsi" w:cstheme="minorHAnsi"/>
          <w:sz w:val="22"/>
          <w:szCs w:val="22"/>
        </w:rPr>
        <w:t xml:space="preserve">etting targets to measure financial and other </w:t>
      </w:r>
      <w:proofErr w:type="gramStart"/>
      <w:r w:rsidR="002363B6" w:rsidRPr="00A50C28">
        <w:rPr>
          <w:rFonts w:asciiTheme="minorHAnsi" w:hAnsiTheme="minorHAnsi" w:cstheme="minorHAnsi"/>
          <w:sz w:val="22"/>
          <w:szCs w:val="22"/>
        </w:rPr>
        <w:t>performance;</w:t>
      </w:r>
      <w:proofErr w:type="gramEnd"/>
    </w:p>
    <w:p w14:paraId="36075150" w14:textId="77777777" w:rsidR="00C321E6" w:rsidRPr="00E44FFF" w:rsidRDefault="00DD65B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P</w:t>
      </w:r>
      <w:r w:rsidR="002363B6" w:rsidRPr="00A50C28">
        <w:rPr>
          <w:rFonts w:asciiTheme="minorHAnsi" w:hAnsiTheme="minorHAnsi" w:cstheme="minorHAnsi"/>
          <w:sz w:val="22"/>
          <w:szCs w:val="22"/>
        </w:rPr>
        <w:t xml:space="preserve">urchasing guidelines; delegation of authority and segregation of </w:t>
      </w:r>
      <w:proofErr w:type="gramStart"/>
      <w:r w:rsidR="002363B6" w:rsidRPr="00A50C28">
        <w:rPr>
          <w:rFonts w:asciiTheme="minorHAnsi" w:hAnsiTheme="minorHAnsi" w:cstheme="minorHAnsi"/>
          <w:sz w:val="22"/>
          <w:szCs w:val="22"/>
        </w:rPr>
        <w:t>duties;</w:t>
      </w:r>
      <w:proofErr w:type="gramEnd"/>
    </w:p>
    <w:p w14:paraId="51C72FF8" w14:textId="77777777" w:rsidR="002363B6" w:rsidRDefault="00DD65B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I</w:t>
      </w:r>
      <w:r w:rsidR="002363B6" w:rsidRPr="00A50C28">
        <w:rPr>
          <w:rFonts w:asciiTheme="minorHAnsi" w:hAnsiTheme="minorHAnsi" w:cstheme="minorHAnsi"/>
          <w:sz w:val="22"/>
          <w:szCs w:val="22"/>
        </w:rPr>
        <w:t>dentification and management of risks.</w:t>
      </w:r>
    </w:p>
    <w:p w14:paraId="618828FD" w14:textId="77777777" w:rsidR="0004330B" w:rsidRPr="0004330B" w:rsidRDefault="0004330B" w:rsidP="0004330B">
      <w:pPr>
        <w:widowControl/>
        <w:overflowPunct/>
        <w:autoSpaceDE/>
        <w:autoSpaceDN/>
        <w:adjustRightInd/>
        <w:ind w:right="-24"/>
        <w:jc w:val="both"/>
        <w:textAlignment w:val="auto"/>
        <w:rPr>
          <w:rFonts w:asciiTheme="minorHAnsi" w:hAnsiTheme="minorHAnsi" w:cstheme="minorHAnsi"/>
          <w:sz w:val="22"/>
          <w:szCs w:val="22"/>
        </w:rPr>
      </w:pPr>
    </w:p>
    <w:p w14:paraId="3F996154" w14:textId="77777777" w:rsidR="002363B6" w:rsidRPr="00F14CCB" w:rsidRDefault="0004330B" w:rsidP="0076731F">
      <w:pPr>
        <w:ind w:left="567" w:right="-24" w:hanging="567"/>
        <w:jc w:val="both"/>
        <w:rPr>
          <w:rFonts w:asciiTheme="minorHAnsi" w:hAnsiTheme="minorHAnsi" w:cstheme="minorHAnsi"/>
          <w:b/>
          <w:sz w:val="22"/>
          <w:szCs w:val="22"/>
        </w:rPr>
      </w:pPr>
      <w:r w:rsidRPr="00F14CCB">
        <w:rPr>
          <w:rFonts w:asciiTheme="minorHAnsi" w:hAnsiTheme="minorHAnsi" w:cstheme="minorHAnsi"/>
          <w:b/>
          <w:sz w:val="22"/>
          <w:szCs w:val="22"/>
        </w:rPr>
        <w:t>Statement of internal control</w:t>
      </w:r>
    </w:p>
    <w:p w14:paraId="7A37B12C" w14:textId="77777777" w:rsidR="00F806FA" w:rsidRPr="00F14CCB" w:rsidRDefault="002363B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F14CCB">
        <w:rPr>
          <w:rFonts w:asciiTheme="minorHAnsi" w:hAnsiTheme="minorHAnsi" w:cstheme="minorHAnsi"/>
          <w:sz w:val="22"/>
          <w:szCs w:val="22"/>
        </w:rPr>
        <w:t xml:space="preserve">The Governing Body has appointed </w:t>
      </w:r>
      <w:r w:rsidR="00F806FA" w:rsidRPr="00F14CCB">
        <w:rPr>
          <w:rFonts w:asciiTheme="minorHAnsi" w:hAnsiTheme="minorHAnsi" w:cstheme="minorHAnsi"/>
          <w:sz w:val="22"/>
          <w:szCs w:val="22"/>
        </w:rPr>
        <w:t>Mazars LLP</w:t>
      </w:r>
      <w:r w:rsidRPr="00F14CCB">
        <w:rPr>
          <w:rFonts w:asciiTheme="minorHAnsi" w:hAnsiTheme="minorHAnsi" w:cstheme="minorHAnsi"/>
          <w:sz w:val="22"/>
          <w:szCs w:val="22"/>
        </w:rPr>
        <w:t xml:space="preserve"> as accountants/auditors.</w:t>
      </w:r>
    </w:p>
    <w:p w14:paraId="4594E723" w14:textId="77777777" w:rsidR="00FC5F3F" w:rsidRPr="00F14CCB" w:rsidRDefault="008942FC" w:rsidP="00FC5F3F">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F14CCB">
        <w:rPr>
          <w:rFonts w:asciiTheme="minorHAnsi" w:hAnsiTheme="minorHAnsi" w:cstheme="minorHAnsi"/>
          <w:sz w:val="22"/>
          <w:szCs w:val="22"/>
        </w:rPr>
        <w:t>The Governing Body has</w:t>
      </w:r>
      <w:r w:rsidRPr="00F14CCB">
        <w:rPr>
          <w:rFonts w:asciiTheme="minorHAnsi" w:hAnsiTheme="minorHAnsi" w:cstheme="minorHAnsi"/>
          <w:sz w:val="22"/>
          <w:szCs w:val="22"/>
          <w:lang w:eastAsia="en-GB"/>
        </w:rPr>
        <w:t xml:space="preserve"> appointed</w:t>
      </w:r>
      <w:r w:rsidR="00FC5F3F" w:rsidRPr="00F14CCB">
        <w:rPr>
          <w:rFonts w:asciiTheme="minorHAnsi" w:hAnsiTheme="minorHAnsi" w:cstheme="minorHAnsi"/>
          <w:sz w:val="22"/>
          <w:szCs w:val="22"/>
          <w:lang w:eastAsia="en-GB"/>
        </w:rPr>
        <w:t xml:space="preserve"> SBM Consultancy</w:t>
      </w:r>
      <w:r w:rsidR="00BA3CCE" w:rsidRPr="00F14CCB">
        <w:rPr>
          <w:rFonts w:asciiTheme="minorHAnsi" w:hAnsiTheme="minorHAnsi" w:cstheme="minorHAnsi"/>
          <w:sz w:val="22"/>
          <w:szCs w:val="22"/>
          <w:lang w:eastAsia="en-GB"/>
        </w:rPr>
        <w:t xml:space="preserve"> to undertake the role of internal auditor. </w:t>
      </w:r>
    </w:p>
    <w:p w14:paraId="7C73F0D2" w14:textId="77777777" w:rsidR="008942FC" w:rsidRPr="00F14CCB" w:rsidRDefault="0018266B" w:rsidP="00FC5F3F">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F14CCB">
        <w:rPr>
          <w:rFonts w:asciiTheme="minorHAnsi" w:hAnsiTheme="minorHAnsi" w:cstheme="minorHAnsi"/>
          <w:sz w:val="22"/>
          <w:szCs w:val="22"/>
          <w:lang w:eastAsia="en-GB"/>
        </w:rPr>
        <w:t>T</w:t>
      </w:r>
      <w:r w:rsidR="00BA3CCE" w:rsidRPr="00F14CCB">
        <w:rPr>
          <w:rFonts w:asciiTheme="minorHAnsi" w:hAnsiTheme="minorHAnsi" w:cstheme="minorHAnsi"/>
          <w:sz w:val="22"/>
          <w:szCs w:val="22"/>
          <w:lang w:eastAsia="en-GB"/>
        </w:rPr>
        <w:t>he R</w:t>
      </w:r>
      <w:r w:rsidRPr="00F14CCB">
        <w:rPr>
          <w:rFonts w:asciiTheme="minorHAnsi" w:hAnsiTheme="minorHAnsi" w:cstheme="minorHAnsi"/>
          <w:sz w:val="22"/>
          <w:szCs w:val="22"/>
          <w:lang w:eastAsia="en-GB"/>
        </w:rPr>
        <w:t xml:space="preserve">esponsible </w:t>
      </w:r>
      <w:r w:rsidR="00BA3CCE" w:rsidRPr="00F14CCB">
        <w:rPr>
          <w:rFonts w:asciiTheme="minorHAnsi" w:hAnsiTheme="minorHAnsi" w:cstheme="minorHAnsi"/>
          <w:sz w:val="22"/>
          <w:szCs w:val="22"/>
          <w:lang w:eastAsia="en-GB"/>
        </w:rPr>
        <w:t>O</w:t>
      </w:r>
      <w:r w:rsidRPr="00F14CCB">
        <w:rPr>
          <w:rFonts w:asciiTheme="minorHAnsi" w:hAnsiTheme="minorHAnsi" w:cstheme="minorHAnsi"/>
          <w:sz w:val="22"/>
          <w:szCs w:val="22"/>
          <w:lang w:eastAsia="en-GB"/>
        </w:rPr>
        <w:t>fficer</w:t>
      </w:r>
      <w:r w:rsidR="00BA3CCE" w:rsidRPr="00F14CCB">
        <w:rPr>
          <w:rFonts w:asciiTheme="minorHAnsi" w:hAnsiTheme="minorHAnsi" w:cstheme="minorHAnsi"/>
          <w:sz w:val="22"/>
          <w:szCs w:val="22"/>
          <w:lang w:eastAsia="en-GB"/>
        </w:rPr>
        <w:t xml:space="preserve"> would then arrange visit</w:t>
      </w:r>
      <w:r w:rsidRPr="00F14CCB">
        <w:rPr>
          <w:rFonts w:asciiTheme="minorHAnsi" w:hAnsiTheme="minorHAnsi" w:cstheme="minorHAnsi"/>
          <w:sz w:val="22"/>
          <w:szCs w:val="22"/>
          <w:lang w:eastAsia="en-GB"/>
        </w:rPr>
        <w:t>s</w:t>
      </w:r>
      <w:r w:rsidR="00BA3CCE" w:rsidRPr="00F14CCB">
        <w:rPr>
          <w:rFonts w:asciiTheme="minorHAnsi" w:hAnsiTheme="minorHAnsi" w:cstheme="minorHAnsi"/>
          <w:sz w:val="22"/>
          <w:szCs w:val="22"/>
          <w:lang w:eastAsia="en-GB"/>
        </w:rPr>
        <w:t xml:space="preserve"> to check the actions have been completed</w:t>
      </w:r>
      <w:r w:rsidRPr="00F14CCB">
        <w:rPr>
          <w:rFonts w:asciiTheme="minorHAnsi" w:hAnsiTheme="minorHAnsi" w:cstheme="minorHAnsi"/>
          <w:sz w:val="22"/>
          <w:szCs w:val="22"/>
          <w:lang w:eastAsia="en-GB"/>
        </w:rPr>
        <w:t xml:space="preserve"> following all audits</w:t>
      </w:r>
      <w:r w:rsidR="00FC5F3F" w:rsidRPr="00F14CCB">
        <w:rPr>
          <w:rFonts w:asciiTheme="minorHAnsi" w:hAnsiTheme="minorHAnsi" w:cstheme="minorHAnsi"/>
          <w:sz w:val="22"/>
          <w:szCs w:val="22"/>
          <w:lang w:eastAsia="en-GB"/>
        </w:rPr>
        <w:t>.</w:t>
      </w:r>
    </w:p>
    <w:p w14:paraId="06EA9098" w14:textId="77777777" w:rsidR="0004330B" w:rsidRPr="00F14CCB" w:rsidRDefault="0004330B" w:rsidP="0004330B">
      <w:pPr>
        <w:ind w:right="-24"/>
        <w:jc w:val="both"/>
        <w:rPr>
          <w:rFonts w:asciiTheme="minorHAnsi" w:hAnsiTheme="minorHAnsi" w:cstheme="minorHAnsi"/>
          <w:sz w:val="22"/>
          <w:szCs w:val="22"/>
        </w:rPr>
      </w:pPr>
    </w:p>
    <w:p w14:paraId="6FB9C4B3" w14:textId="77777777" w:rsidR="008942FC" w:rsidRPr="00F14CCB" w:rsidRDefault="0004330B" w:rsidP="0076731F">
      <w:pPr>
        <w:pStyle w:val="ListParagraph"/>
        <w:ind w:left="567" w:right="-24" w:hanging="567"/>
        <w:rPr>
          <w:rFonts w:asciiTheme="minorHAnsi" w:hAnsiTheme="minorHAnsi" w:cstheme="minorHAnsi"/>
          <w:b/>
          <w:sz w:val="22"/>
          <w:szCs w:val="22"/>
        </w:rPr>
      </w:pPr>
      <w:r w:rsidRPr="00F14CCB">
        <w:rPr>
          <w:rFonts w:asciiTheme="minorHAnsi" w:hAnsiTheme="minorHAnsi" w:cstheme="minorHAnsi"/>
          <w:b/>
          <w:sz w:val="22"/>
          <w:szCs w:val="22"/>
        </w:rPr>
        <w:t>Review of effectiveness</w:t>
      </w:r>
    </w:p>
    <w:p w14:paraId="44BBEAAF" w14:textId="77777777" w:rsidR="004C21D2" w:rsidRPr="00F14CCB" w:rsidRDefault="002363B6"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F14CCB">
        <w:rPr>
          <w:rFonts w:asciiTheme="minorHAnsi" w:hAnsiTheme="minorHAnsi" w:cstheme="minorHAnsi"/>
          <w:sz w:val="22"/>
          <w:szCs w:val="22"/>
        </w:rPr>
        <w:t xml:space="preserve">As Accounting Officer, the Principal has responsibility for reviewing the effectiveness of the system of internal control. During the period in </w:t>
      </w:r>
      <w:r w:rsidR="00073B0F" w:rsidRPr="00F14CCB">
        <w:rPr>
          <w:rFonts w:asciiTheme="minorHAnsi" w:hAnsiTheme="minorHAnsi" w:cstheme="minorHAnsi"/>
          <w:sz w:val="22"/>
          <w:szCs w:val="22"/>
        </w:rPr>
        <w:t>question (</w:t>
      </w:r>
      <w:r w:rsidR="0018266B" w:rsidRPr="00F14CCB">
        <w:rPr>
          <w:rFonts w:asciiTheme="minorHAnsi" w:hAnsiTheme="minorHAnsi" w:cstheme="minorHAnsi"/>
          <w:sz w:val="22"/>
          <w:szCs w:val="22"/>
        </w:rPr>
        <w:t>1 September 2018</w:t>
      </w:r>
      <w:r w:rsidRPr="00F14CCB">
        <w:rPr>
          <w:rFonts w:asciiTheme="minorHAnsi" w:hAnsiTheme="minorHAnsi" w:cstheme="minorHAnsi"/>
          <w:sz w:val="22"/>
          <w:szCs w:val="22"/>
        </w:rPr>
        <w:t xml:space="preserve"> to 31</w:t>
      </w:r>
      <w:r w:rsidRPr="00F14CCB">
        <w:rPr>
          <w:rFonts w:asciiTheme="minorHAnsi" w:hAnsiTheme="minorHAnsi" w:cstheme="minorHAnsi"/>
          <w:sz w:val="22"/>
          <w:szCs w:val="22"/>
          <w:vertAlign w:val="superscript"/>
        </w:rPr>
        <w:t>st</w:t>
      </w:r>
      <w:r w:rsidR="00073B0F" w:rsidRPr="00F14CCB">
        <w:rPr>
          <w:rFonts w:asciiTheme="minorHAnsi" w:hAnsiTheme="minorHAnsi" w:cstheme="minorHAnsi"/>
          <w:sz w:val="22"/>
          <w:szCs w:val="22"/>
        </w:rPr>
        <w:t xml:space="preserve"> Augu</w:t>
      </w:r>
      <w:r w:rsidR="0018266B" w:rsidRPr="00F14CCB">
        <w:rPr>
          <w:rFonts w:asciiTheme="minorHAnsi" w:hAnsiTheme="minorHAnsi" w:cstheme="minorHAnsi"/>
          <w:sz w:val="22"/>
          <w:szCs w:val="22"/>
        </w:rPr>
        <w:t>st 2019</w:t>
      </w:r>
      <w:r w:rsidRPr="00F14CCB">
        <w:rPr>
          <w:rFonts w:asciiTheme="minorHAnsi" w:hAnsiTheme="minorHAnsi" w:cstheme="minorHAnsi"/>
          <w:sz w:val="22"/>
          <w:szCs w:val="22"/>
        </w:rPr>
        <w:t>), the review has been informed by:</w:t>
      </w:r>
    </w:p>
    <w:p w14:paraId="78270586" w14:textId="77777777" w:rsidR="002363B6" w:rsidRPr="00F14CCB" w:rsidRDefault="004C21D2" w:rsidP="000F7313">
      <w:pPr>
        <w:pStyle w:val="ListParagraph"/>
        <w:widowControl/>
        <w:numPr>
          <w:ilvl w:val="1"/>
          <w:numId w:val="10"/>
        </w:numPr>
        <w:overflowPunct/>
        <w:autoSpaceDE/>
        <w:autoSpaceDN/>
        <w:adjustRightInd/>
        <w:ind w:right="-24"/>
        <w:jc w:val="both"/>
        <w:textAlignment w:val="auto"/>
        <w:rPr>
          <w:rFonts w:asciiTheme="minorHAnsi" w:hAnsiTheme="minorHAnsi" w:cstheme="minorHAnsi"/>
          <w:sz w:val="22"/>
          <w:szCs w:val="22"/>
        </w:rPr>
      </w:pPr>
      <w:r w:rsidRPr="00F14CCB">
        <w:rPr>
          <w:rFonts w:asciiTheme="minorHAnsi" w:hAnsiTheme="minorHAnsi" w:cstheme="minorHAnsi"/>
          <w:sz w:val="22"/>
          <w:szCs w:val="22"/>
        </w:rPr>
        <w:t>T</w:t>
      </w:r>
      <w:r w:rsidR="002363B6" w:rsidRPr="00F14CCB">
        <w:rPr>
          <w:rFonts w:asciiTheme="minorHAnsi" w:hAnsiTheme="minorHAnsi" w:cstheme="minorHAnsi"/>
          <w:sz w:val="22"/>
          <w:szCs w:val="22"/>
        </w:rPr>
        <w:t xml:space="preserve">he </w:t>
      </w:r>
      <w:r w:rsidR="0018266B" w:rsidRPr="00F14CCB">
        <w:rPr>
          <w:rFonts w:asciiTheme="minorHAnsi" w:hAnsiTheme="minorHAnsi" w:cstheme="minorHAnsi"/>
          <w:sz w:val="22"/>
          <w:szCs w:val="22"/>
        </w:rPr>
        <w:t xml:space="preserve">work of the Responsible Officer, internal and external </w:t>
      </w:r>
      <w:proofErr w:type="gramStart"/>
      <w:r w:rsidR="0018266B" w:rsidRPr="00F14CCB">
        <w:rPr>
          <w:rFonts w:asciiTheme="minorHAnsi" w:hAnsiTheme="minorHAnsi" w:cstheme="minorHAnsi"/>
          <w:sz w:val="22"/>
          <w:szCs w:val="22"/>
        </w:rPr>
        <w:t>auditors;</w:t>
      </w:r>
      <w:proofErr w:type="gramEnd"/>
    </w:p>
    <w:p w14:paraId="0C0BF09A" w14:textId="77777777" w:rsidR="002363B6" w:rsidRPr="00A50C28" w:rsidRDefault="004C21D2" w:rsidP="000F7313">
      <w:pPr>
        <w:pStyle w:val="ListParagraph"/>
        <w:widowControl/>
        <w:numPr>
          <w:ilvl w:val="1"/>
          <w:numId w:val="10"/>
        </w:numPr>
        <w:overflowPunct/>
        <w:autoSpaceDE/>
        <w:autoSpaceDN/>
        <w:adjustRightInd/>
        <w:ind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2363B6" w:rsidRPr="00A50C28">
        <w:rPr>
          <w:rFonts w:asciiTheme="minorHAnsi" w:hAnsiTheme="minorHAnsi" w:cstheme="minorHAnsi"/>
          <w:sz w:val="22"/>
          <w:szCs w:val="22"/>
        </w:rPr>
        <w:t xml:space="preserve">he financial management and governance evaluation </w:t>
      </w:r>
      <w:proofErr w:type="gramStart"/>
      <w:r w:rsidR="002363B6" w:rsidRPr="00A50C28">
        <w:rPr>
          <w:rFonts w:asciiTheme="minorHAnsi" w:hAnsiTheme="minorHAnsi" w:cstheme="minorHAnsi"/>
          <w:sz w:val="22"/>
          <w:szCs w:val="22"/>
        </w:rPr>
        <w:t>process;</w:t>
      </w:r>
      <w:proofErr w:type="gramEnd"/>
    </w:p>
    <w:p w14:paraId="4119EE6E" w14:textId="77777777" w:rsidR="002363B6" w:rsidRPr="00A50C28" w:rsidRDefault="004C21D2" w:rsidP="000F7313">
      <w:pPr>
        <w:pStyle w:val="ListParagraph"/>
        <w:widowControl/>
        <w:numPr>
          <w:ilvl w:val="1"/>
          <w:numId w:val="10"/>
        </w:numPr>
        <w:overflowPunct/>
        <w:autoSpaceDE/>
        <w:autoSpaceDN/>
        <w:adjustRightInd/>
        <w:ind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2363B6" w:rsidRPr="00A50C28">
        <w:rPr>
          <w:rFonts w:asciiTheme="minorHAnsi" w:hAnsiTheme="minorHAnsi" w:cstheme="minorHAnsi"/>
          <w:sz w:val="22"/>
          <w:szCs w:val="22"/>
        </w:rPr>
        <w:t>he work of the senior leadership within the school who have responsibility for the development and maintenance of the internal control framework.</w:t>
      </w:r>
    </w:p>
    <w:p w14:paraId="1ADCCB6E" w14:textId="77777777" w:rsidR="002363B6" w:rsidRDefault="004C21D2" w:rsidP="000F7313">
      <w:pPr>
        <w:pStyle w:val="ListParagraph"/>
        <w:widowControl/>
        <w:numPr>
          <w:ilvl w:val="1"/>
          <w:numId w:val="10"/>
        </w:numPr>
        <w:overflowPunct/>
        <w:autoSpaceDE/>
        <w:autoSpaceDN/>
        <w:adjustRightInd/>
        <w:ind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073B0F" w:rsidRPr="00A50C28">
        <w:rPr>
          <w:rFonts w:asciiTheme="minorHAnsi" w:hAnsiTheme="minorHAnsi" w:cstheme="minorHAnsi"/>
          <w:sz w:val="22"/>
          <w:szCs w:val="22"/>
        </w:rPr>
        <w:t>he Operations Committee has</w:t>
      </w:r>
      <w:r w:rsidR="002363B6" w:rsidRPr="00A50C28">
        <w:rPr>
          <w:rFonts w:asciiTheme="minorHAnsi" w:hAnsiTheme="minorHAnsi" w:cstheme="minorHAnsi"/>
          <w:sz w:val="22"/>
          <w:szCs w:val="22"/>
        </w:rPr>
        <w:t xml:space="preserve"> been advised of the implications of the result of the review of the system of internal control by the Accounting Officer and ensure continuous improvement of the system is in place.</w:t>
      </w:r>
    </w:p>
    <w:p w14:paraId="2374E9CB" w14:textId="77777777" w:rsidR="00E44FFF" w:rsidRPr="00A50C28" w:rsidRDefault="00E44FFF" w:rsidP="00E44FFF">
      <w:pPr>
        <w:pStyle w:val="ListParagraph"/>
        <w:widowControl/>
        <w:overflowPunct/>
        <w:autoSpaceDE/>
        <w:autoSpaceDN/>
        <w:adjustRightInd/>
        <w:ind w:left="567" w:right="-24"/>
        <w:jc w:val="both"/>
        <w:textAlignment w:val="auto"/>
        <w:rPr>
          <w:rFonts w:asciiTheme="minorHAnsi" w:hAnsiTheme="minorHAnsi" w:cstheme="minorHAnsi"/>
          <w:sz w:val="22"/>
          <w:szCs w:val="22"/>
        </w:rPr>
      </w:pPr>
    </w:p>
    <w:p w14:paraId="5739D860"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r>
        <w:rPr>
          <w:color w:val="231F20"/>
          <w:spacing w:val="-9"/>
          <w:w w:val="85"/>
          <w:sz w:val="28"/>
          <w:szCs w:val="28"/>
        </w:rPr>
        <w:t>Pay policy</w:t>
      </w:r>
    </w:p>
    <w:p w14:paraId="612ECD97" w14:textId="77777777" w:rsidR="00E44FFF" w:rsidRPr="00A50C28" w:rsidRDefault="00E44FFF" w:rsidP="00E44FFF">
      <w:pPr>
        <w:rPr>
          <w:rFonts w:asciiTheme="minorHAnsi" w:hAnsiTheme="minorHAnsi" w:cstheme="minorHAnsi"/>
          <w:sz w:val="22"/>
          <w:szCs w:val="22"/>
        </w:rPr>
      </w:pPr>
    </w:p>
    <w:p w14:paraId="5B91F737" w14:textId="1751888F" w:rsidR="004C21D2" w:rsidRPr="00E44FFF" w:rsidRDefault="001836A1"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Please refer to the website for the Pay Policy which is monitored in conjunction with the </w:t>
      </w:r>
      <w:r w:rsidR="00073B0F" w:rsidRPr="00A50C28">
        <w:rPr>
          <w:rFonts w:asciiTheme="minorHAnsi" w:hAnsiTheme="minorHAnsi" w:cstheme="minorHAnsi"/>
          <w:sz w:val="22"/>
          <w:szCs w:val="22"/>
        </w:rPr>
        <w:t xml:space="preserve">Pay </w:t>
      </w:r>
      <w:r w:rsidR="00E44FFF">
        <w:rPr>
          <w:rFonts w:asciiTheme="minorHAnsi" w:hAnsiTheme="minorHAnsi" w:cstheme="minorHAnsi"/>
          <w:sz w:val="22"/>
          <w:szCs w:val="22"/>
        </w:rPr>
        <w:t>Committee.</w:t>
      </w:r>
    </w:p>
    <w:p w14:paraId="09C5DF43" w14:textId="77777777" w:rsidR="001836A1" w:rsidRPr="00A50C28" w:rsidRDefault="001836A1"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Any change in Policy requires the approval of the Operations Committee.</w:t>
      </w:r>
    </w:p>
    <w:p w14:paraId="0712BE7F" w14:textId="77777777" w:rsidR="008C5B3F" w:rsidRPr="00A50C28" w:rsidRDefault="008C5B3F" w:rsidP="0076731F">
      <w:pPr>
        <w:widowControl/>
        <w:overflowPunct/>
        <w:autoSpaceDE/>
        <w:autoSpaceDN/>
        <w:adjustRightInd/>
        <w:ind w:left="567" w:right="-24" w:hanging="567"/>
        <w:jc w:val="both"/>
        <w:textAlignment w:val="auto"/>
        <w:rPr>
          <w:rFonts w:asciiTheme="minorHAnsi" w:hAnsiTheme="minorHAnsi" w:cstheme="minorHAnsi"/>
          <w:sz w:val="22"/>
          <w:szCs w:val="22"/>
        </w:rPr>
      </w:pPr>
    </w:p>
    <w:p w14:paraId="7522C79B"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r>
        <w:rPr>
          <w:color w:val="231F20"/>
          <w:spacing w:val="-9"/>
          <w:w w:val="85"/>
          <w:sz w:val="28"/>
          <w:szCs w:val="28"/>
        </w:rPr>
        <w:t>Risk management</w:t>
      </w:r>
    </w:p>
    <w:p w14:paraId="52506B5C" w14:textId="77777777" w:rsidR="00E44FFF" w:rsidRPr="00A50C28" w:rsidRDefault="00E44FFF" w:rsidP="00E44FFF">
      <w:pPr>
        <w:rPr>
          <w:rFonts w:asciiTheme="minorHAnsi" w:hAnsiTheme="minorHAnsi" w:cstheme="minorHAnsi"/>
          <w:sz w:val="22"/>
          <w:szCs w:val="22"/>
        </w:rPr>
      </w:pPr>
    </w:p>
    <w:p w14:paraId="7233918B" w14:textId="77777777" w:rsidR="008C5B3F" w:rsidRDefault="008C5B3F"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Please refer to the Risk Management Register.</w:t>
      </w:r>
    </w:p>
    <w:p w14:paraId="3F637BA1" w14:textId="77777777" w:rsidR="00E44FFF" w:rsidRPr="00A50C28" w:rsidRDefault="00E44FFF" w:rsidP="00E44FFF">
      <w:pPr>
        <w:pStyle w:val="ListParagraph"/>
        <w:ind w:left="567" w:right="-24"/>
        <w:jc w:val="both"/>
        <w:rPr>
          <w:rFonts w:asciiTheme="minorHAnsi" w:hAnsiTheme="minorHAnsi" w:cstheme="minorHAnsi"/>
          <w:sz w:val="22"/>
          <w:szCs w:val="22"/>
        </w:rPr>
      </w:pPr>
    </w:p>
    <w:p w14:paraId="668AAC53"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bookmarkStart w:id="8" w:name="_Toc459879196"/>
      <w:r>
        <w:rPr>
          <w:color w:val="231F20"/>
          <w:spacing w:val="-9"/>
          <w:w w:val="85"/>
          <w:sz w:val="28"/>
          <w:szCs w:val="28"/>
        </w:rPr>
        <w:t>Audit arrangements</w:t>
      </w:r>
    </w:p>
    <w:p w14:paraId="7101C803" w14:textId="77777777" w:rsidR="00E44FFF" w:rsidRPr="00A50C28" w:rsidRDefault="00E44FFF" w:rsidP="00E44FFF">
      <w:pPr>
        <w:rPr>
          <w:rFonts w:asciiTheme="minorHAnsi" w:hAnsiTheme="minorHAnsi" w:cstheme="minorHAnsi"/>
          <w:sz w:val="22"/>
          <w:szCs w:val="22"/>
        </w:rPr>
      </w:pPr>
    </w:p>
    <w:bookmarkEnd w:id="8"/>
    <w:p w14:paraId="6C630F73" w14:textId="77777777" w:rsidR="009E0D64" w:rsidRPr="00A50C28" w:rsidRDefault="009E0D64"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External auditors must be appointed in accordance with the Academies Financial Handbook.</w:t>
      </w:r>
    </w:p>
    <w:p w14:paraId="2F54B26D" w14:textId="77777777" w:rsidR="00F8195F" w:rsidRDefault="00627052"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w:t>
      </w:r>
      <w:r w:rsidR="005C7E95"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is responsible for managing the audit process</w:t>
      </w:r>
      <w:r w:rsidR="00073B0F" w:rsidRPr="00A50C28">
        <w:rPr>
          <w:rFonts w:asciiTheme="minorHAnsi" w:hAnsiTheme="minorHAnsi" w:cstheme="minorHAnsi"/>
          <w:sz w:val="22"/>
          <w:szCs w:val="22"/>
        </w:rPr>
        <w:t xml:space="preserve"> in conjunction with the School Business Manager</w:t>
      </w:r>
      <w:r w:rsidRPr="00A50C28">
        <w:rPr>
          <w:rFonts w:asciiTheme="minorHAnsi" w:hAnsiTheme="minorHAnsi" w:cstheme="minorHAnsi"/>
          <w:sz w:val="22"/>
          <w:szCs w:val="22"/>
        </w:rPr>
        <w:t>, by liaising with the auditors, arranging the timetable for accounts and audit completion and ensuring deadlines are met.</w:t>
      </w:r>
    </w:p>
    <w:p w14:paraId="5F4DDEFB" w14:textId="77777777" w:rsidR="0024125F" w:rsidRPr="0024125F" w:rsidRDefault="0024125F" w:rsidP="0024125F">
      <w:pPr>
        <w:widowControl/>
        <w:overflowPunct/>
        <w:autoSpaceDE/>
        <w:autoSpaceDN/>
        <w:adjustRightInd/>
        <w:ind w:right="-24"/>
        <w:jc w:val="both"/>
        <w:textAlignment w:val="auto"/>
        <w:rPr>
          <w:rFonts w:asciiTheme="minorHAnsi" w:hAnsiTheme="minorHAnsi" w:cstheme="minorHAnsi"/>
          <w:sz w:val="22"/>
          <w:szCs w:val="22"/>
        </w:rPr>
      </w:pPr>
    </w:p>
    <w:p w14:paraId="497025CA"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bookmarkStart w:id="9" w:name="_Toc459879197"/>
      <w:r>
        <w:rPr>
          <w:color w:val="231F20"/>
          <w:spacing w:val="-9"/>
          <w:w w:val="85"/>
          <w:sz w:val="28"/>
          <w:szCs w:val="28"/>
        </w:rPr>
        <w:lastRenderedPageBreak/>
        <w:t>Work undertaken during accounting period</w:t>
      </w:r>
    </w:p>
    <w:bookmarkEnd w:id="9"/>
    <w:p w14:paraId="6E6691B8" w14:textId="77777777" w:rsidR="00376A30" w:rsidRPr="00A50C28" w:rsidRDefault="00376A30" w:rsidP="00E44FFF">
      <w:pPr>
        <w:pStyle w:val="Heading2"/>
        <w:numPr>
          <w:ilvl w:val="0"/>
          <w:numId w:val="0"/>
        </w:numPr>
        <w:ind w:right="-24"/>
        <w:rPr>
          <w:rFonts w:asciiTheme="minorHAnsi" w:hAnsiTheme="minorHAnsi" w:cstheme="minorHAnsi"/>
          <w:b w:val="0"/>
          <w:sz w:val="22"/>
          <w:szCs w:val="22"/>
        </w:rPr>
      </w:pPr>
      <w:r w:rsidRPr="00A50C28">
        <w:rPr>
          <w:rFonts w:asciiTheme="minorHAnsi" w:hAnsiTheme="minorHAnsi" w:cstheme="minorHAnsi"/>
          <w:b w:val="0"/>
          <w:sz w:val="22"/>
          <w:szCs w:val="22"/>
        </w:rPr>
        <w:t>The</w:t>
      </w:r>
      <w:r w:rsidR="00816DEA" w:rsidRPr="00A50C28">
        <w:rPr>
          <w:rFonts w:asciiTheme="minorHAnsi" w:hAnsiTheme="minorHAnsi" w:cstheme="minorHAnsi"/>
          <w:b w:val="0"/>
          <w:sz w:val="22"/>
          <w:szCs w:val="22"/>
        </w:rPr>
        <w:t xml:space="preserve"> </w:t>
      </w:r>
      <w:r w:rsidR="005C7E95" w:rsidRPr="00A50C28">
        <w:rPr>
          <w:rFonts w:asciiTheme="minorHAnsi" w:hAnsiTheme="minorHAnsi" w:cstheme="minorHAnsi"/>
          <w:b w:val="0"/>
          <w:sz w:val="22"/>
          <w:szCs w:val="22"/>
        </w:rPr>
        <w:t>Director of Finance and Operations</w:t>
      </w:r>
      <w:r w:rsidR="00073B0F" w:rsidRPr="00A50C28">
        <w:rPr>
          <w:rFonts w:asciiTheme="minorHAnsi" w:hAnsiTheme="minorHAnsi" w:cstheme="minorHAnsi"/>
          <w:b w:val="0"/>
          <w:sz w:val="22"/>
          <w:szCs w:val="22"/>
        </w:rPr>
        <w:t>, School Business Manager</w:t>
      </w:r>
      <w:r w:rsidR="00816DEA" w:rsidRPr="00A50C28">
        <w:rPr>
          <w:rFonts w:asciiTheme="minorHAnsi" w:hAnsiTheme="minorHAnsi" w:cstheme="minorHAnsi"/>
          <w:b w:val="0"/>
          <w:sz w:val="22"/>
          <w:szCs w:val="22"/>
        </w:rPr>
        <w:t xml:space="preserve"> </w:t>
      </w:r>
      <w:r w:rsidR="00073B0F" w:rsidRPr="00A50C28">
        <w:rPr>
          <w:rFonts w:asciiTheme="minorHAnsi" w:hAnsiTheme="minorHAnsi" w:cstheme="minorHAnsi"/>
          <w:b w:val="0"/>
          <w:sz w:val="22"/>
          <w:szCs w:val="22"/>
        </w:rPr>
        <w:t xml:space="preserve">and Clerk to the Governors </w:t>
      </w:r>
      <w:r w:rsidR="00816DEA" w:rsidRPr="00A50C28">
        <w:rPr>
          <w:rFonts w:asciiTheme="minorHAnsi" w:hAnsiTheme="minorHAnsi" w:cstheme="minorHAnsi"/>
          <w:b w:val="0"/>
          <w:sz w:val="22"/>
          <w:szCs w:val="22"/>
        </w:rPr>
        <w:t>are</w:t>
      </w:r>
      <w:r w:rsidRPr="00A50C28">
        <w:rPr>
          <w:rFonts w:asciiTheme="minorHAnsi" w:hAnsiTheme="minorHAnsi" w:cstheme="minorHAnsi"/>
          <w:b w:val="0"/>
          <w:sz w:val="22"/>
          <w:szCs w:val="22"/>
        </w:rPr>
        <w:t xml:space="preserve"> responsible for the following tasks to be undertaken during the year to facilitate a smooth audit process:</w:t>
      </w:r>
    </w:p>
    <w:p w14:paraId="6FF129CA" w14:textId="77777777" w:rsidR="00376A30" w:rsidRPr="00A50C28" w:rsidRDefault="00816DE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9A65F8" w:rsidRPr="00A50C28">
        <w:rPr>
          <w:rFonts w:asciiTheme="minorHAnsi" w:hAnsiTheme="minorHAnsi" w:cstheme="minorHAnsi"/>
          <w:sz w:val="22"/>
          <w:szCs w:val="22"/>
        </w:rPr>
        <w:t>eviewing the structure of the trial balance</w:t>
      </w:r>
      <w:r w:rsidRPr="00A50C28">
        <w:rPr>
          <w:rFonts w:asciiTheme="minorHAnsi" w:hAnsiTheme="minorHAnsi" w:cstheme="minorHAnsi"/>
          <w:sz w:val="22"/>
          <w:szCs w:val="22"/>
        </w:rPr>
        <w:t xml:space="preserve"> (SBM)</w:t>
      </w:r>
    </w:p>
    <w:p w14:paraId="11DD2498" w14:textId="77777777" w:rsidR="009A65F8" w:rsidRPr="00A50C28" w:rsidRDefault="00816DE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M</w:t>
      </w:r>
      <w:r w:rsidR="009A65F8" w:rsidRPr="00A50C28">
        <w:rPr>
          <w:rFonts w:asciiTheme="minorHAnsi" w:hAnsiTheme="minorHAnsi" w:cstheme="minorHAnsi"/>
          <w:sz w:val="22"/>
          <w:szCs w:val="22"/>
        </w:rPr>
        <w:t>aintaining a fixed asset register</w:t>
      </w:r>
      <w:r w:rsidRPr="00A50C28">
        <w:rPr>
          <w:rFonts w:asciiTheme="minorHAnsi" w:hAnsiTheme="minorHAnsi" w:cstheme="minorHAnsi"/>
          <w:sz w:val="22"/>
          <w:szCs w:val="22"/>
        </w:rPr>
        <w:t xml:space="preserve"> (SBM)</w:t>
      </w:r>
    </w:p>
    <w:p w14:paraId="6BD19895" w14:textId="77777777" w:rsidR="00A1195F" w:rsidRPr="00A50C28" w:rsidRDefault="00816DE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Annual</w:t>
      </w:r>
      <w:r w:rsidR="00A1195F" w:rsidRPr="00A50C28">
        <w:rPr>
          <w:rFonts w:asciiTheme="minorHAnsi" w:hAnsiTheme="minorHAnsi" w:cstheme="minorHAnsi"/>
          <w:sz w:val="22"/>
          <w:szCs w:val="22"/>
        </w:rPr>
        <w:t xml:space="preserve"> depreciation charges</w:t>
      </w:r>
      <w:r w:rsidRPr="00A50C28">
        <w:rPr>
          <w:rFonts w:asciiTheme="minorHAnsi" w:hAnsiTheme="minorHAnsi" w:cstheme="minorHAnsi"/>
          <w:sz w:val="22"/>
          <w:szCs w:val="22"/>
        </w:rPr>
        <w:t xml:space="preserve"> (SBM)</w:t>
      </w:r>
    </w:p>
    <w:p w14:paraId="62D78343" w14:textId="77777777" w:rsidR="000D6A2E" w:rsidRPr="00A50C28" w:rsidRDefault="00816DE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M</w:t>
      </w:r>
      <w:r w:rsidR="000D6A2E" w:rsidRPr="00A50C28">
        <w:rPr>
          <w:rFonts w:asciiTheme="minorHAnsi" w:hAnsiTheme="minorHAnsi" w:cstheme="minorHAnsi"/>
          <w:sz w:val="22"/>
          <w:szCs w:val="22"/>
        </w:rPr>
        <w:t xml:space="preserve">aintaining </w:t>
      </w:r>
      <w:r w:rsidRPr="00A50C28">
        <w:rPr>
          <w:rFonts w:asciiTheme="minorHAnsi" w:hAnsiTheme="minorHAnsi" w:cstheme="minorHAnsi"/>
          <w:sz w:val="22"/>
          <w:szCs w:val="22"/>
        </w:rPr>
        <w:t>income and expenditure records, including filing of invoices (SBM)</w:t>
      </w:r>
    </w:p>
    <w:p w14:paraId="00D39A5A" w14:textId="77777777" w:rsidR="000D6A2E" w:rsidRPr="00A50C28" w:rsidRDefault="00816DE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0D6A2E" w:rsidRPr="00A50C28">
        <w:rPr>
          <w:rFonts w:asciiTheme="minorHAnsi" w:hAnsiTheme="minorHAnsi" w:cstheme="minorHAnsi"/>
          <w:sz w:val="22"/>
          <w:szCs w:val="22"/>
        </w:rPr>
        <w:t>eviewing aged debtors for any provisions required</w:t>
      </w:r>
      <w:r w:rsidRPr="00A50C28">
        <w:rPr>
          <w:rFonts w:asciiTheme="minorHAnsi" w:hAnsiTheme="minorHAnsi" w:cstheme="minorHAnsi"/>
          <w:sz w:val="22"/>
          <w:szCs w:val="22"/>
        </w:rPr>
        <w:t xml:space="preserve"> (SBM)</w:t>
      </w:r>
    </w:p>
    <w:p w14:paraId="50D52F95" w14:textId="77777777" w:rsidR="009A65F8" w:rsidRPr="00A50C28" w:rsidRDefault="00816DEA"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M</w:t>
      </w:r>
      <w:r w:rsidR="009A65F8" w:rsidRPr="00A50C28">
        <w:rPr>
          <w:rFonts w:asciiTheme="minorHAnsi" w:hAnsiTheme="minorHAnsi" w:cstheme="minorHAnsi"/>
          <w:sz w:val="22"/>
          <w:szCs w:val="22"/>
        </w:rPr>
        <w:t xml:space="preserve">aintaining a record of </w:t>
      </w:r>
      <w:r w:rsidR="00BF5CED" w:rsidRPr="00A50C28">
        <w:rPr>
          <w:rFonts w:asciiTheme="minorHAnsi" w:hAnsiTheme="minorHAnsi" w:cstheme="minorHAnsi"/>
          <w:sz w:val="22"/>
          <w:szCs w:val="22"/>
        </w:rPr>
        <w:t>governors/</w:t>
      </w:r>
      <w:proofErr w:type="gramStart"/>
      <w:r w:rsidR="000D6A2E" w:rsidRPr="00A50C28">
        <w:rPr>
          <w:rFonts w:asciiTheme="minorHAnsi" w:hAnsiTheme="minorHAnsi" w:cstheme="minorHAnsi"/>
          <w:sz w:val="22"/>
          <w:szCs w:val="22"/>
        </w:rPr>
        <w:t>t</w:t>
      </w:r>
      <w:r w:rsidR="00BF5CED" w:rsidRPr="00A50C28">
        <w:rPr>
          <w:rFonts w:asciiTheme="minorHAnsi" w:hAnsiTheme="minorHAnsi" w:cstheme="minorHAnsi"/>
          <w:sz w:val="22"/>
          <w:szCs w:val="22"/>
        </w:rPr>
        <w:t>rustees</w:t>
      </w:r>
      <w:proofErr w:type="gramEnd"/>
      <w:r w:rsidR="000D6A2E" w:rsidRPr="00A50C28">
        <w:rPr>
          <w:rFonts w:asciiTheme="minorHAnsi" w:hAnsiTheme="minorHAnsi" w:cstheme="minorHAnsi"/>
          <w:sz w:val="22"/>
          <w:szCs w:val="22"/>
        </w:rPr>
        <w:t xml:space="preserve"> </w:t>
      </w:r>
      <w:r w:rsidR="009A65F8" w:rsidRPr="00A50C28">
        <w:rPr>
          <w:rFonts w:asciiTheme="minorHAnsi" w:hAnsiTheme="minorHAnsi" w:cstheme="minorHAnsi"/>
          <w:sz w:val="22"/>
          <w:szCs w:val="22"/>
        </w:rPr>
        <w:t>interests</w:t>
      </w:r>
      <w:r w:rsidR="000D6A2E" w:rsidRPr="00A50C28">
        <w:rPr>
          <w:rFonts w:asciiTheme="minorHAnsi" w:hAnsiTheme="minorHAnsi" w:cstheme="minorHAnsi"/>
          <w:sz w:val="22"/>
          <w:szCs w:val="22"/>
        </w:rPr>
        <w:t>,</w:t>
      </w:r>
      <w:r w:rsidR="009A65F8" w:rsidRPr="00A50C28">
        <w:rPr>
          <w:rFonts w:asciiTheme="minorHAnsi" w:hAnsiTheme="minorHAnsi" w:cstheme="minorHAnsi"/>
          <w:sz w:val="22"/>
          <w:szCs w:val="22"/>
        </w:rPr>
        <w:t xml:space="preserve"> related </w:t>
      </w:r>
      <w:r w:rsidR="000D6A2E" w:rsidRPr="00A50C28">
        <w:rPr>
          <w:rFonts w:asciiTheme="minorHAnsi" w:hAnsiTheme="minorHAnsi" w:cstheme="minorHAnsi"/>
          <w:sz w:val="22"/>
          <w:szCs w:val="22"/>
        </w:rPr>
        <w:t xml:space="preserve">and connected </w:t>
      </w:r>
      <w:r w:rsidR="009A65F8" w:rsidRPr="00A50C28">
        <w:rPr>
          <w:rFonts w:asciiTheme="minorHAnsi" w:hAnsiTheme="minorHAnsi" w:cstheme="minorHAnsi"/>
          <w:sz w:val="22"/>
          <w:szCs w:val="22"/>
        </w:rPr>
        <w:t>party transactions</w:t>
      </w:r>
      <w:r w:rsidR="00073B0F" w:rsidRPr="00A50C28">
        <w:rPr>
          <w:rFonts w:asciiTheme="minorHAnsi" w:hAnsiTheme="minorHAnsi" w:cstheme="minorHAnsi"/>
          <w:sz w:val="22"/>
          <w:szCs w:val="22"/>
        </w:rPr>
        <w:t xml:space="preserve"> (DFO</w:t>
      </w:r>
      <w:r w:rsidR="00290FCB" w:rsidRPr="00A50C28">
        <w:rPr>
          <w:rFonts w:asciiTheme="minorHAnsi" w:hAnsiTheme="minorHAnsi" w:cstheme="minorHAnsi"/>
          <w:sz w:val="22"/>
          <w:szCs w:val="22"/>
        </w:rPr>
        <w:t>)</w:t>
      </w:r>
    </w:p>
    <w:p w14:paraId="1D8F4C83" w14:textId="77777777" w:rsidR="00FA0B61" w:rsidRPr="00A50C28"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C</w:t>
      </w:r>
      <w:r w:rsidR="00FA0B61" w:rsidRPr="00A50C28">
        <w:rPr>
          <w:rFonts w:asciiTheme="minorHAnsi" w:hAnsiTheme="minorHAnsi" w:cstheme="minorHAnsi"/>
          <w:sz w:val="22"/>
          <w:szCs w:val="22"/>
        </w:rPr>
        <w:t>ontrol account reconciliations</w:t>
      </w:r>
      <w:r w:rsidRPr="00A50C28">
        <w:rPr>
          <w:rFonts w:asciiTheme="minorHAnsi" w:hAnsiTheme="minorHAnsi" w:cstheme="minorHAnsi"/>
          <w:sz w:val="22"/>
          <w:szCs w:val="22"/>
        </w:rPr>
        <w:t xml:space="preserve">, </w:t>
      </w:r>
      <w:proofErr w:type="gramStart"/>
      <w:r w:rsidRPr="00A50C28">
        <w:rPr>
          <w:rFonts w:asciiTheme="minorHAnsi" w:hAnsiTheme="minorHAnsi" w:cstheme="minorHAnsi"/>
          <w:sz w:val="22"/>
          <w:szCs w:val="22"/>
        </w:rPr>
        <w:t>i.e.</w:t>
      </w:r>
      <w:proofErr w:type="gramEnd"/>
      <w:r w:rsidRPr="00A50C28">
        <w:rPr>
          <w:rFonts w:asciiTheme="minorHAnsi" w:hAnsiTheme="minorHAnsi" w:cstheme="minorHAnsi"/>
          <w:sz w:val="22"/>
          <w:szCs w:val="22"/>
        </w:rPr>
        <w:t xml:space="preserve"> bank, wages, debtors, creditors (SBM)</w:t>
      </w:r>
    </w:p>
    <w:p w14:paraId="1D76F351" w14:textId="77777777" w:rsidR="00A1195F" w:rsidRPr="00A50C28"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M</w:t>
      </w:r>
      <w:r w:rsidR="00A1195F" w:rsidRPr="00A50C28">
        <w:rPr>
          <w:rFonts w:asciiTheme="minorHAnsi" w:hAnsiTheme="minorHAnsi" w:cstheme="minorHAnsi"/>
          <w:sz w:val="22"/>
          <w:szCs w:val="22"/>
        </w:rPr>
        <w:t>aintaining a record of meeting attendance</w:t>
      </w:r>
      <w:r w:rsidR="00073B0F" w:rsidRPr="00A50C28">
        <w:rPr>
          <w:rFonts w:asciiTheme="minorHAnsi" w:hAnsiTheme="minorHAnsi" w:cstheme="minorHAnsi"/>
          <w:sz w:val="22"/>
          <w:szCs w:val="22"/>
        </w:rPr>
        <w:t xml:space="preserve"> (CG</w:t>
      </w:r>
      <w:r w:rsidRPr="00A50C28">
        <w:rPr>
          <w:rFonts w:asciiTheme="minorHAnsi" w:hAnsiTheme="minorHAnsi" w:cstheme="minorHAnsi"/>
          <w:sz w:val="22"/>
          <w:szCs w:val="22"/>
        </w:rPr>
        <w:t>)</w:t>
      </w:r>
    </w:p>
    <w:p w14:paraId="776126F7" w14:textId="77777777" w:rsidR="00D42E5D" w:rsidRDefault="00D42E5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Monitoring &amp; reporting to the Accounting Officer and Board of </w:t>
      </w:r>
      <w:r w:rsidR="000D6A2E" w:rsidRPr="00A50C28">
        <w:rPr>
          <w:rFonts w:asciiTheme="minorHAnsi" w:hAnsiTheme="minorHAnsi" w:cstheme="minorHAnsi"/>
          <w:sz w:val="22"/>
          <w:szCs w:val="22"/>
        </w:rPr>
        <w:t>g</w:t>
      </w:r>
      <w:r w:rsidRPr="00A50C28">
        <w:rPr>
          <w:rFonts w:asciiTheme="minorHAnsi" w:hAnsiTheme="minorHAnsi" w:cstheme="minorHAnsi"/>
          <w:sz w:val="22"/>
          <w:szCs w:val="22"/>
        </w:rPr>
        <w:t>overnors/</w:t>
      </w:r>
      <w:r w:rsidR="000D6A2E" w:rsidRPr="00A50C28">
        <w:rPr>
          <w:rFonts w:asciiTheme="minorHAnsi" w:hAnsiTheme="minorHAnsi" w:cstheme="minorHAnsi"/>
          <w:sz w:val="22"/>
          <w:szCs w:val="22"/>
        </w:rPr>
        <w:t>t</w:t>
      </w:r>
      <w:r w:rsidRPr="00A50C28">
        <w:rPr>
          <w:rFonts w:asciiTheme="minorHAnsi" w:hAnsiTheme="minorHAnsi" w:cstheme="minorHAnsi"/>
          <w:sz w:val="22"/>
          <w:szCs w:val="22"/>
        </w:rPr>
        <w:t>rustees</w:t>
      </w:r>
      <w:r w:rsidR="00073B0F" w:rsidRPr="00A50C28">
        <w:rPr>
          <w:rFonts w:asciiTheme="minorHAnsi" w:hAnsiTheme="minorHAnsi" w:cstheme="minorHAnsi"/>
          <w:sz w:val="22"/>
          <w:szCs w:val="22"/>
        </w:rPr>
        <w:t xml:space="preserve"> (DFO</w:t>
      </w:r>
      <w:r w:rsidR="00290FCB" w:rsidRPr="00A50C28">
        <w:rPr>
          <w:rFonts w:asciiTheme="minorHAnsi" w:hAnsiTheme="minorHAnsi" w:cstheme="minorHAnsi"/>
          <w:sz w:val="22"/>
          <w:szCs w:val="22"/>
        </w:rPr>
        <w:t>)</w:t>
      </w:r>
    </w:p>
    <w:p w14:paraId="6520C8F0" w14:textId="77777777" w:rsidR="0024125F" w:rsidRPr="00A50C28" w:rsidRDefault="0024125F" w:rsidP="0024125F">
      <w:pPr>
        <w:widowControl/>
        <w:overflowPunct/>
        <w:autoSpaceDE/>
        <w:autoSpaceDN/>
        <w:adjustRightInd/>
        <w:ind w:left="20" w:right="-24"/>
        <w:jc w:val="both"/>
        <w:textAlignment w:val="auto"/>
        <w:rPr>
          <w:rFonts w:asciiTheme="minorHAnsi" w:hAnsiTheme="minorHAnsi" w:cstheme="minorHAnsi"/>
          <w:sz w:val="22"/>
          <w:szCs w:val="22"/>
        </w:rPr>
      </w:pPr>
    </w:p>
    <w:p w14:paraId="35C99F17" w14:textId="77777777" w:rsidR="0073715C" w:rsidRPr="00E44FFF" w:rsidRDefault="00E44FFF" w:rsidP="00E44FFF">
      <w:pPr>
        <w:pStyle w:val="Heading3"/>
        <w:pBdr>
          <w:bottom w:val="single" w:sz="18" w:space="1" w:color="808080"/>
        </w:pBdr>
        <w:spacing w:before="0" w:after="0" w:line="298" w:lineRule="auto"/>
        <w:rPr>
          <w:b w:val="0"/>
          <w:bCs w:val="0"/>
          <w:sz w:val="28"/>
          <w:szCs w:val="28"/>
        </w:rPr>
      </w:pPr>
      <w:bookmarkStart w:id="10" w:name="_Toc459879198"/>
      <w:r>
        <w:rPr>
          <w:color w:val="231F20"/>
          <w:spacing w:val="-9"/>
          <w:w w:val="85"/>
          <w:sz w:val="28"/>
          <w:szCs w:val="28"/>
        </w:rPr>
        <w:t>Work undertaken for the year end</w:t>
      </w:r>
      <w:bookmarkEnd w:id="10"/>
    </w:p>
    <w:p w14:paraId="12E91185" w14:textId="77777777" w:rsidR="00A1195F" w:rsidRPr="00A50C28" w:rsidRDefault="00A1195F" w:rsidP="0024125F">
      <w:pPr>
        <w:pStyle w:val="Heading2"/>
        <w:numPr>
          <w:ilvl w:val="0"/>
          <w:numId w:val="0"/>
        </w:numPr>
        <w:ind w:right="-24"/>
        <w:rPr>
          <w:rFonts w:asciiTheme="minorHAnsi" w:hAnsiTheme="minorHAnsi" w:cstheme="minorHAnsi"/>
          <w:b w:val="0"/>
          <w:sz w:val="22"/>
          <w:szCs w:val="22"/>
        </w:rPr>
      </w:pPr>
      <w:r w:rsidRPr="00A50C28">
        <w:rPr>
          <w:rFonts w:asciiTheme="minorHAnsi" w:hAnsiTheme="minorHAnsi" w:cstheme="minorHAnsi"/>
          <w:b w:val="0"/>
          <w:sz w:val="22"/>
          <w:szCs w:val="22"/>
        </w:rPr>
        <w:t>The</w:t>
      </w:r>
      <w:r w:rsidR="00290FCB" w:rsidRPr="00A50C28">
        <w:rPr>
          <w:rFonts w:asciiTheme="minorHAnsi" w:hAnsiTheme="minorHAnsi" w:cstheme="minorHAnsi"/>
          <w:b w:val="0"/>
          <w:sz w:val="22"/>
          <w:szCs w:val="22"/>
        </w:rPr>
        <w:t xml:space="preserve"> </w:t>
      </w:r>
      <w:r w:rsidR="005C7E95" w:rsidRPr="00A50C28">
        <w:rPr>
          <w:rFonts w:asciiTheme="minorHAnsi" w:hAnsiTheme="minorHAnsi" w:cstheme="minorHAnsi"/>
          <w:b w:val="0"/>
          <w:sz w:val="22"/>
          <w:szCs w:val="22"/>
        </w:rPr>
        <w:t>Director of Finance and Operations</w:t>
      </w:r>
      <w:r w:rsidR="00073B0F" w:rsidRPr="00A50C28">
        <w:rPr>
          <w:rFonts w:asciiTheme="minorHAnsi" w:hAnsiTheme="minorHAnsi" w:cstheme="minorHAnsi"/>
          <w:b w:val="0"/>
          <w:sz w:val="22"/>
          <w:szCs w:val="22"/>
        </w:rPr>
        <w:t xml:space="preserve"> and School Business Manager</w:t>
      </w:r>
      <w:r w:rsidR="00290FCB" w:rsidRPr="00A50C28">
        <w:rPr>
          <w:rFonts w:asciiTheme="minorHAnsi" w:hAnsiTheme="minorHAnsi" w:cstheme="minorHAnsi"/>
          <w:b w:val="0"/>
          <w:sz w:val="22"/>
          <w:szCs w:val="22"/>
        </w:rPr>
        <w:t xml:space="preserve"> </w:t>
      </w:r>
      <w:r w:rsidR="00073B0F" w:rsidRPr="00A50C28">
        <w:rPr>
          <w:rFonts w:asciiTheme="minorHAnsi" w:hAnsiTheme="minorHAnsi" w:cstheme="minorHAnsi"/>
          <w:b w:val="0"/>
          <w:sz w:val="22"/>
          <w:szCs w:val="22"/>
        </w:rPr>
        <w:t>are</w:t>
      </w:r>
      <w:r w:rsidRPr="00A50C28">
        <w:rPr>
          <w:rFonts w:asciiTheme="minorHAnsi" w:hAnsiTheme="minorHAnsi" w:cstheme="minorHAnsi"/>
          <w:b w:val="0"/>
          <w:sz w:val="22"/>
          <w:szCs w:val="22"/>
        </w:rPr>
        <w:t xml:space="preserve"> responsible for the following tasks to be undertaken at the end of the year to facilitate a smooth audit process:</w:t>
      </w:r>
    </w:p>
    <w:p w14:paraId="1251DED4" w14:textId="77777777" w:rsidR="00A1195F" w:rsidRPr="00A50C28"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S</w:t>
      </w:r>
      <w:r w:rsidR="00A1195F" w:rsidRPr="00A50C28">
        <w:rPr>
          <w:rFonts w:asciiTheme="minorHAnsi" w:hAnsiTheme="minorHAnsi" w:cstheme="minorHAnsi"/>
          <w:sz w:val="22"/>
          <w:szCs w:val="22"/>
        </w:rPr>
        <w:t>tock take and including of year end stock value</w:t>
      </w:r>
      <w:r w:rsidRPr="00A50C28">
        <w:rPr>
          <w:rFonts w:asciiTheme="minorHAnsi" w:hAnsiTheme="minorHAnsi" w:cstheme="minorHAnsi"/>
          <w:sz w:val="22"/>
          <w:szCs w:val="22"/>
        </w:rPr>
        <w:t xml:space="preserve"> SBM)</w:t>
      </w:r>
    </w:p>
    <w:p w14:paraId="69DE37BD" w14:textId="77777777" w:rsidR="00A1195F" w:rsidRPr="00A50C28"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P</w:t>
      </w:r>
      <w:r w:rsidR="00A1195F" w:rsidRPr="00A50C28">
        <w:rPr>
          <w:rFonts w:asciiTheme="minorHAnsi" w:hAnsiTheme="minorHAnsi" w:cstheme="minorHAnsi"/>
          <w:sz w:val="22"/>
          <w:szCs w:val="22"/>
        </w:rPr>
        <w:t>repayments for IT licenses</w:t>
      </w:r>
      <w:r w:rsidRPr="00A50C28">
        <w:rPr>
          <w:rFonts w:asciiTheme="minorHAnsi" w:hAnsiTheme="minorHAnsi" w:cstheme="minorHAnsi"/>
          <w:sz w:val="22"/>
          <w:szCs w:val="22"/>
        </w:rPr>
        <w:t xml:space="preserve"> (SBM)</w:t>
      </w:r>
    </w:p>
    <w:p w14:paraId="0D0D4DDE" w14:textId="77777777" w:rsidR="00A1195F" w:rsidRPr="00A50C28"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P</w:t>
      </w:r>
      <w:r w:rsidR="00A1195F" w:rsidRPr="00A50C28">
        <w:rPr>
          <w:rFonts w:asciiTheme="minorHAnsi" w:hAnsiTheme="minorHAnsi" w:cstheme="minorHAnsi"/>
          <w:sz w:val="22"/>
          <w:szCs w:val="22"/>
        </w:rPr>
        <w:t>repayments or accruals for grant income</w:t>
      </w:r>
      <w:r w:rsidRPr="00A50C28">
        <w:rPr>
          <w:rFonts w:asciiTheme="minorHAnsi" w:hAnsiTheme="minorHAnsi" w:cstheme="minorHAnsi"/>
          <w:sz w:val="22"/>
          <w:szCs w:val="22"/>
        </w:rPr>
        <w:t xml:space="preserve"> (SBM)</w:t>
      </w:r>
    </w:p>
    <w:p w14:paraId="5270E8F5" w14:textId="77777777" w:rsidR="00A1195F" w:rsidRPr="00A50C28"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 xml:space="preserve">Control account reconciliations, </w:t>
      </w:r>
      <w:proofErr w:type="gramStart"/>
      <w:r w:rsidRPr="00A50C28">
        <w:rPr>
          <w:rFonts w:asciiTheme="minorHAnsi" w:hAnsiTheme="minorHAnsi" w:cstheme="minorHAnsi"/>
          <w:sz w:val="22"/>
          <w:szCs w:val="22"/>
        </w:rPr>
        <w:t>i.e.</w:t>
      </w:r>
      <w:proofErr w:type="gramEnd"/>
      <w:r w:rsidRPr="00A50C28">
        <w:rPr>
          <w:rFonts w:asciiTheme="minorHAnsi" w:hAnsiTheme="minorHAnsi" w:cstheme="minorHAnsi"/>
          <w:sz w:val="22"/>
          <w:szCs w:val="22"/>
        </w:rPr>
        <w:t xml:space="preserve"> bank, wages, debtors, creditors (SBM)</w:t>
      </w:r>
    </w:p>
    <w:p w14:paraId="50A5D865" w14:textId="77777777" w:rsidR="00A1195F" w:rsidRPr="00A50C28"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proofErr w:type="gramStart"/>
      <w:r w:rsidRPr="00A50C28">
        <w:rPr>
          <w:rFonts w:asciiTheme="minorHAnsi" w:hAnsiTheme="minorHAnsi" w:cstheme="minorHAnsi"/>
          <w:sz w:val="22"/>
          <w:szCs w:val="22"/>
        </w:rPr>
        <w:t>C</w:t>
      </w:r>
      <w:r w:rsidR="00A1195F" w:rsidRPr="00A50C28">
        <w:rPr>
          <w:rFonts w:asciiTheme="minorHAnsi" w:hAnsiTheme="minorHAnsi" w:cstheme="minorHAnsi"/>
          <w:sz w:val="22"/>
          <w:szCs w:val="22"/>
        </w:rPr>
        <w:t>lose down</w:t>
      </w:r>
      <w:proofErr w:type="gramEnd"/>
      <w:r w:rsidR="00A1195F" w:rsidRPr="00A50C28">
        <w:rPr>
          <w:rFonts w:asciiTheme="minorHAnsi" w:hAnsiTheme="minorHAnsi" w:cstheme="minorHAnsi"/>
          <w:sz w:val="22"/>
          <w:szCs w:val="22"/>
        </w:rPr>
        <w:t xml:space="preserve"> of the purchase ledgers</w:t>
      </w:r>
      <w:r w:rsidRPr="00A50C28">
        <w:rPr>
          <w:rFonts w:asciiTheme="minorHAnsi" w:hAnsiTheme="minorHAnsi" w:cstheme="minorHAnsi"/>
          <w:sz w:val="22"/>
          <w:szCs w:val="22"/>
        </w:rPr>
        <w:t xml:space="preserve"> (SBM)</w:t>
      </w:r>
    </w:p>
    <w:p w14:paraId="056B68EC" w14:textId="77777777" w:rsidR="00D42E5D" w:rsidRPr="00A50C28"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proofErr w:type="gramStart"/>
      <w:r w:rsidRPr="00A50C28">
        <w:rPr>
          <w:rFonts w:asciiTheme="minorHAnsi" w:hAnsiTheme="minorHAnsi" w:cstheme="minorHAnsi"/>
          <w:sz w:val="22"/>
          <w:szCs w:val="22"/>
        </w:rPr>
        <w:t>C</w:t>
      </w:r>
      <w:r w:rsidR="00D42E5D" w:rsidRPr="00A50C28">
        <w:rPr>
          <w:rFonts w:asciiTheme="minorHAnsi" w:hAnsiTheme="minorHAnsi" w:cstheme="minorHAnsi"/>
          <w:sz w:val="22"/>
          <w:szCs w:val="22"/>
        </w:rPr>
        <w:t>lose down</w:t>
      </w:r>
      <w:proofErr w:type="gramEnd"/>
      <w:r w:rsidR="00D42E5D" w:rsidRPr="00A50C28">
        <w:rPr>
          <w:rFonts w:asciiTheme="minorHAnsi" w:hAnsiTheme="minorHAnsi" w:cstheme="minorHAnsi"/>
          <w:sz w:val="22"/>
          <w:szCs w:val="22"/>
        </w:rPr>
        <w:t xml:space="preserve"> of the Sales ledgers and aged debtors</w:t>
      </w:r>
      <w:r w:rsidRPr="00A50C28">
        <w:rPr>
          <w:rFonts w:asciiTheme="minorHAnsi" w:hAnsiTheme="minorHAnsi" w:cstheme="minorHAnsi"/>
          <w:sz w:val="22"/>
          <w:szCs w:val="22"/>
        </w:rPr>
        <w:t xml:space="preserve"> (SBM)</w:t>
      </w:r>
    </w:p>
    <w:p w14:paraId="04A4CB21" w14:textId="77777777" w:rsidR="00A1195F" w:rsidRPr="00A50C28"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P</w:t>
      </w:r>
      <w:r w:rsidR="00A1195F" w:rsidRPr="00A50C28">
        <w:rPr>
          <w:rFonts w:asciiTheme="minorHAnsi" w:hAnsiTheme="minorHAnsi" w:cstheme="minorHAnsi"/>
          <w:sz w:val="22"/>
          <w:szCs w:val="22"/>
        </w:rPr>
        <w:t>ension valuations</w:t>
      </w:r>
      <w:r w:rsidR="00073B0F" w:rsidRPr="00A50C28">
        <w:rPr>
          <w:rFonts w:asciiTheme="minorHAnsi" w:hAnsiTheme="minorHAnsi" w:cstheme="minorHAnsi"/>
          <w:sz w:val="22"/>
          <w:szCs w:val="22"/>
        </w:rPr>
        <w:t xml:space="preserve"> (DFO</w:t>
      </w:r>
      <w:r w:rsidRPr="00A50C28">
        <w:rPr>
          <w:rFonts w:asciiTheme="minorHAnsi" w:hAnsiTheme="minorHAnsi" w:cstheme="minorHAnsi"/>
          <w:sz w:val="22"/>
          <w:szCs w:val="22"/>
        </w:rPr>
        <w:t>)</w:t>
      </w:r>
    </w:p>
    <w:p w14:paraId="4111569A" w14:textId="77777777" w:rsidR="00D42E5D" w:rsidRPr="00A50C28" w:rsidRDefault="00D42E5D"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Pension Audit</w:t>
      </w:r>
      <w:r w:rsidR="00073B0F" w:rsidRPr="00A50C28">
        <w:rPr>
          <w:rFonts w:asciiTheme="minorHAnsi" w:hAnsiTheme="minorHAnsi" w:cstheme="minorHAnsi"/>
          <w:sz w:val="22"/>
          <w:szCs w:val="22"/>
        </w:rPr>
        <w:t xml:space="preserve"> (DFO</w:t>
      </w:r>
      <w:r w:rsidR="00290FCB" w:rsidRPr="00A50C28">
        <w:rPr>
          <w:rFonts w:asciiTheme="minorHAnsi" w:hAnsiTheme="minorHAnsi" w:cstheme="minorHAnsi"/>
          <w:sz w:val="22"/>
          <w:szCs w:val="22"/>
        </w:rPr>
        <w:t>)</w:t>
      </w:r>
    </w:p>
    <w:p w14:paraId="513432D4" w14:textId="77777777" w:rsidR="00290FCB" w:rsidRDefault="00290FCB" w:rsidP="000F7313">
      <w:pPr>
        <w:widowControl/>
        <w:numPr>
          <w:ilvl w:val="0"/>
          <w:numId w:val="9"/>
        </w:numPr>
        <w:overflowPunct/>
        <w:autoSpaceDE/>
        <w:autoSpaceDN/>
        <w:adjustRightInd/>
        <w:ind w:left="20" w:right="-24"/>
        <w:jc w:val="both"/>
        <w:textAlignment w:val="auto"/>
        <w:rPr>
          <w:rFonts w:asciiTheme="minorHAnsi" w:hAnsiTheme="minorHAnsi" w:cstheme="minorHAnsi"/>
          <w:sz w:val="22"/>
          <w:szCs w:val="22"/>
        </w:rPr>
      </w:pPr>
      <w:r w:rsidRPr="00A50C28">
        <w:rPr>
          <w:rFonts w:asciiTheme="minorHAnsi" w:hAnsiTheme="minorHAnsi" w:cstheme="minorHAnsi"/>
          <w:sz w:val="22"/>
          <w:szCs w:val="22"/>
        </w:rPr>
        <w:t>Post-accruals final trial balance for use in audit process (SBM)</w:t>
      </w:r>
    </w:p>
    <w:p w14:paraId="5A8EC389" w14:textId="77777777" w:rsidR="0024125F" w:rsidRPr="00A50C28" w:rsidRDefault="0024125F" w:rsidP="0024125F">
      <w:pPr>
        <w:widowControl/>
        <w:overflowPunct/>
        <w:autoSpaceDE/>
        <w:autoSpaceDN/>
        <w:adjustRightInd/>
        <w:ind w:left="20" w:right="-24"/>
        <w:jc w:val="both"/>
        <w:textAlignment w:val="auto"/>
        <w:rPr>
          <w:rFonts w:asciiTheme="minorHAnsi" w:hAnsiTheme="minorHAnsi" w:cstheme="minorHAnsi"/>
          <w:sz w:val="22"/>
          <w:szCs w:val="22"/>
        </w:rPr>
      </w:pPr>
    </w:p>
    <w:p w14:paraId="31F0346A"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bookmarkStart w:id="11" w:name="_Toc459879199"/>
      <w:r>
        <w:rPr>
          <w:color w:val="231F20"/>
          <w:spacing w:val="-9"/>
          <w:w w:val="85"/>
          <w:sz w:val="28"/>
          <w:szCs w:val="28"/>
        </w:rPr>
        <w:t>Accounts return</w:t>
      </w:r>
    </w:p>
    <w:p w14:paraId="67179195" w14:textId="77777777" w:rsidR="00E44FFF" w:rsidRPr="00A50C28" w:rsidRDefault="00E44FFF" w:rsidP="00E44FFF">
      <w:pPr>
        <w:rPr>
          <w:rFonts w:asciiTheme="minorHAnsi" w:hAnsiTheme="minorHAnsi" w:cstheme="minorHAnsi"/>
          <w:sz w:val="22"/>
          <w:szCs w:val="22"/>
        </w:rPr>
      </w:pPr>
    </w:p>
    <w:bookmarkEnd w:id="11"/>
    <w:p w14:paraId="0E39017C" w14:textId="77777777" w:rsidR="00627052" w:rsidRPr="00A50C28" w:rsidRDefault="00627052"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academy trust must prepare </w:t>
      </w:r>
      <w:proofErr w:type="gramStart"/>
      <w:r w:rsidRPr="00A50C28">
        <w:rPr>
          <w:rFonts w:asciiTheme="minorHAnsi" w:hAnsiTheme="minorHAnsi" w:cstheme="minorHAnsi"/>
          <w:sz w:val="22"/>
          <w:szCs w:val="22"/>
        </w:rPr>
        <w:t>an annual accounts</w:t>
      </w:r>
      <w:proofErr w:type="gramEnd"/>
      <w:r w:rsidRPr="00A50C28">
        <w:rPr>
          <w:rFonts w:asciiTheme="minorHAnsi" w:hAnsiTheme="minorHAnsi" w:cstheme="minorHAnsi"/>
          <w:sz w:val="22"/>
          <w:szCs w:val="22"/>
        </w:rPr>
        <w:t xml:space="preserve"> return for the accounting period to 31 August, which is submitted to the </w:t>
      </w:r>
      <w:r w:rsidR="005A4673" w:rsidRPr="00A50C28">
        <w:rPr>
          <w:rFonts w:asciiTheme="minorHAnsi" w:hAnsiTheme="minorHAnsi" w:cstheme="minorHAnsi"/>
          <w:sz w:val="22"/>
          <w:szCs w:val="22"/>
        </w:rPr>
        <w:t>ESFA</w:t>
      </w:r>
      <w:r w:rsidRPr="00A50C28">
        <w:rPr>
          <w:rFonts w:asciiTheme="minorHAnsi" w:hAnsiTheme="minorHAnsi" w:cstheme="minorHAnsi"/>
          <w:sz w:val="22"/>
          <w:szCs w:val="22"/>
        </w:rPr>
        <w:t xml:space="preserve"> by 31 January.</w:t>
      </w:r>
    </w:p>
    <w:p w14:paraId="3BFAAB4B" w14:textId="77777777" w:rsidR="00A53587" w:rsidRPr="00A50C28" w:rsidRDefault="00627052"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accounts return is prepared in house by</w:t>
      </w:r>
      <w:r w:rsidR="00CD06B8" w:rsidRPr="00A50C28">
        <w:rPr>
          <w:rFonts w:asciiTheme="minorHAnsi" w:hAnsiTheme="minorHAnsi" w:cstheme="minorHAnsi"/>
          <w:sz w:val="22"/>
          <w:szCs w:val="22"/>
        </w:rPr>
        <w:t xml:space="preserve"> the</w:t>
      </w:r>
      <w:r w:rsidR="00CD06B8" w:rsidRPr="00A50C28">
        <w:rPr>
          <w:rFonts w:asciiTheme="minorHAnsi" w:hAnsiTheme="minorHAnsi" w:cstheme="minorHAnsi"/>
          <w:b/>
          <w:sz w:val="22"/>
          <w:szCs w:val="22"/>
        </w:rPr>
        <w:t xml:space="preserve"> </w:t>
      </w:r>
      <w:r w:rsidR="005C7E95" w:rsidRPr="00A50C28">
        <w:rPr>
          <w:rFonts w:asciiTheme="minorHAnsi" w:hAnsiTheme="minorHAnsi" w:cstheme="minorHAnsi"/>
          <w:sz w:val="22"/>
          <w:szCs w:val="22"/>
        </w:rPr>
        <w:t>Director of Finance and Operations</w:t>
      </w:r>
      <w:r w:rsidR="00CD06B8" w:rsidRPr="00A50C28">
        <w:rPr>
          <w:rFonts w:asciiTheme="minorHAnsi" w:hAnsiTheme="minorHAnsi" w:cstheme="minorHAnsi"/>
          <w:sz w:val="22"/>
          <w:szCs w:val="22"/>
        </w:rPr>
        <w:t xml:space="preserve"> in conjunction with </w:t>
      </w:r>
      <w:r w:rsidR="00073B0F" w:rsidRPr="00A50C28">
        <w:rPr>
          <w:rFonts w:asciiTheme="minorHAnsi" w:hAnsiTheme="minorHAnsi" w:cstheme="minorHAnsi"/>
          <w:sz w:val="22"/>
          <w:szCs w:val="22"/>
        </w:rPr>
        <w:t xml:space="preserve">the School Business Manager and </w:t>
      </w:r>
      <w:r w:rsidR="00CD06B8" w:rsidRPr="00A50C28">
        <w:rPr>
          <w:rFonts w:asciiTheme="minorHAnsi" w:hAnsiTheme="minorHAnsi" w:cstheme="minorHAnsi"/>
          <w:sz w:val="22"/>
          <w:szCs w:val="22"/>
        </w:rPr>
        <w:t>our auditors</w:t>
      </w:r>
      <w:r w:rsidR="00A53587" w:rsidRPr="00A50C28">
        <w:rPr>
          <w:rFonts w:asciiTheme="minorHAnsi" w:hAnsiTheme="minorHAnsi" w:cstheme="minorHAnsi"/>
          <w:sz w:val="22"/>
          <w:szCs w:val="22"/>
        </w:rPr>
        <w:t>.</w:t>
      </w:r>
    </w:p>
    <w:p w14:paraId="1A8A2D65" w14:textId="77777777" w:rsidR="00627052" w:rsidRPr="009521DC" w:rsidRDefault="00A5358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Help and guidance for the Accounts Return can be found at the following address: </w:t>
      </w:r>
      <w:r w:rsidR="00627052" w:rsidRPr="00A50C28">
        <w:rPr>
          <w:rFonts w:asciiTheme="minorHAnsi" w:hAnsiTheme="minorHAnsi" w:cstheme="minorHAnsi"/>
          <w:sz w:val="22"/>
          <w:szCs w:val="22"/>
        </w:rPr>
        <w:t xml:space="preserve"> </w:t>
      </w:r>
      <w:hyperlink r:id="rId19" w:history="1">
        <w:r w:rsidRPr="00A50C28">
          <w:rPr>
            <w:rStyle w:val="Hyperlink"/>
            <w:rFonts w:asciiTheme="minorHAnsi" w:hAnsiTheme="minorHAnsi" w:cstheme="minorHAnsi"/>
            <w:sz w:val="22"/>
            <w:szCs w:val="22"/>
            <w:lang w:eastAsia="en-GB"/>
          </w:rPr>
          <w:t>https://www.gov.uk/government/publications/academies-august-accounts-return-template-and-guide</w:t>
        </w:r>
      </w:hyperlink>
      <w:r w:rsidRPr="00A50C28">
        <w:rPr>
          <w:rFonts w:asciiTheme="minorHAnsi" w:hAnsiTheme="minorHAnsi" w:cstheme="minorHAnsi"/>
          <w:color w:val="0D0D0D"/>
          <w:sz w:val="22"/>
          <w:szCs w:val="22"/>
          <w:lang w:eastAsia="en-GB"/>
        </w:rPr>
        <w:t>)</w:t>
      </w:r>
    </w:p>
    <w:p w14:paraId="015BDAAF" w14:textId="77777777" w:rsidR="009521DC" w:rsidRPr="00A50C28" w:rsidRDefault="009521DC" w:rsidP="009521DC">
      <w:pPr>
        <w:widowControl/>
        <w:overflowPunct/>
        <w:autoSpaceDE/>
        <w:autoSpaceDN/>
        <w:adjustRightInd/>
        <w:ind w:left="20" w:right="-24"/>
        <w:textAlignment w:val="auto"/>
        <w:rPr>
          <w:rFonts w:asciiTheme="minorHAnsi" w:hAnsiTheme="minorHAnsi" w:cstheme="minorHAnsi"/>
          <w:sz w:val="22"/>
          <w:szCs w:val="22"/>
        </w:rPr>
      </w:pPr>
    </w:p>
    <w:p w14:paraId="41FC4AAB" w14:textId="77777777" w:rsidR="00E44FFF" w:rsidRPr="007667C4" w:rsidRDefault="00E44FFF" w:rsidP="00E44FFF">
      <w:pPr>
        <w:pStyle w:val="Heading3"/>
        <w:pBdr>
          <w:bottom w:val="single" w:sz="18" w:space="1" w:color="808080"/>
        </w:pBdr>
        <w:spacing w:before="0" w:after="0" w:line="298" w:lineRule="auto"/>
        <w:rPr>
          <w:b w:val="0"/>
          <w:bCs w:val="0"/>
          <w:sz w:val="28"/>
          <w:szCs w:val="28"/>
        </w:rPr>
      </w:pPr>
      <w:bookmarkStart w:id="12" w:name="_Toc459879200"/>
      <w:r>
        <w:rPr>
          <w:color w:val="231F20"/>
          <w:spacing w:val="-9"/>
          <w:w w:val="85"/>
          <w:sz w:val="28"/>
          <w:szCs w:val="28"/>
        </w:rPr>
        <w:t>Document retention</w:t>
      </w:r>
    </w:p>
    <w:bookmarkEnd w:id="12"/>
    <w:p w14:paraId="06C946D6" w14:textId="77777777" w:rsidR="0004330B" w:rsidRDefault="0004330B" w:rsidP="0004330B">
      <w:pPr>
        <w:tabs>
          <w:tab w:val="left" w:pos="567"/>
          <w:tab w:val="left" w:pos="851"/>
        </w:tabs>
        <w:spacing w:line="288" w:lineRule="auto"/>
        <w:ind w:right="-24"/>
        <w:contextualSpacing/>
        <w:jc w:val="both"/>
        <w:rPr>
          <w:rFonts w:asciiTheme="minorHAnsi" w:hAnsiTheme="minorHAnsi" w:cstheme="minorHAnsi"/>
          <w:sz w:val="22"/>
          <w:szCs w:val="22"/>
        </w:rPr>
      </w:pPr>
    </w:p>
    <w:p w14:paraId="72AF2282" w14:textId="77777777" w:rsidR="00D42E5D" w:rsidRDefault="0004330B" w:rsidP="0004330B">
      <w:pPr>
        <w:tabs>
          <w:tab w:val="left" w:pos="567"/>
          <w:tab w:val="left" w:pos="851"/>
        </w:tabs>
        <w:spacing w:line="288" w:lineRule="auto"/>
        <w:ind w:right="-24"/>
        <w:contextualSpacing/>
        <w:jc w:val="both"/>
        <w:rPr>
          <w:rFonts w:asciiTheme="minorHAnsi" w:hAnsiTheme="minorHAnsi" w:cstheme="minorHAnsi"/>
          <w:sz w:val="22"/>
          <w:szCs w:val="22"/>
        </w:rPr>
      </w:pPr>
      <w:r>
        <w:rPr>
          <w:rFonts w:asciiTheme="minorHAnsi" w:hAnsiTheme="minorHAnsi" w:cstheme="minorHAnsi"/>
          <w:sz w:val="22"/>
          <w:szCs w:val="22"/>
        </w:rPr>
        <w:t>Please see separate Retention Schedule</w:t>
      </w:r>
    </w:p>
    <w:p w14:paraId="43CBB9DB" w14:textId="77777777" w:rsidR="0004330B" w:rsidRPr="00A50C28" w:rsidRDefault="0004330B" w:rsidP="0004330B">
      <w:pPr>
        <w:tabs>
          <w:tab w:val="left" w:pos="567"/>
          <w:tab w:val="left" w:pos="851"/>
        </w:tabs>
        <w:spacing w:line="288" w:lineRule="auto"/>
        <w:ind w:right="-24"/>
        <w:contextualSpacing/>
        <w:jc w:val="both"/>
        <w:rPr>
          <w:rFonts w:asciiTheme="minorHAnsi" w:hAnsiTheme="minorHAnsi" w:cstheme="minorHAnsi"/>
          <w:sz w:val="22"/>
          <w:szCs w:val="22"/>
        </w:rPr>
      </w:pPr>
    </w:p>
    <w:p w14:paraId="79A5DE4C" w14:textId="77777777" w:rsidR="0004330B" w:rsidRPr="007667C4" w:rsidRDefault="0004330B" w:rsidP="0004330B">
      <w:pPr>
        <w:pStyle w:val="Heading3"/>
        <w:pBdr>
          <w:bottom w:val="single" w:sz="18" w:space="1" w:color="808080"/>
        </w:pBdr>
        <w:spacing w:before="0" w:after="0" w:line="298" w:lineRule="auto"/>
        <w:rPr>
          <w:b w:val="0"/>
          <w:bCs w:val="0"/>
          <w:sz w:val="28"/>
          <w:szCs w:val="28"/>
        </w:rPr>
      </w:pPr>
      <w:bookmarkStart w:id="13" w:name="_Toc459879201"/>
      <w:r>
        <w:rPr>
          <w:color w:val="231F20"/>
          <w:spacing w:val="-9"/>
          <w:w w:val="85"/>
          <w:sz w:val="28"/>
          <w:szCs w:val="28"/>
        </w:rPr>
        <w:t>Accounting system</w:t>
      </w:r>
    </w:p>
    <w:bookmarkEnd w:id="13"/>
    <w:p w14:paraId="6B4DFE58" w14:textId="77777777" w:rsidR="00DF25BA" w:rsidRPr="00A50C28" w:rsidRDefault="00DF25BA" w:rsidP="0004330B">
      <w:pPr>
        <w:pStyle w:val="Heading1"/>
        <w:spacing w:after="120" w:line="288" w:lineRule="auto"/>
        <w:ind w:right="-24"/>
        <w:rPr>
          <w:rFonts w:asciiTheme="minorHAnsi" w:hAnsiTheme="minorHAnsi" w:cstheme="minorHAnsi"/>
          <w:b w:val="0"/>
          <w:sz w:val="22"/>
          <w:szCs w:val="22"/>
          <w:highlight w:val="yellow"/>
        </w:rPr>
      </w:pPr>
      <w:r w:rsidRPr="00A50C28">
        <w:rPr>
          <w:rFonts w:asciiTheme="minorHAnsi" w:hAnsiTheme="minorHAnsi" w:cstheme="minorHAnsi"/>
          <w:b w:val="0"/>
          <w:sz w:val="22"/>
          <w:szCs w:val="22"/>
        </w:rPr>
        <w:t xml:space="preserve">All the financial transactions of the academy </w:t>
      </w:r>
      <w:r w:rsidR="00581E4D" w:rsidRPr="00A50C28">
        <w:rPr>
          <w:rFonts w:asciiTheme="minorHAnsi" w:hAnsiTheme="minorHAnsi" w:cstheme="minorHAnsi"/>
          <w:b w:val="0"/>
          <w:sz w:val="22"/>
          <w:szCs w:val="22"/>
        </w:rPr>
        <w:t xml:space="preserve">trust </w:t>
      </w:r>
      <w:r w:rsidRPr="00A50C28">
        <w:rPr>
          <w:rFonts w:asciiTheme="minorHAnsi" w:hAnsiTheme="minorHAnsi" w:cstheme="minorHAnsi"/>
          <w:b w:val="0"/>
          <w:sz w:val="22"/>
          <w:szCs w:val="22"/>
        </w:rPr>
        <w:t>must be recorded into</w:t>
      </w:r>
      <w:r w:rsidR="00E15EB0" w:rsidRPr="00A50C28">
        <w:rPr>
          <w:rFonts w:asciiTheme="minorHAnsi" w:hAnsiTheme="minorHAnsi" w:cstheme="minorHAnsi"/>
          <w:b w:val="0"/>
          <w:sz w:val="22"/>
          <w:szCs w:val="22"/>
        </w:rPr>
        <w:t xml:space="preserve"> </w:t>
      </w:r>
      <w:r w:rsidRPr="00A50C28">
        <w:rPr>
          <w:rFonts w:asciiTheme="minorHAnsi" w:hAnsiTheme="minorHAnsi" w:cstheme="minorHAnsi"/>
          <w:b w:val="0"/>
          <w:sz w:val="22"/>
          <w:szCs w:val="22"/>
        </w:rPr>
        <w:t>the</w:t>
      </w:r>
      <w:r w:rsidR="000C6F59" w:rsidRPr="00A50C28">
        <w:rPr>
          <w:rFonts w:asciiTheme="minorHAnsi" w:hAnsiTheme="minorHAnsi" w:cstheme="minorHAnsi"/>
          <w:b w:val="0"/>
          <w:sz w:val="22"/>
          <w:szCs w:val="22"/>
        </w:rPr>
        <w:t xml:space="preserve"> Capita FMS</w:t>
      </w:r>
      <w:r w:rsidRPr="00A50C28">
        <w:rPr>
          <w:rFonts w:asciiTheme="minorHAnsi" w:hAnsiTheme="minorHAnsi" w:cstheme="minorHAnsi"/>
          <w:b w:val="0"/>
          <w:sz w:val="22"/>
          <w:szCs w:val="22"/>
        </w:rPr>
        <w:t xml:space="preserve"> computerised financial information accounting system.</w:t>
      </w:r>
      <w:r w:rsidR="000C6F59" w:rsidRPr="00A50C28">
        <w:rPr>
          <w:rFonts w:asciiTheme="minorHAnsi" w:hAnsiTheme="minorHAnsi" w:cstheme="minorHAnsi"/>
          <w:b w:val="0"/>
          <w:sz w:val="22"/>
          <w:szCs w:val="22"/>
        </w:rPr>
        <w:t xml:space="preserve"> A manual is available which shows how to complete these transactions.</w:t>
      </w:r>
      <w:r w:rsidRPr="00A50C28">
        <w:rPr>
          <w:rFonts w:asciiTheme="minorHAnsi" w:hAnsiTheme="minorHAnsi" w:cstheme="minorHAnsi"/>
          <w:b w:val="0"/>
          <w:sz w:val="22"/>
          <w:szCs w:val="22"/>
        </w:rPr>
        <w:t xml:space="preserve"> This system </w:t>
      </w:r>
      <w:r w:rsidRPr="00A50C28">
        <w:rPr>
          <w:rFonts w:asciiTheme="minorHAnsi" w:hAnsiTheme="minorHAnsi" w:cstheme="minorHAnsi"/>
          <w:b w:val="0"/>
          <w:sz w:val="22"/>
          <w:szCs w:val="22"/>
        </w:rPr>
        <w:lastRenderedPageBreak/>
        <w:t>is operated by the Finance Department and consists of</w:t>
      </w:r>
      <w:r w:rsidR="00581E4D" w:rsidRPr="00A50C28">
        <w:rPr>
          <w:rFonts w:asciiTheme="minorHAnsi" w:hAnsiTheme="minorHAnsi" w:cstheme="minorHAnsi"/>
          <w:b w:val="0"/>
          <w:sz w:val="22"/>
          <w:szCs w:val="22"/>
        </w:rPr>
        <w:t>:</w:t>
      </w:r>
    </w:p>
    <w:p w14:paraId="2A23762C" w14:textId="77777777" w:rsidR="009426A7" w:rsidRPr="00A50C28" w:rsidRDefault="007B5E8A" w:rsidP="00BF5CED">
      <w:pPr>
        <w:pStyle w:val="Heading2"/>
        <w:numPr>
          <w:ilvl w:val="0"/>
          <w:numId w:val="0"/>
        </w:numPr>
        <w:rPr>
          <w:rFonts w:asciiTheme="minorHAnsi" w:hAnsiTheme="minorHAnsi" w:cstheme="minorHAnsi"/>
          <w:sz w:val="22"/>
          <w:szCs w:val="22"/>
        </w:rPr>
      </w:pPr>
      <w:bookmarkStart w:id="14" w:name="_Toc459879202"/>
      <w:r w:rsidRPr="00A50C28">
        <w:rPr>
          <w:rFonts w:asciiTheme="minorHAnsi" w:hAnsiTheme="minorHAnsi" w:cstheme="minorHAnsi"/>
          <w:noProof/>
          <w:sz w:val="22"/>
          <w:szCs w:val="22"/>
          <w:lang w:eastAsia="en-GB"/>
        </w:rPr>
        <mc:AlternateContent>
          <mc:Choice Requires="wps">
            <w:drawing>
              <wp:anchor distT="0" distB="0" distL="114300" distR="114300" simplePos="0" relativeHeight="251659264" behindDoc="0" locked="0" layoutInCell="1" allowOverlap="1" wp14:anchorId="3808B387" wp14:editId="40DC2087">
                <wp:simplePos x="0" y="0"/>
                <wp:positionH relativeFrom="column">
                  <wp:posOffset>2163445</wp:posOffset>
                </wp:positionH>
                <wp:positionV relativeFrom="paragraph">
                  <wp:posOffset>155575</wp:posOffset>
                </wp:positionV>
                <wp:extent cx="1647825" cy="509905"/>
                <wp:effectExtent l="0" t="0" r="28575" b="23495"/>
                <wp:wrapNone/>
                <wp:docPr id="2" name="Text Box 2"/>
                <wp:cNvGraphicFramePr/>
                <a:graphic xmlns:a="http://schemas.openxmlformats.org/drawingml/2006/main">
                  <a:graphicData uri="http://schemas.microsoft.com/office/word/2010/wordprocessingShape">
                    <wps:wsp>
                      <wps:cNvSpPr txBox="1"/>
                      <wps:spPr>
                        <a:xfrm>
                          <a:off x="0" y="0"/>
                          <a:ext cx="1647825" cy="509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E65AA0" w14:textId="77777777" w:rsidR="00217F31" w:rsidRDefault="00217F31" w:rsidP="00030C61">
                            <w:pPr>
                              <w:jc w:val="center"/>
                            </w:pPr>
                          </w:p>
                          <w:p w14:paraId="172F9268" w14:textId="77777777" w:rsidR="00217F31" w:rsidRDefault="00217F31" w:rsidP="00030C61">
                            <w:pPr>
                              <w:jc w:val="center"/>
                            </w:pPr>
                            <w:r>
                              <w:t>Nominal Ledger</w:t>
                            </w:r>
                          </w:p>
                          <w:p w14:paraId="171050F0" w14:textId="77777777" w:rsidR="00217F31" w:rsidRDefault="00217F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8B387" id="_x0000_t202" coordsize="21600,21600" o:spt="202" path="m,l,21600r21600,l21600,xe">
                <v:stroke joinstyle="miter"/>
                <v:path gradientshapeok="t" o:connecttype="rect"/>
              </v:shapetype>
              <v:shape id="Text Box 2" o:spid="_x0000_s1026" type="#_x0000_t202" style="position:absolute;margin-left:170.35pt;margin-top:12.25pt;width:129.75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" fillcolor="white [3201]" strokeweight=".5pt">
                <v:textbox>
                  <w:txbxContent>
                    <w:p w14:paraId="63E65AA0" w14:textId="77777777" w:rsidR="00217F31" w:rsidRDefault="00217F31" w:rsidP="00030C61">
                      <w:pPr>
                        <w:jc w:val="center"/>
                      </w:pPr>
                    </w:p>
                    <w:p w14:paraId="172F9268" w14:textId="77777777" w:rsidR="00217F31" w:rsidRDefault="00217F31" w:rsidP="00030C61">
                      <w:pPr>
                        <w:jc w:val="center"/>
                      </w:pPr>
                      <w:r>
                        <w:t>Nominal Ledger</w:t>
                      </w:r>
                    </w:p>
                    <w:p w14:paraId="171050F0" w14:textId="77777777" w:rsidR="00217F31" w:rsidRDefault="00217F31"/>
                  </w:txbxContent>
                </v:textbox>
              </v:shape>
            </w:pict>
          </mc:Fallback>
        </mc:AlternateContent>
      </w:r>
      <w:r w:rsidRPr="00A50C28">
        <w:rPr>
          <w:rFonts w:asciiTheme="minorHAnsi" w:hAnsiTheme="minorHAnsi" w:cstheme="minorHAnsi"/>
          <w:noProof/>
          <w:sz w:val="22"/>
          <w:szCs w:val="22"/>
          <w:lang w:eastAsia="en-GB"/>
        </w:rPr>
        <mc:AlternateContent>
          <mc:Choice Requires="wps">
            <w:drawing>
              <wp:anchor distT="0" distB="0" distL="114300" distR="114300" simplePos="0" relativeHeight="251666432" behindDoc="0" locked="0" layoutInCell="1" allowOverlap="1" wp14:anchorId="57D8B6C1" wp14:editId="2FE7F08B">
                <wp:simplePos x="0" y="0"/>
                <wp:positionH relativeFrom="column">
                  <wp:posOffset>3830955</wp:posOffset>
                </wp:positionH>
                <wp:positionV relativeFrom="paragraph">
                  <wp:posOffset>289560</wp:posOffset>
                </wp:positionV>
                <wp:extent cx="43561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43561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A15E6"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65pt,22.8pt" to="335.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" strokecolor="#4579b8 [3044]">
                <v:stroke dashstyle="dash"/>
              </v:line>
            </w:pict>
          </mc:Fallback>
        </mc:AlternateContent>
      </w:r>
      <w:r w:rsidRPr="00A50C28">
        <w:rPr>
          <w:rFonts w:asciiTheme="minorHAnsi" w:hAnsiTheme="minorHAnsi" w:cstheme="minorHAnsi"/>
          <w:noProof/>
          <w:sz w:val="22"/>
          <w:szCs w:val="22"/>
          <w:lang w:eastAsia="en-GB"/>
        </w:rPr>
        <mc:AlternateContent>
          <mc:Choice Requires="wps">
            <w:drawing>
              <wp:anchor distT="0" distB="0" distL="114300" distR="114300" simplePos="0" relativeHeight="251665408" behindDoc="0" locked="0" layoutInCell="1" allowOverlap="1" wp14:anchorId="7003C395" wp14:editId="5B732915">
                <wp:simplePos x="0" y="0"/>
                <wp:positionH relativeFrom="column">
                  <wp:posOffset>4036695</wp:posOffset>
                </wp:positionH>
                <wp:positionV relativeFrom="paragraph">
                  <wp:posOffset>161925</wp:posOffset>
                </wp:positionV>
                <wp:extent cx="1647825" cy="626745"/>
                <wp:effectExtent l="0" t="0" r="9525" b="1905"/>
                <wp:wrapNone/>
                <wp:docPr id="9" name="Text Box 9"/>
                <wp:cNvGraphicFramePr/>
                <a:graphic xmlns:a="http://schemas.openxmlformats.org/drawingml/2006/main">
                  <a:graphicData uri="http://schemas.microsoft.com/office/word/2010/wordprocessingShape">
                    <wps:wsp>
                      <wps:cNvSpPr txBox="1"/>
                      <wps:spPr>
                        <a:xfrm>
                          <a:off x="0" y="0"/>
                          <a:ext cx="1647825" cy="626745"/>
                        </a:xfrm>
                        <a:prstGeom prst="rect">
                          <a:avLst/>
                        </a:prstGeom>
                        <a:solidFill>
                          <a:sysClr val="window" lastClr="FFFFFF"/>
                        </a:solidFill>
                        <a:ln w="6350">
                          <a:noFill/>
                        </a:ln>
                        <a:effectLst/>
                      </wps:spPr>
                      <wps:txbx>
                        <w:txbxContent>
                          <w:p w14:paraId="0CD4D316" w14:textId="77777777" w:rsidR="00217F31" w:rsidRDefault="00217F31" w:rsidP="009426A7">
                            <w:pPr>
                              <w:jc w:val="center"/>
                              <w:rPr>
                                <w:sz w:val="20"/>
                              </w:rPr>
                            </w:pPr>
                            <w:r>
                              <w:rPr>
                                <w:sz w:val="20"/>
                              </w:rPr>
                              <w:t>Bank Transactions</w:t>
                            </w:r>
                          </w:p>
                          <w:p w14:paraId="5BB2B59A" w14:textId="77777777" w:rsidR="00217F31" w:rsidRDefault="00217F31" w:rsidP="009426A7">
                            <w:pPr>
                              <w:jc w:val="center"/>
                              <w:rPr>
                                <w:sz w:val="20"/>
                              </w:rPr>
                            </w:pPr>
                          </w:p>
                          <w:p w14:paraId="71EDC124" w14:textId="77777777" w:rsidR="00217F31" w:rsidRPr="009426A7" w:rsidRDefault="00217F31" w:rsidP="009426A7">
                            <w:pPr>
                              <w:jc w:val="center"/>
                              <w:rPr>
                                <w:sz w:val="20"/>
                              </w:rPr>
                            </w:pPr>
                            <w:r>
                              <w:rPr>
                                <w:sz w:val="20"/>
                              </w:rPr>
                              <w:t>Payroll</w:t>
                            </w:r>
                          </w:p>
                          <w:p w14:paraId="49176702" w14:textId="77777777" w:rsidR="00217F31" w:rsidRDefault="00217F31" w:rsidP="00942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3C395" id="Text Box 9" o:spid="_x0000_s1027" type="#_x0000_t202" style="position:absolute;margin-left:317.85pt;margin-top:12.75pt;width:129.75pt;height:4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" fillcolor="window" stroked="f" strokeweight=".5pt">
                <v:textbox>
                  <w:txbxContent>
                    <w:p w14:paraId="0CD4D316" w14:textId="77777777" w:rsidR="00217F31" w:rsidRDefault="00217F31" w:rsidP="009426A7">
                      <w:pPr>
                        <w:jc w:val="center"/>
                        <w:rPr>
                          <w:sz w:val="20"/>
                        </w:rPr>
                      </w:pPr>
                      <w:r>
                        <w:rPr>
                          <w:sz w:val="20"/>
                        </w:rPr>
                        <w:t>Bank Transactions</w:t>
                      </w:r>
                    </w:p>
                    <w:p w14:paraId="5BB2B59A" w14:textId="77777777" w:rsidR="00217F31" w:rsidRDefault="00217F31" w:rsidP="009426A7">
                      <w:pPr>
                        <w:jc w:val="center"/>
                        <w:rPr>
                          <w:sz w:val="20"/>
                        </w:rPr>
                      </w:pPr>
                    </w:p>
                    <w:p w14:paraId="71EDC124" w14:textId="77777777" w:rsidR="00217F31" w:rsidRPr="009426A7" w:rsidRDefault="00217F31" w:rsidP="009426A7">
                      <w:pPr>
                        <w:jc w:val="center"/>
                        <w:rPr>
                          <w:sz w:val="20"/>
                        </w:rPr>
                      </w:pPr>
                      <w:r>
                        <w:rPr>
                          <w:sz w:val="20"/>
                        </w:rPr>
                        <w:t>Payroll</w:t>
                      </w:r>
                    </w:p>
                    <w:p w14:paraId="49176702" w14:textId="77777777" w:rsidR="00217F31" w:rsidRDefault="00217F31" w:rsidP="009426A7"/>
                  </w:txbxContent>
                </v:textbox>
              </v:shape>
            </w:pict>
          </mc:Fallback>
        </mc:AlternateContent>
      </w:r>
    </w:p>
    <w:p w14:paraId="2D7947BC" w14:textId="77777777" w:rsidR="009426A7" w:rsidRPr="00A50C28" w:rsidRDefault="007B5E8A" w:rsidP="00BF5CED">
      <w:pPr>
        <w:pStyle w:val="Heading2"/>
        <w:numPr>
          <w:ilvl w:val="0"/>
          <w:numId w:val="0"/>
        </w:numPr>
        <w:rPr>
          <w:rFonts w:asciiTheme="minorHAnsi" w:hAnsiTheme="minorHAnsi" w:cstheme="minorHAnsi"/>
          <w:b w:val="0"/>
          <w:sz w:val="22"/>
          <w:szCs w:val="22"/>
        </w:rPr>
      </w:pPr>
      <w:r w:rsidRPr="00A50C28">
        <w:rPr>
          <w:rFonts w:asciiTheme="minorHAnsi" w:hAnsiTheme="minorHAnsi" w:cstheme="minorHAnsi"/>
          <w:noProof/>
          <w:sz w:val="22"/>
          <w:szCs w:val="22"/>
          <w:lang w:eastAsia="en-GB"/>
        </w:rPr>
        <mc:AlternateContent>
          <mc:Choice Requires="wps">
            <w:drawing>
              <wp:anchor distT="0" distB="0" distL="114300" distR="114300" simplePos="0" relativeHeight="251668480" behindDoc="0" locked="0" layoutInCell="1" allowOverlap="1" wp14:anchorId="6BFBF181" wp14:editId="3B6CCAC3">
                <wp:simplePos x="0" y="0"/>
                <wp:positionH relativeFrom="column">
                  <wp:posOffset>1357630</wp:posOffset>
                </wp:positionH>
                <wp:positionV relativeFrom="paragraph">
                  <wp:posOffset>8890</wp:posOffset>
                </wp:positionV>
                <wp:extent cx="786809" cy="0"/>
                <wp:effectExtent l="0" t="0" r="0" b="19050"/>
                <wp:wrapNone/>
                <wp:docPr id="13" name="Straight Connector 13"/>
                <wp:cNvGraphicFramePr/>
                <a:graphic xmlns:a="http://schemas.openxmlformats.org/drawingml/2006/main">
                  <a:graphicData uri="http://schemas.microsoft.com/office/word/2010/wordprocessingShape">
                    <wps:wsp>
                      <wps:cNvCnPr/>
                      <wps:spPr>
                        <a:xfrm>
                          <a:off x="0" y="0"/>
                          <a:ext cx="786809"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A03F0"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6.9pt,.7pt" to="16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" strokecolor="#4579b8 [3044]">
                <v:stroke dashstyle="dash"/>
              </v:line>
            </w:pict>
          </mc:Fallback>
        </mc:AlternateContent>
      </w:r>
      <w:r w:rsidRPr="00A50C28">
        <w:rPr>
          <w:rFonts w:asciiTheme="minorHAnsi" w:hAnsiTheme="minorHAnsi" w:cstheme="minorHAnsi"/>
          <w:noProof/>
          <w:sz w:val="22"/>
          <w:szCs w:val="22"/>
          <w:lang w:eastAsia="en-GB"/>
        </w:rPr>
        <mc:AlternateContent>
          <mc:Choice Requires="wps">
            <w:drawing>
              <wp:anchor distT="0" distB="0" distL="114300" distR="114300" simplePos="0" relativeHeight="251669504" behindDoc="0" locked="0" layoutInCell="1" allowOverlap="1" wp14:anchorId="57AB8011" wp14:editId="695CF539">
                <wp:simplePos x="0" y="0"/>
                <wp:positionH relativeFrom="column">
                  <wp:posOffset>2981325</wp:posOffset>
                </wp:positionH>
                <wp:positionV relativeFrom="paragraph">
                  <wp:posOffset>262255</wp:posOffset>
                </wp:positionV>
                <wp:extent cx="0" cy="425450"/>
                <wp:effectExtent l="0" t="0" r="19050" b="31750"/>
                <wp:wrapNone/>
                <wp:docPr id="17" name="Straight Connector 17"/>
                <wp:cNvGraphicFramePr/>
                <a:graphic xmlns:a="http://schemas.openxmlformats.org/drawingml/2006/main">
                  <a:graphicData uri="http://schemas.microsoft.com/office/word/2010/wordprocessingShape">
                    <wps:wsp>
                      <wps:cNvCnPr/>
                      <wps:spPr>
                        <a:xfrm>
                          <a:off x="0" y="0"/>
                          <a:ext cx="0" cy="42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71A33" id="Straight Connector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4.75pt,20.65pt" to="234.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" strokecolor="#4579b8 [3044]"/>
            </w:pict>
          </mc:Fallback>
        </mc:AlternateContent>
      </w:r>
      <w:r w:rsidRPr="00A50C28">
        <w:rPr>
          <w:rFonts w:asciiTheme="minorHAnsi" w:hAnsiTheme="minorHAnsi" w:cstheme="minorHAnsi"/>
          <w:noProof/>
          <w:sz w:val="22"/>
          <w:szCs w:val="22"/>
          <w:lang w:eastAsia="en-GB"/>
        </w:rPr>
        <mc:AlternateContent>
          <mc:Choice Requires="wps">
            <w:drawing>
              <wp:anchor distT="0" distB="0" distL="114300" distR="114300" simplePos="0" relativeHeight="251667456" behindDoc="0" locked="0" layoutInCell="1" allowOverlap="1" wp14:anchorId="2E387EE0" wp14:editId="486811D2">
                <wp:simplePos x="0" y="0"/>
                <wp:positionH relativeFrom="column">
                  <wp:posOffset>3811905</wp:posOffset>
                </wp:positionH>
                <wp:positionV relativeFrom="paragraph">
                  <wp:posOffset>189865</wp:posOffset>
                </wp:positionV>
                <wp:extent cx="733646"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733646"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2A778"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0.15pt,14.95pt" to="357.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" strokecolor="#4579b8 [3044]">
                <v:stroke dashstyle="dash"/>
              </v:line>
            </w:pict>
          </mc:Fallback>
        </mc:AlternateContent>
      </w:r>
      <w:r w:rsidR="009426A7" w:rsidRPr="00A50C2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9426A7" w:rsidRPr="00A50C28">
        <w:rPr>
          <w:rFonts w:asciiTheme="minorHAnsi" w:hAnsiTheme="minorHAnsi" w:cstheme="minorHAnsi"/>
          <w:b w:val="0"/>
          <w:sz w:val="22"/>
          <w:szCs w:val="22"/>
        </w:rPr>
        <w:t xml:space="preserve">Journal </w:t>
      </w:r>
    </w:p>
    <w:p w14:paraId="20C1B14B" w14:textId="77777777" w:rsidR="00030C61" w:rsidRPr="00A50C28" w:rsidRDefault="007B5E8A" w:rsidP="00BF5CED">
      <w:pPr>
        <w:pStyle w:val="Heading2"/>
        <w:numPr>
          <w:ilvl w:val="0"/>
          <w:numId w:val="0"/>
        </w:numPr>
        <w:rPr>
          <w:rFonts w:asciiTheme="minorHAnsi" w:hAnsiTheme="minorHAnsi" w:cstheme="minorHAnsi"/>
          <w:sz w:val="22"/>
          <w:szCs w:val="22"/>
        </w:rPr>
      </w:pPr>
      <w:r w:rsidRPr="00A50C28">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5B8072D7" wp14:editId="69C27BDE">
                <wp:simplePos x="0" y="0"/>
                <wp:positionH relativeFrom="column">
                  <wp:posOffset>677545</wp:posOffset>
                </wp:positionH>
                <wp:positionV relativeFrom="paragraph">
                  <wp:posOffset>235585</wp:posOffset>
                </wp:positionV>
                <wp:extent cx="1647825" cy="31877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1647825" cy="318770"/>
                        </a:xfrm>
                        <a:prstGeom prst="rect">
                          <a:avLst/>
                        </a:prstGeom>
                        <a:solidFill>
                          <a:sysClr val="window" lastClr="FFFFFF"/>
                        </a:solidFill>
                        <a:ln w="6350">
                          <a:solidFill>
                            <a:prstClr val="black"/>
                          </a:solidFill>
                        </a:ln>
                        <a:effectLst/>
                      </wps:spPr>
                      <wps:txbx>
                        <w:txbxContent>
                          <w:p w14:paraId="64154F13" w14:textId="77777777" w:rsidR="00217F31" w:rsidRDefault="00217F31" w:rsidP="00030C61">
                            <w:pPr>
                              <w:jc w:val="center"/>
                            </w:pPr>
                            <w:r>
                              <w:t>Purchase Ledger</w:t>
                            </w:r>
                          </w:p>
                          <w:p w14:paraId="20876718" w14:textId="77777777" w:rsidR="00217F31" w:rsidRDefault="00217F31" w:rsidP="00030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072D7" id="Text Box 4" o:spid="_x0000_s1028" type="#_x0000_t202" style="position:absolute;margin-left:53.35pt;margin-top:18.55pt;width:129.7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" fillcolor="window" strokeweight=".5pt">
                <v:textbox>
                  <w:txbxContent>
                    <w:p w14:paraId="64154F13" w14:textId="77777777" w:rsidR="00217F31" w:rsidRDefault="00217F31" w:rsidP="00030C61">
                      <w:pPr>
                        <w:jc w:val="center"/>
                      </w:pPr>
                      <w:r>
                        <w:t>Purchase Ledger</w:t>
                      </w:r>
                    </w:p>
                    <w:p w14:paraId="20876718" w14:textId="77777777" w:rsidR="00217F31" w:rsidRDefault="00217F31" w:rsidP="00030C61"/>
                  </w:txbxContent>
                </v:textbox>
              </v:shape>
            </w:pict>
          </mc:Fallback>
        </mc:AlternateContent>
      </w:r>
      <w:r w:rsidRPr="00A50C28">
        <w:rPr>
          <w:rFonts w:asciiTheme="minorHAnsi" w:hAnsiTheme="minorHAnsi" w:cstheme="minorHAnsi"/>
          <w:noProof/>
          <w:sz w:val="22"/>
          <w:szCs w:val="22"/>
          <w:lang w:eastAsia="en-GB"/>
        </w:rPr>
        <mc:AlternateContent>
          <mc:Choice Requires="wps">
            <w:drawing>
              <wp:anchor distT="0" distB="0" distL="114300" distR="114300" simplePos="0" relativeHeight="251663360" behindDoc="0" locked="0" layoutInCell="1" allowOverlap="1" wp14:anchorId="6516E4B7" wp14:editId="3A511DFE">
                <wp:simplePos x="0" y="0"/>
                <wp:positionH relativeFrom="column">
                  <wp:posOffset>3714115</wp:posOffset>
                </wp:positionH>
                <wp:positionV relativeFrom="paragraph">
                  <wp:posOffset>206375</wp:posOffset>
                </wp:positionV>
                <wp:extent cx="1648047" cy="318977"/>
                <wp:effectExtent l="0" t="0" r="28575" b="24130"/>
                <wp:wrapNone/>
                <wp:docPr id="5" name="Text Box 5"/>
                <wp:cNvGraphicFramePr/>
                <a:graphic xmlns:a="http://schemas.openxmlformats.org/drawingml/2006/main">
                  <a:graphicData uri="http://schemas.microsoft.com/office/word/2010/wordprocessingShape">
                    <wps:wsp>
                      <wps:cNvSpPr txBox="1"/>
                      <wps:spPr>
                        <a:xfrm>
                          <a:off x="0" y="0"/>
                          <a:ext cx="1648047" cy="318977"/>
                        </a:xfrm>
                        <a:prstGeom prst="rect">
                          <a:avLst/>
                        </a:prstGeom>
                        <a:solidFill>
                          <a:sysClr val="window" lastClr="FFFFFF"/>
                        </a:solidFill>
                        <a:ln w="6350">
                          <a:solidFill>
                            <a:prstClr val="black"/>
                          </a:solidFill>
                        </a:ln>
                        <a:effectLst/>
                      </wps:spPr>
                      <wps:txbx>
                        <w:txbxContent>
                          <w:p w14:paraId="35F62716" w14:textId="77777777" w:rsidR="00217F31" w:rsidRDefault="00217F31" w:rsidP="00030C61">
                            <w:pPr>
                              <w:jc w:val="center"/>
                            </w:pPr>
                            <w:r>
                              <w:t>Sales Ledger</w:t>
                            </w:r>
                          </w:p>
                          <w:p w14:paraId="3F464BF6" w14:textId="77777777" w:rsidR="00217F31" w:rsidRDefault="00217F31" w:rsidP="00030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6E4B7" id="Text Box 5" o:spid="_x0000_s1029" type="#_x0000_t202" style="position:absolute;margin-left:292.45pt;margin-top:16.25pt;width:129.7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" fillcolor="window" strokeweight=".5pt">
                <v:textbox>
                  <w:txbxContent>
                    <w:p w14:paraId="35F62716" w14:textId="77777777" w:rsidR="00217F31" w:rsidRDefault="00217F31" w:rsidP="00030C61">
                      <w:pPr>
                        <w:jc w:val="center"/>
                      </w:pPr>
                      <w:r>
                        <w:t>Sales Ledger</w:t>
                      </w:r>
                    </w:p>
                    <w:p w14:paraId="3F464BF6" w14:textId="77777777" w:rsidR="00217F31" w:rsidRDefault="00217F31" w:rsidP="00030C61"/>
                  </w:txbxContent>
                </v:textbox>
              </v:shape>
            </w:pict>
          </mc:Fallback>
        </mc:AlternateContent>
      </w:r>
    </w:p>
    <w:p w14:paraId="41BB545A" w14:textId="77777777" w:rsidR="00030C61" w:rsidRPr="00A50C28" w:rsidRDefault="009426A7" w:rsidP="00BF5CED">
      <w:pPr>
        <w:pStyle w:val="Heading2"/>
        <w:numPr>
          <w:ilvl w:val="0"/>
          <w:numId w:val="0"/>
        </w:numPr>
        <w:rPr>
          <w:rFonts w:asciiTheme="minorHAnsi" w:hAnsiTheme="minorHAnsi" w:cstheme="minorHAnsi"/>
          <w:sz w:val="22"/>
          <w:szCs w:val="22"/>
        </w:rPr>
      </w:pPr>
      <w:r w:rsidRPr="00A50C28">
        <w:rPr>
          <w:rFonts w:asciiTheme="minorHAnsi" w:hAnsiTheme="minorHAnsi" w:cstheme="minorHAnsi"/>
          <w:noProof/>
          <w:sz w:val="22"/>
          <w:szCs w:val="22"/>
          <w:lang w:eastAsia="en-GB"/>
        </w:rPr>
        <mc:AlternateContent>
          <mc:Choice Requires="wps">
            <w:drawing>
              <wp:anchor distT="0" distB="0" distL="114300" distR="114300" simplePos="0" relativeHeight="251670528" behindDoc="0" locked="0" layoutInCell="1" allowOverlap="1" wp14:anchorId="54F8671F" wp14:editId="589905E6">
                <wp:simplePos x="0" y="0"/>
                <wp:positionH relativeFrom="column">
                  <wp:posOffset>2321560</wp:posOffset>
                </wp:positionH>
                <wp:positionV relativeFrom="paragraph">
                  <wp:posOffset>47625</wp:posOffset>
                </wp:positionV>
                <wp:extent cx="1361189" cy="0"/>
                <wp:effectExtent l="0" t="0" r="29845" b="19050"/>
                <wp:wrapNone/>
                <wp:docPr id="18" name="Straight Connector 18"/>
                <wp:cNvGraphicFramePr/>
                <a:graphic xmlns:a="http://schemas.openxmlformats.org/drawingml/2006/main">
                  <a:graphicData uri="http://schemas.microsoft.com/office/word/2010/wordprocessingShape">
                    <wps:wsp>
                      <wps:cNvCnPr/>
                      <wps:spPr>
                        <a:xfrm>
                          <a:off x="0" y="0"/>
                          <a:ext cx="13611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972B8"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2.8pt,3.75pt" to="29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" strokecolor="#4579b8 [3044]"/>
            </w:pict>
          </mc:Fallback>
        </mc:AlternateContent>
      </w:r>
    </w:p>
    <w:p w14:paraId="4A9FCCD2" w14:textId="77777777" w:rsidR="00030C61" w:rsidRPr="00A50C28" w:rsidRDefault="00030C61" w:rsidP="00BF5CED">
      <w:pPr>
        <w:pStyle w:val="Heading2"/>
        <w:numPr>
          <w:ilvl w:val="0"/>
          <w:numId w:val="0"/>
        </w:numPr>
        <w:rPr>
          <w:rFonts w:asciiTheme="minorHAnsi" w:hAnsiTheme="minorHAnsi" w:cstheme="minorHAnsi"/>
          <w:sz w:val="22"/>
          <w:szCs w:val="22"/>
        </w:rPr>
      </w:pPr>
    </w:p>
    <w:p w14:paraId="6F81831B" w14:textId="77777777" w:rsidR="00DF25BA" w:rsidRPr="00A50C28" w:rsidRDefault="00DF25BA" w:rsidP="0076731F">
      <w:pPr>
        <w:pStyle w:val="Heading2"/>
        <w:numPr>
          <w:ilvl w:val="0"/>
          <w:numId w:val="0"/>
        </w:numPr>
        <w:ind w:left="426" w:hanging="426"/>
        <w:rPr>
          <w:rFonts w:asciiTheme="minorHAnsi" w:hAnsiTheme="minorHAnsi" w:cstheme="minorHAnsi"/>
          <w:sz w:val="22"/>
          <w:szCs w:val="22"/>
        </w:rPr>
      </w:pPr>
      <w:r w:rsidRPr="00A50C28">
        <w:rPr>
          <w:rFonts w:asciiTheme="minorHAnsi" w:hAnsiTheme="minorHAnsi" w:cstheme="minorHAnsi"/>
          <w:sz w:val="22"/>
          <w:szCs w:val="22"/>
        </w:rPr>
        <w:t>System Access</w:t>
      </w:r>
      <w:bookmarkEnd w:id="14"/>
    </w:p>
    <w:p w14:paraId="568F9573" w14:textId="489EAE4E" w:rsidR="00581E4D" w:rsidRPr="00A50C28" w:rsidRDefault="00581E4D"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Access to the system</w:t>
      </w:r>
      <w:r w:rsidR="00DF25BA" w:rsidRPr="00A50C28">
        <w:rPr>
          <w:rFonts w:asciiTheme="minorHAnsi" w:hAnsiTheme="minorHAnsi" w:cstheme="minorHAnsi"/>
          <w:sz w:val="22"/>
          <w:szCs w:val="22"/>
        </w:rPr>
        <w:t xml:space="preserve"> is password restricted </w:t>
      </w:r>
      <w:r w:rsidRPr="00A50C28">
        <w:rPr>
          <w:rFonts w:asciiTheme="minorHAnsi" w:hAnsiTheme="minorHAnsi" w:cstheme="minorHAnsi"/>
          <w:sz w:val="22"/>
          <w:szCs w:val="22"/>
        </w:rPr>
        <w:t>to</w:t>
      </w:r>
      <w:r w:rsidR="006F01AA" w:rsidRPr="00A50C28">
        <w:rPr>
          <w:rFonts w:asciiTheme="minorHAnsi" w:hAnsiTheme="minorHAnsi" w:cstheme="minorHAnsi"/>
          <w:sz w:val="22"/>
          <w:szCs w:val="22"/>
        </w:rPr>
        <w:t xml:space="preserve"> </w:t>
      </w:r>
      <w:r w:rsidR="005C7E95" w:rsidRPr="00A50C28">
        <w:rPr>
          <w:rFonts w:asciiTheme="minorHAnsi" w:hAnsiTheme="minorHAnsi" w:cstheme="minorHAnsi"/>
          <w:sz w:val="22"/>
          <w:szCs w:val="22"/>
        </w:rPr>
        <w:t>Director of Finance and Operations</w:t>
      </w:r>
      <w:r w:rsidR="006F01AA" w:rsidRPr="00A50C28">
        <w:rPr>
          <w:rFonts w:asciiTheme="minorHAnsi" w:hAnsiTheme="minorHAnsi" w:cstheme="minorHAnsi"/>
          <w:sz w:val="22"/>
          <w:szCs w:val="22"/>
        </w:rPr>
        <w:t xml:space="preserve">, </w:t>
      </w:r>
      <w:r w:rsidR="00073B0F" w:rsidRPr="00A50C28">
        <w:rPr>
          <w:rFonts w:asciiTheme="minorHAnsi" w:hAnsiTheme="minorHAnsi" w:cstheme="minorHAnsi"/>
          <w:sz w:val="22"/>
          <w:szCs w:val="22"/>
        </w:rPr>
        <w:t>School Business Manager</w:t>
      </w:r>
      <w:r w:rsidR="006F01AA" w:rsidRPr="00A50C28">
        <w:rPr>
          <w:rFonts w:asciiTheme="minorHAnsi" w:hAnsiTheme="minorHAnsi" w:cstheme="minorHAnsi"/>
          <w:sz w:val="22"/>
          <w:szCs w:val="22"/>
        </w:rPr>
        <w:t xml:space="preserve"> &amp; </w:t>
      </w:r>
      <w:r w:rsidR="009521DC">
        <w:rPr>
          <w:rFonts w:asciiTheme="minorHAnsi" w:hAnsiTheme="minorHAnsi" w:cstheme="minorHAnsi"/>
          <w:sz w:val="22"/>
          <w:szCs w:val="22"/>
        </w:rPr>
        <w:t>1</w:t>
      </w:r>
      <w:r w:rsidR="006F01AA" w:rsidRPr="00A50C28">
        <w:rPr>
          <w:rFonts w:asciiTheme="minorHAnsi" w:hAnsiTheme="minorHAnsi" w:cstheme="minorHAnsi"/>
          <w:sz w:val="22"/>
          <w:szCs w:val="22"/>
        </w:rPr>
        <w:t xml:space="preserve"> x Finance Officers.</w:t>
      </w:r>
    </w:p>
    <w:p w14:paraId="5D653351" w14:textId="77777777" w:rsidR="00DF25BA" w:rsidRPr="00A50C28" w:rsidRDefault="00DF25B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When passwords are changed the new password should be placed in a sealed envelope and passed to</w:t>
      </w:r>
      <w:r w:rsidR="006F01AA" w:rsidRPr="00A50C28">
        <w:rPr>
          <w:rFonts w:asciiTheme="minorHAnsi" w:hAnsiTheme="minorHAnsi" w:cstheme="minorHAnsi"/>
          <w:sz w:val="22"/>
          <w:szCs w:val="22"/>
        </w:rPr>
        <w:t xml:space="preserve"> the </w:t>
      </w:r>
      <w:r w:rsidR="005C7E95" w:rsidRPr="00A50C28">
        <w:rPr>
          <w:rFonts w:asciiTheme="minorHAnsi" w:hAnsiTheme="minorHAnsi" w:cstheme="minorHAnsi"/>
          <w:sz w:val="22"/>
          <w:szCs w:val="22"/>
        </w:rPr>
        <w:t>Director of Finance and Operations</w:t>
      </w:r>
      <w:r w:rsidR="006F01AA" w:rsidRPr="00A50C28">
        <w:rPr>
          <w:rFonts w:asciiTheme="minorHAnsi" w:hAnsiTheme="minorHAnsi" w:cstheme="minorHAnsi"/>
          <w:sz w:val="22"/>
          <w:szCs w:val="22"/>
        </w:rPr>
        <w:t xml:space="preserve"> </w:t>
      </w:r>
      <w:r w:rsidRPr="00A50C28">
        <w:rPr>
          <w:rFonts w:asciiTheme="minorHAnsi" w:hAnsiTheme="minorHAnsi" w:cstheme="minorHAnsi"/>
          <w:sz w:val="22"/>
          <w:szCs w:val="22"/>
        </w:rPr>
        <w:t>to keep in the safe.  The</w:t>
      </w:r>
      <w:r w:rsidR="006F01AA" w:rsidRPr="00A50C28">
        <w:rPr>
          <w:rFonts w:asciiTheme="minorHAnsi" w:hAnsiTheme="minorHAnsi" w:cstheme="minorHAnsi"/>
          <w:b/>
          <w:sz w:val="22"/>
          <w:szCs w:val="22"/>
        </w:rPr>
        <w:t xml:space="preserve"> </w:t>
      </w:r>
      <w:r w:rsidR="005C7E95"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is responsible for implementing a system which ensures that passwords are changed regularly</w:t>
      </w:r>
      <w:r w:rsidR="00073B0F" w:rsidRPr="00A50C28">
        <w:rPr>
          <w:rFonts w:asciiTheme="minorHAnsi" w:hAnsiTheme="minorHAnsi" w:cstheme="minorHAnsi"/>
          <w:sz w:val="22"/>
          <w:szCs w:val="22"/>
        </w:rPr>
        <w:t>.</w:t>
      </w:r>
    </w:p>
    <w:p w14:paraId="0E6EA2C4" w14:textId="77777777" w:rsidR="00D26D61" w:rsidRPr="00A50C28" w:rsidRDefault="00DF25BA" w:rsidP="0076731F">
      <w:pPr>
        <w:pStyle w:val="Heading3"/>
        <w:spacing w:after="240"/>
        <w:ind w:left="426" w:hanging="426"/>
        <w:rPr>
          <w:rFonts w:asciiTheme="minorHAnsi" w:hAnsiTheme="minorHAnsi" w:cstheme="minorHAnsi"/>
          <w:szCs w:val="22"/>
        </w:rPr>
      </w:pPr>
      <w:bookmarkStart w:id="15" w:name="_Toc459879203"/>
      <w:r w:rsidRPr="00A50C28">
        <w:rPr>
          <w:rFonts w:asciiTheme="minorHAnsi" w:hAnsiTheme="minorHAnsi" w:cstheme="minorHAnsi"/>
          <w:szCs w:val="22"/>
        </w:rPr>
        <w:t>Back-up Procedures</w:t>
      </w:r>
      <w:bookmarkEnd w:id="15"/>
    </w:p>
    <w:p w14:paraId="4566E1BD" w14:textId="77777777" w:rsidR="00DF25BA" w:rsidRPr="00A50C28" w:rsidRDefault="00DF25B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6F01AA" w:rsidRPr="00A50C28">
        <w:rPr>
          <w:rFonts w:asciiTheme="minorHAnsi" w:hAnsiTheme="minorHAnsi" w:cstheme="minorHAnsi"/>
          <w:sz w:val="22"/>
          <w:szCs w:val="22"/>
        </w:rPr>
        <w:t xml:space="preserve"> IT Manager </w:t>
      </w:r>
      <w:r w:rsidRPr="00A50C28">
        <w:rPr>
          <w:rFonts w:asciiTheme="minorHAnsi" w:hAnsiTheme="minorHAnsi" w:cstheme="minorHAnsi"/>
          <w:sz w:val="22"/>
          <w:szCs w:val="22"/>
        </w:rPr>
        <w:t xml:space="preserve">is responsible for ensuring that there </w:t>
      </w:r>
      <w:proofErr w:type="gramStart"/>
      <w:r w:rsidRPr="00A50C28">
        <w:rPr>
          <w:rFonts w:asciiTheme="minorHAnsi" w:hAnsiTheme="minorHAnsi" w:cstheme="minorHAnsi"/>
          <w:sz w:val="22"/>
          <w:szCs w:val="22"/>
        </w:rPr>
        <w:t>are</w:t>
      </w:r>
      <w:proofErr w:type="gramEnd"/>
      <w:r w:rsidRPr="00A50C28">
        <w:rPr>
          <w:rFonts w:asciiTheme="minorHAnsi" w:hAnsiTheme="minorHAnsi" w:cstheme="minorHAnsi"/>
          <w:sz w:val="22"/>
          <w:szCs w:val="22"/>
        </w:rPr>
        <w:t xml:space="preserve"> effective back up </w:t>
      </w:r>
      <w:r w:rsidR="00D026FC" w:rsidRPr="00A50C28">
        <w:rPr>
          <w:rFonts w:asciiTheme="minorHAnsi" w:hAnsiTheme="minorHAnsi" w:cstheme="minorHAnsi"/>
          <w:sz w:val="22"/>
          <w:szCs w:val="22"/>
        </w:rPr>
        <w:t xml:space="preserve">procedures for the system. </w:t>
      </w:r>
      <w:r w:rsidRPr="00A50C28">
        <w:rPr>
          <w:rFonts w:asciiTheme="minorHAnsi" w:hAnsiTheme="minorHAnsi" w:cstheme="minorHAnsi"/>
          <w:sz w:val="22"/>
          <w:szCs w:val="22"/>
        </w:rPr>
        <w:t xml:space="preserve">Data </w:t>
      </w:r>
      <w:r w:rsidR="00ED242E" w:rsidRPr="00A50C28">
        <w:rPr>
          <w:rFonts w:asciiTheme="minorHAnsi" w:hAnsiTheme="minorHAnsi" w:cstheme="minorHAnsi"/>
          <w:sz w:val="22"/>
          <w:szCs w:val="22"/>
        </w:rPr>
        <w:t>is</w:t>
      </w:r>
      <w:r w:rsidRPr="00A50C28">
        <w:rPr>
          <w:rFonts w:asciiTheme="minorHAnsi" w:hAnsiTheme="minorHAnsi" w:cstheme="minorHAnsi"/>
          <w:sz w:val="22"/>
          <w:szCs w:val="22"/>
        </w:rPr>
        <w:t xml:space="preserve"> backed up on a suitable medium or server and the copies stored in a secure place </w:t>
      </w:r>
      <w:r w:rsidR="00ED242E" w:rsidRPr="00A50C28">
        <w:rPr>
          <w:rFonts w:asciiTheme="minorHAnsi" w:hAnsiTheme="minorHAnsi" w:cstheme="minorHAnsi"/>
          <w:sz w:val="22"/>
          <w:szCs w:val="22"/>
        </w:rPr>
        <w:t>(</w:t>
      </w:r>
      <w:r w:rsidRPr="00A50C28">
        <w:rPr>
          <w:rFonts w:asciiTheme="minorHAnsi" w:hAnsiTheme="minorHAnsi" w:cstheme="minorHAnsi"/>
          <w:sz w:val="22"/>
          <w:szCs w:val="22"/>
        </w:rPr>
        <w:t>in a fireproof container</w:t>
      </w:r>
      <w:r w:rsidR="00ED242E" w:rsidRPr="00A50C28">
        <w:rPr>
          <w:rFonts w:asciiTheme="minorHAnsi" w:hAnsiTheme="minorHAnsi" w:cstheme="minorHAnsi"/>
          <w:sz w:val="22"/>
          <w:szCs w:val="22"/>
        </w:rPr>
        <w:t>)</w:t>
      </w:r>
      <w:r w:rsidRPr="00A50C28">
        <w:rPr>
          <w:rFonts w:asciiTheme="minorHAnsi" w:hAnsiTheme="minorHAnsi" w:cstheme="minorHAnsi"/>
          <w:sz w:val="22"/>
          <w:szCs w:val="22"/>
        </w:rPr>
        <w:t xml:space="preserve">.  </w:t>
      </w:r>
      <w:r w:rsidR="00E7378E" w:rsidRPr="00A50C28">
        <w:rPr>
          <w:rFonts w:asciiTheme="minorHAnsi" w:hAnsiTheme="minorHAnsi" w:cstheme="minorHAnsi"/>
          <w:sz w:val="22"/>
          <w:szCs w:val="22"/>
        </w:rPr>
        <w:t>Back-up</w:t>
      </w:r>
      <w:r w:rsidRPr="00A50C28">
        <w:rPr>
          <w:rFonts w:asciiTheme="minorHAnsi" w:hAnsiTheme="minorHAnsi" w:cstheme="minorHAnsi"/>
          <w:sz w:val="22"/>
          <w:szCs w:val="22"/>
        </w:rPr>
        <w:t xml:space="preserve"> copies </w:t>
      </w:r>
      <w:r w:rsidR="00ED242E" w:rsidRPr="00A50C28">
        <w:rPr>
          <w:rFonts w:asciiTheme="minorHAnsi" w:hAnsiTheme="minorHAnsi" w:cstheme="minorHAnsi"/>
          <w:sz w:val="22"/>
          <w:szCs w:val="22"/>
        </w:rPr>
        <w:t>are</w:t>
      </w:r>
      <w:r w:rsidRPr="00A50C28">
        <w:rPr>
          <w:rFonts w:asciiTheme="minorHAnsi" w:hAnsiTheme="minorHAnsi" w:cstheme="minorHAnsi"/>
          <w:sz w:val="22"/>
          <w:szCs w:val="22"/>
        </w:rPr>
        <w:t xml:space="preserve"> taken on at least a </w:t>
      </w:r>
      <w:r w:rsidR="00ED242E" w:rsidRPr="00A50C28">
        <w:rPr>
          <w:rFonts w:asciiTheme="minorHAnsi" w:hAnsiTheme="minorHAnsi" w:cstheme="minorHAnsi"/>
          <w:sz w:val="22"/>
          <w:szCs w:val="22"/>
        </w:rPr>
        <w:t>daily</w:t>
      </w:r>
      <w:r w:rsidRPr="00A50C28">
        <w:rPr>
          <w:rFonts w:asciiTheme="minorHAnsi" w:hAnsiTheme="minorHAnsi" w:cstheme="minorHAnsi"/>
          <w:sz w:val="22"/>
          <w:szCs w:val="22"/>
        </w:rPr>
        <w:t xml:space="preserve"> basis.</w:t>
      </w:r>
    </w:p>
    <w:p w14:paraId="16EEF3C4" w14:textId="77777777" w:rsidR="00DF25BA" w:rsidRPr="00A50C28" w:rsidRDefault="00DF25B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 hard copy of the nominal ledger and audit trail </w:t>
      </w:r>
      <w:r w:rsidR="00ED242E" w:rsidRPr="00A50C28">
        <w:rPr>
          <w:rFonts w:asciiTheme="minorHAnsi" w:hAnsiTheme="minorHAnsi" w:cstheme="minorHAnsi"/>
          <w:sz w:val="22"/>
          <w:szCs w:val="22"/>
        </w:rPr>
        <w:t>are</w:t>
      </w:r>
      <w:r w:rsidRPr="00A50C28">
        <w:rPr>
          <w:rFonts w:asciiTheme="minorHAnsi" w:hAnsiTheme="minorHAnsi" w:cstheme="minorHAnsi"/>
          <w:sz w:val="22"/>
          <w:szCs w:val="22"/>
        </w:rPr>
        <w:t xml:space="preserve"> printed each month and stored separately from the accounting system in a </w:t>
      </w:r>
      <w:r w:rsidR="008C7ECE" w:rsidRPr="00A50C28">
        <w:rPr>
          <w:rFonts w:asciiTheme="minorHAnsi" w:hAnsiTheme="minorHAnsi" w:cstheme="minorHAnsi"/>
          <w:sz w:val="22"/>
          <w:szCs w:val="22"/>
        </w:rPr>
        <w:t>locked cupboard</w:t>
      </w:r>
      <w:r w:rsidRPr="00A50C28">
        <w:rPr>
          <w:rFonts w:asciiTheme="minorHAnsi" w:hAnsiTheme="minorHAnsi" w:cstheme="minorHAnsi"/>
          <w:sz w:val="22"/>
          <w:szCs w:val="22"/>
        </w:rPr>
        <w:t>.</w:t>
      </w:r>
    </w:p>
    <w:p w14:paraId="680A7374" w14:textId="77777777" w:rsidR="00DF25BA" w:rsidRPr="00A50C28" w:rsidRDefault="00DF25BA" w:rsidP="000F7313">
      <w:pPr>
        <w:widowControl/>
        <w:numPr>
          <w:ilvl w:val="0"/>
          <w:numId w:val="9"/>
        </w:numPr>
        <w:overflowPunct/>
        <w:autoSpaceDE/>
        <w:autoSpaceDN/>
        <w:adjustRightInd/>
        <w:ind w:left="20" w:right="-24"/>
        <w:textAlignment w:val="auto"/>
        <w:rPr>
          <w:rFonts w:asciiTheme="minorHAnsi" w:hAnsiTheme="minorHAnsi" w:cstheme="minorHAnsi"/>
          <w:b/>
          <w:color w:val="002060"/>
          <w:sz w:val="22"/>
          <w:szCs w:val="22"/>
        </w:rPr>
      </w:pPr>
      <w:r w:rsidRPr="00A50C28">
        <w:rPr>
          <w:rFonts w:asciiTheme="minorHAnsi" w:hAnsiTheme="minorHAnsi" w:cstheme="minorHAnsi"/>
          <w:sz w:val="22"/>
          <w:szCs w:val="22"/>
        </w:rPr>
        <w:t>The disaster recovery plan</w:t>
      </w:r>
      <w:r w:rsidR="00ED242E" w:rsidRPr="00A50C28">
        <w:rPr>
          <w:rFonts w:asciiTheme="minorHAnsi" w:hAnsiTheme="minorHAnsi" w:cstheme="minorHAnsi"/>
          <w:sz w:val="22"/>
          <w:szCs w:val="22"/>
        </w:rPr>
        <w:t xml:space="preserve"> explains what to do</w:t>
      </w:r>
      <w:r w:rsidRPr="00A50C28">
        <w:rPr>
          <w:rFonts w:asciiTheme="minorHAnsi" w:hAnsiTheme="minorHAnsi" w:cstheme="minorHAnsi"/>
          <w:sz w:val="22"/>
          <w:szCs w:val="22"/>
        </w:rPr>
        <w:t xml:space="preserve"> in the event of loss of accounting facilities or financial data. </w:t>
      </w:r>
      <w:r w:rsidR="008C7ECE" w:rsidRPr="00A50C28">
        <w:rPr>
          <w:rFonts w:asciiTheme="minorHAnsi" w:hAnsiTheme="minorHAnsi" w:cstheme="minorHAnsi"/>
          <w:sz w:val="22"/>
          <w:szCs w:val="22"/>
        </w:rPr>
        <w:t>A file called “General Information” is held within the Business Continuity folder.</w:t>
      </w:r>
    </w:p>
    <w:p w14:paraId="73FC0D64" w14:textId="77777777" w:rsidR="00DF25BA" w:rsidRPr="00A50C28" w:rsidRDefault="00DF25BA" w:rsidP="0076731F">
      <w:pPr>
        <w:pStyle w:val="Heading2"/>
        <w:numPr>
          <w:ilvl w:val="0"/>
          <w:numId w:val="0"/>
        </w:numPr>
        <w:ind w:left="426" w:hanging="426"/>
        <w:rPr>
          <w:rFonts w:asciiTheme="minorHAnsi" w:hAnsiTheme="minorHAnsi" w:cstheme="minorHAnsi"/>
          <w:sz w:val="22"/>
          <w:szCs w:val="22"/>
        </w:rPr>
      </w:pPr>
      <w:bookmarkStart w:id="16" w:name="_Toc459879204"/>
      <w:r w:rsidRPr="00A50C28">
        <w:rPr>
          <w:rFonts w:asciiTheme="minorHAnsi" w:hAnsiTheme="minorHAnsi" w:cstheme="minorHAnsi"/>
          <w:sz w:val="22"/>
          <w:szCs w:val="22"/>
        </w:rPr>
        <w:t xml:space="preserve">Transaction </w:t>
      </w:r>
      <w:r w:rsidR="00FE53D3" w:rsidRPr="00A50C28">
        <w:rPr>
          <w:rFonts w:asciiTheme="minorHAnsi" w:hAnsiTheme="minorHAnsi" w:cstheme="minorHAnsi"/>
          <w:sz w:val="22"/>
          <w:szCs w:val="22"/>
        </w:rPr>
        <w:t>p</w:t>
      </w:r>
      <w:r w:rsidRPr="00A50C28">
        <w:rPr>
          <w:rFonts w:asciiTheme="minorHAnsi" w:hAnsiTheme="minorHAnsi" w:cstheme="minorHAnsi"/>
          <w:sz w:val="22"/>
          <w:szCs w:val="22"/>
        </w:rPr>
        <w:t>rocessing</w:t>
      </w:r>
      <w:bookmarkEnd w:id="16"/>
    </w:p>
    <w:p w14:paraId="279AB6E2" w14:textId="77777777" w:rsidR="00E35080" w:rsidRPr="00A50C28" w:rsidRDefault="00E3508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All transactions input to the accounting </w:t>
      </w:r>
      <w:r w:rsidR="00481D87" w:rsidRPr="00A50C28">
        <w:rPr>
          <w:rFonts w:asciiTheme="minorHAnsi" w:hAnsiTheme="minorHAnsi" w:cstheme="minorHAnsi"/>
          <w:sz w:val="22"/>
          <w:szCs w:val="22"/>
        </w:rPr>
        <w:t>system must be</w:t>
      </w:r>
      <w:r w:rsidRPr="00A50C28">
        <w:rPr>
          <w:rFonts w:asciiTheme="minorHAnsi" w:hAnsiTheme="minorHAnsi" w:cstheme="minorHAnsi"/>
          <w:sz w:val="22"/>
          <w:szCs w:val="22"/>
        </w:rPr>
        <w:t xml:space="preserve"> authorised in accordance with the procedures specified in this manual.</w:t>
      </w:r>
    </w:p>
    <w:p w14:paraId="7566B1D2" w14:textId="77777777" w:rsidR="00B25F9B" w:rsidRPr="00A50C28" w:rsidRDefault="00DF25B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All journal entries </w:t>
      </w:r>
      <w:r w:rsidR="00B25F9B" w:rsidRPr="00A50C28">
        <w:rPr>
          <w:rFonts w:asciiTheme="minorHAnsi" w:hAnsiTheme="minorHAnsi" w:cstheme="minorHAnsi"/>
          <w:sz w:val="22"/>
          <w:szCs w:val="22"/>
        </w:rPr>
        <w:t>are</w:t>
      </w:r>
      <w:r w:rsidRPr="00A50C28">
        <w:rPr>
          <w:rFonts w:asciiTheme="minorHAnsi" w:hAnsiTheme="minorHAnsi" w:cstheme="minorHAnsi"/>
          <w:sz w:val="22"/>
          <w:szCs w:val="22"/>
        </w:rPr>
        <w:t xml:space="preserve"> documented on the journal form, recorded</w:t>
      </w:r>
      <w:r w:rsidR="00481D87" w:rsidRPr="00A50C28">
        <w:rPr>
          <w:rFonts w:asciiTheme="minorHAnsi" w:hAnsiTheme="minorHAnsi" w:cstheme="minorHAnsi"/>
          <w:sz w:val="22"/>
          <w:szCs w:val="22"/>
        </w:rPr>
        <w:t xml:space="preserve"> electronically</w:t>
      </w:r>
      <w:r w:rsidRPr="00A50C28">
        <w:rPr>
          <w:rFonts w:asciiTheme="minorHAnsi" w:hAnsiTheme="minorHAnsi" w:cstheme="minorHAnsi"/>
          <w:sz w:val="22"/>
          <w:szCs w:val="22"/>
        </w:rPr>
        <w:t xml:space="preserve"> in the</w:t>
      </w:r>
      <w:r w:rsidR="00073B0F" w:rsidRPr="00A50C28">
        <w:rPr>
          <w:rFonts w:asciiTheme="minorHAnsi" w:hAnsiTheme="minorHAnsi" w:cstheme="minorHAnsi"/>
          <w:sz w:val="22"/>
          <w:szCs w:val="22"/>
        </w:rPr>
        <w:t xml:space="preserve"> FMS journal section</w:t>
      </w:r>
      <w:r w:rsidR="00481D87" w:rsidRPr="00A50C28">
        <w:rPr>
          <w:rFonts w:asciiTheme="minorHAnsi" w:hAnsiTheme="minorHAnsi" w:cstheme="minorHAnsi"/>
          <w:sz w:val="22"/>
          <w:szCs w:val="22"/>
        </w:rPr>
        <w:t xml:space="preserve">. By separate agreement with our </w:t>
      </w:r>
      <w:proofErr w:type="gramStart"/>
      <w:r w:rsidR="00481D87" w:rsidRPr="00A50C28">
        <w:rPr>
          <w:rFonts w:asciiTheme="minorHAnsi" w:hAnsiTheme="minorHAnsi" w:cstheme="minorHAnsi"/>
          <w:sz w:val="22"/>
          <w:szCs w:val="22"/>
        </w:rPr>
        <w:t>accountants</w:t>
      </w:r>
      <w:proofErr w:type="gramEnd"/>
      <w:r w:rsidR="00481D87" w:rsidRPr="00A50C28">
        <w:rPr>
          <w:rFonts w:asciiTheme="minorHAnsi" w:hAnsiTheme="minorHAnsi" w:cstheme="minorHAnsi"/>
          <w:sz w:val="22"/>
          <w:szCs w:val="22"/>
        </w:rPr>
        <w:t xml:space="preserve"> journals are</w:t>
      </w:r>
      <w:r w:rsidRPr="00A50C28">
        <w:rPr>
          <w:rFonts w:asciiTheme="minorHAnsi" w:hAnsiTheme="minorHAnsi" w:cstheme="minorHAnsi"/>
          <w:sz w:val="22"/>
          <w:szCs w:val="22"/>
        </w:rPr>
        <w:t xml:space="preserve"> authorised</w:t>
      </w:r>
      <w:r w:rsidR="00481D87" w:rsidRPr="00A50C28">
        <w:rPr>
          <w:rFonts w:asciiTheme="minorHAnsi" w:hAnsiTheme="minorHAnsi" w:cstheme="minorHAnsi"/>
          <w:sz w:val="22"/>
          <w:szCs w:val="22"/>
        </w:rPr>
        <w:t xml:space="preserve"> after</w:t>
      </w:r>
      <w:r w:rsidRPr="00A50C28">
        <w:rPr>
          <w:rFonts w:asciiTheme="minorHAnsi" w:hAnsiTheme="minorHAnsi" w:cstheme="minorHAnsi"/>
          <w:sz w:val="22"/>
          <w:szCs w:val="22"/>
        </w:rPr>
        <w:t xml:space="preserve"> being input to the accounting system.</w:t>
      </w:r>
      <w:r w:rsidR="00481D87" w:rsidRPr="00A50C28">
        <w:rPr>
          <w:rFonts w:asciiTheme="minorHAnsi" w:hAnsiTheme="minorHAnsi" w:cstheme="minorHAnsi"/>
          <w:sz w:val="22"/>
          <w:szCs w:val="22"/>
        </w:rPr>
        <w:t xml:space="preserve"> After input, journals are printed, </w:t>
      </w:r>
      <w:proofErr w:type="gramStart"/>
      <w:r w:rsidR="00481D87" w:rsidRPr="00A50C28">
        <w:rPr>
          <w:rFonts w:asciiTheme="minorHAnsi" w:hAnsiTheme="minorHAnsi" w:cstheme="minorHAnsi"/>
          <w:sz w:val="22"/>
          <w:szCs w:val="22"/>
        </w:rPr>
        <w:t>authorised</w:t>
      </w:r>
      <w:proofErr w:type="gramEnd"/>
      <w:r w:rsidR="00481D87" w:rsidRPr="00A50C28">
        <w:rPr>
          <w:rFonts w:asciiTheme="minorHAnsi" w:hAnsiTheme="minorHAnsi" w:cstheme="minorHAnsi"/>
          <w:sz w:val="22"/>
          <w:szCs w:val="22"/>
        </w:rPr>
        <w:t xml:space="preserve"> and filed in the journal folder.</w:t>
      </w:r>
      <w:r w:rsidRPr="00A50C28">
        <w:rPr>
          <w:rFonts w:asciiTheme="minorHAnsi" w:hAnsiTheme="minorHAnsi" w:cstheme="minorHAnsi"/>
          <w:sz w:val="22"/>
          <w:szCs w:val="22"/>
        </w:rPr>
        <w:t xml:space="preserve">  </w:t>
      </w:r>
    </w:p>
    <w:p w14:paraId="7FC0CE8E" w14:textId="77777777" w:rsidR="00DF25BA" w:rsidRPr="00A50C28" w:rsidRDefault="00B25F9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Bank transactions are input by</w:t>
      </w:r>
      <w:r w:rsidR="00481D87" w:rsidRPr="00A50C28">
        <w:rPr>
          <w:rFonts w:asciiTheme="minorHAnsi" w:hAnsiTheme="minorHAnsi" w:cstheme="minorHAnsi"/>
          <w:sz w:val="22"/>
          <w:szCs w:val="22"/>
        </w:rPr>
        <w:t xml:space="preserve"> the</w:t>
      </w:r>
      <w:r w:rsidR="00381E5F" w:rsidRPr="00A50C28">
        <w:rPr>
          <w:rFonts w:asciiTheme="minorHAnsi" w:hAnsiTheme="minorHAnsi" w:cstheme="minorHAnsi"/>
          <w:sz w:val="22"/>
          <w:szCs w:val="22"/>
        </w:rPr>
        <w:t xml:space="preserve"> </w:t>
      </w:r>
      <w:r w:rsidR="00531453" w:rsidRPr="00A50C28">
        <w:rPr>
          <w:rFonts w:asciiTheme="minorHAnsi" w:hAnsiTheme="minorHAnsi" w:cstheme="minorHAnsi"/>
          <w:sz w:val="22"/>
          <w:szCs w:val="22"/>
        </w:rPr>
        <w:t>School Business Manager</w:t>
      </w:r>
      <w:r w:rsidR="00381E5F" w:rsidRPr="00A50C28">
        <w:rPr>
          <w:rFonts w:asciiTheme="minorHAnsi" w:hAnsiTheme="minorHAnsi" w:cstheme="minorHAnsi"/>
          <w:sz w:val="22"/>
          <w:szCs w:val="22"/>
        </w:rPr>
        <w:t xml:space="preserve"> </w:t>
      </w:r>
      <w:r w:rsidRPr="00A50C28">
        <w:rPr>
          <w:rFonts w:asciiTheme="minorHAnsi" w:hAnsiTheme="minorHAnsi" w:cstheme="minorHAnsi"/>
          <w:sz w:val="22"/>
          <w:szCs w:val="22"/>
        </w:rPr>
        <w:t>and reviewed by</w:t>
      </w:r>
      <w:r w:rsidR="00381E5F" w:rsidRPr="00A50C28">
        <w:rPr>
          <w:rFonts w:asciiTheme="minorHAnsi" w:hAnsiTheme="minorHAnsi" w:cstheme="minorHAnsi"/>
          <w:sz w:val="22"/>
          <w:szCs w:val="22"/>
        </w:rPr>
        <w:t xml:space="preserve"> the </w:t>
      </w:r>
      <w:r w:rsidR="005C7E95" w:rsidRPr="00A50C28">
        <w:rPr>
          <w:rFonts w:asciiTheme="minorHAnsi" w:hAnsiTheme="minorHAnsi" w:cstheme="minorHAnsi"/>
          <w:sz w:val="22"/>
          <w:szCs w:val="22"/>
        </w:rPr>
        <w:t>Director of Finance and Operations</w:t>
      </w:r>
      <w:r w:rsidR="00381E5F" w:rsidRPr="00A50C28">
        <w:rPr>
          <w:rFonts w:asciiTheme="minorHAnsi" w:hAnsiTheme="minorHAnsi" w:cstheme="minorHAnsi"/>
          <w:sz w:val="22"/>
          <w:szCs w:val="22"/>
        </w:rPr>
        <w:t xml:space="preserve"> as part of the bank reconciliation.</w:t>
      </w:r>
    </w:p>
    <w:p w14:paraId="22C114CD" w14:textId="77777777" w:rsidR="008064A7" w:rsidRPr="00A50C28" w:rsidRDefault="00DF25BA" w:rsidP="0076731F">
      <w:pPr>
        <w:pStyle w:val="Heading2"/>
        <w:numPr>
          <w:ilvl w:val="0"/>
          <w:numId w:val="0"/>
        </w:numPr>
        <w:ind w:left="426" w:hanging="426"/>
        <w:rPr>
          <w:rFonts w:asciiTheme="minorHAnsi" w:hAnsiTheme="minorHAnsi" w:cstheme="minorHAnsi"/>
          <w:sz w:val="22"/>
          <w:szCs w:val="22"/>
        </w:rPr>
      </w:pPr>
      <w:bookmarkStart w:id="17" w:name="_Toc459879205"/>
      <w:r w:rsidRPr="00A50C28">
        <w:rPr>
          <w:rFonts w:asciiTheme="minorHAnsi" w:hAnsiTheme="minorHAnsi" w:cstheme="minorHAnsi"/>
          <w:sz w:val="22"/>
          <w:szCs w:val="22"/>
        </w:rPr>
        <w:t xml:space="preserve">Transaction </w:t>
      </w:r>
      <w:r w:rsidR="00FE53D3" w:rsidRPr="00A50C28">
        <w:rPr>
          <w:rFonts w:asciiTheme="minorHAnsi" w:hAnsiTheme="minorHAnsi" w:cstheme="minorHAnsi"/>
          <w:sz w:val="22"/>
          <w:szCs w:val="22"/>
        </w:rPr>
        <w:t>r</w:t>
      </w:r>
      <w:r w:rsidRPr="00A50C28">
        <w:rPr>
          <w:rFonts w:asciiTheme="minorHAnsi" w:hAnsiTheme="minorHAnsi" w:cstheme="minorHAnsi"/>
          <w:sz w:val="22"/>
          <w:szCs w:val="22"/>
        </w:rPr>
        <w:t>eports</w:t>
      </w:r>
      <w:bookmarkEnd w:id="17"/>
    </w:p>
    <w:p w14:paraId="6447AFA6" w14:textId="77777777" w:rsidR="00DF25BA" w:rsidRPr="00A50C28" w:rsidRDefault="00DF25BA" w:rsidP="001F4F75">
      <w:pPr>
        <w:pStyle w:val="Heading2"/>
        <w:numPr>
          <w:ilvl w:val="0"/>
          <w:numId w:val="0"/>
        </w:numPr>
        <w:rPr>
          <w:rFonts w:asciiTheme="minorHAnsi" w:hAnsiTheme="minorHAnsi" w:cstheme="minorHAnsi"/>
          <w:b w:val="0"/>
          <w:sz w:val="22"/>
          <w:szCs w:val="22"/>
        </w:rPr>
      </w:pPr>
      <w:r w:rsidRPr="00A50C28">
        <w:rPr>
          <w:rFonts w:asciiTheme="minorHAnsi" w:hAnsiTheme="minorHAnsi" w:cstheme="minorHAnsi"/>
          <w:b w:val="0"/>
          <w:sz w:val="22"/>
          <w:szCs w:val="22"/>
        </w:rPr>
        <w:t xml:space="preserve">The </w:t>
      </w:r>
      <w:r w:rsidR="00073B0F" w:rsidRPr="00A50C28">
        <w:rPr>
          <w:rFonts w:asciiTheme="minorHAnsi" w:hAnsiTheme="minorHAnsi" w:cstheme="minorHAnsi"/>
          <w:b w:val="0"/>
          <w:sz w:val="22"/>
          <w:szCs w:val="22"/>
        </w:rPr>
        <w:t>School Business Manager</w:t>
      </w:r>
      <w:r w:rsidR="00381E5F" w:rsidRPr="00A50C28">
        <w:rPr>
          <w:rFonts w:asciiTheme="minorHAnsi" w:hAnsiTheme="minorHAnsi" w:cstheme="minorHAnsi"/>
          <w:b w:val="0"/>
          <w:sz w:val="22"/>
          <w:szCs w:val="22"/>
        </w:rPr>
        <w:t xml:space="preserve"> </w:t>
      </w:r>
      <w:r w:rsidRPr="00A50C28">
        <w:rPr>
          <w:rFonts w:asciiTheme="minorHAnsi" w:hAnsiTheme="minorHAnsi" w:cstheme="minorHAnsi"/>
          <w:b w:val="0"/>
          <w:sz w:val="22"/>
          <w:szCs w:val="22"/>
        </w:rPr>
        <w:t>review</w:t>
      </w:r>
      <w:r w:rsidR="00E0520D" w:rsidRPr="00A50C28">
        <w:rPr>
          <w:rFonts w:asciiTheme="minorHAnsi" w:hAnsiTheme="minorHAnsi" w:cstheme="minorHAnsi"/>
          <w:b w:val="0"/>
          <w:sz w:val="22"/>
          <w:szCs w:val="22"/>
        </w:rPr>
        <w:t>s</w:t>
      </w:r>
      <w:r w:rsidRPr="00A50C28">
        <w:rPr>
          <w:rFonts w:asciiTheme="minorHAnsi" w:hAnsiTheme="minorHAnsi" w:cstheme="minorHAnsi"/>
          <w:b w:val="0"/>
          <w:sz w:val="22"/>
          <w:szCs w:val="22"/>
        </w:rPr>
        <w:t xml:space="preserve"> </w:t>
      </w:r>
      <w:r w:rsidR="00E0520D" w:rsidRPr="00A50C28">
        <w:rPr>
          <w:rFonts w:asciiTheme="minorHAnsi" w:hAnsiTheme="minorHAnsi" w:cstheme="minorHAnsi"/>
          <w:b w:val="0"/>
          <w:sz w:val="22"/>
          <w:szCs w:val="22"/>
        </w:rPr>
        <w:t xml:space="preserve">the following </w:t>
      </w:r>
      <w:r w:rsidRPr="00A50C28">
        <w:rPr>
          <w:rFonts w:asciiTheme="minorHAnsi" w:hAnsiTheme="minorHAnsi" w:cstheme="minorHAnsi"/>
          <w:b w:val="0"/>
          <w:sz w:val="22"/>
          <w:szCs w:val="22"/>
        </w:rPr>
        <w:t>system reports to ensure that only regular transactions are posted to the accounting system</w:t>
      </w:r>
      <w:r w:rsidR="00E0520D" w:rsidRPr="00A50C28">
        <w:rPr>
          <w:rFonts w:asciiTheme="minorHAnsi" w:hAnsiTheme="minorHAnsi" w:cstheme="minorHAnsi"/>
          <w:b w:val="0"/>
          <w:sz w:val="22"/>
          <w:szCs w:val="22"/>
        </w:rPr>
        <w:t>:</w:t>
      </w:r>
    </w:p>
    <w:p w14:paraId="2D2A4F78" w14:textId="77777777" w:rsidR="00DF25BA" w:rsidRPr="00A50C28" w:rsidRDefault="00381E5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monthly audit trail reports (known as BA2)</w:t>
      </w:r>
      <w:r w:rsidR="00DF25BA" w:rsidRPr="00A50C28">
        <w:rPr>
          <w:rFonts w:asciiTheme="minorHAnsi" w:hAnsiTheme="minorHAnsi" w:cstheme="minorHAnsi"/>
          <w:sz w:val="22"/>
          <w:szCs w:val="22"/>
        </w:rPr>
        <w:t xml:space="preserve"> </w:t>
      </w:r>
    </w:p>
    <w:p w14:paraId="4B37721B" w14:textId="77777777" w:rsidR="00DF25BA" w:rsidRPr="00A50C28" w:rsidRDefault="00381E5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M</w:t>
      </w:r>
      <w:r w:rsidR="00DF25BA" w:rsidRPr="00A50C28">
        <w:rPr>
          <w:rFonts w:asciiTheme="minorHAnsi" w:hAnsiTheme="minorHAnsi" w:cstheme="minorHAnsi"/>
          <w:sz w:val="22"/>
          <w:szCs w:val="22"/>
        </w:rPr>
        <w:t>aster</w:t>
      </w:r>
      <w:r w:rsidRPr="00A50C28">
        <w:rPr>
          <w:rFonts w:asciiTheme="minorHAnsi" w:hAnsiTheme="minorHAnsi" w:cstheme="minorHAnsi"/>
          <w:sz w:val="22"/>
          <w:szCs w:val="22"/>
        </w:rPr>
        <w:t xml:space="preserve"> </w:t>
      </w:r>
      <w:r w:rsidR="00DF25BA" w:rsidRPr="00A50C28">
        <w:rPr>
          <w:rFonts w:asciiTheme="minorHAnsi" w:hAnsiTheme="minorHAnsi" w:cstheme="minorHAnsi"/>
          <w:sz w:val="22"/>
          <w:szCs w:val="22"/>
        </w:rPr>
        <w:t xml:space="preserve">file amendment reports for the payroll, purchase ledger and sales </w:t>
      </w:r>
      <w:proofErr w:type="gramStart"/>
      <w:r w:rsidR="00DF25BA" w:rsidRPr="00A50C28">
        <w:rPr>
          <w:rFonts w:asciiTheme="minorHAnsi" w:hAnsiTheme="minorHAnsi" w:cstheme="minorHAnsi"/>
          <w:sz w:val="22"/>
          <w:szCs w:val="22"/>
        </w:rPr>
        <w:t>ledger;</w:t>
      </w:r>
      <w:proofErr w:type="gramEnd"/>
    </w:p>
    <w:p w14:paraId="29214289" w14:textId="77777777" w:rsidR="00073B0F" w:rsidRPr="00A50C28" w:rsidRDefault="00381E5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M</w:t>
      </w:r>
      <w:r w:rsidR="00DF25BA" w:rsidRPr="00A50C28">
        <w:rPr>
          <w:rFonts w:asciiTheme="minorHAnsi" w:hAnsiTheme="minorHAnsi" w:cstheme="minorHAnsi"/>
          <w:sz w:val="22"/>
          <w:szCs w:val="22"/>
        </w:rPr>
        <w:t>anagement accounts summarising expenditure and income agains</w:t>
      </w:r>
      <w:r w:rsidR="008064A7" w:rsidRPr="00A50C28">
        <w:rPr>
          <w:rFonts w:asciiTheme="minorHAnsi" w:hAnsiTheme="minorHAnsi" w:cstheme="minorHAnsi"/>
          <w:sz w:val="22"/>
          <w:szCs w:val="22"/>
        </w:rPr>
        <w:t xml:space="preserve">t budget at budget holder </w:t>
      </w:r>
      <w:r w:rsidR="00E0520D" w:rsidRPr="00A50C28">
        <w:rPr>
          <w:rFonts w:asciiTheme="minorHAnsi" w:hAnsiTheme="minorHAnsi" w:cstheme="minorHAnsi"/>
          <w:sz w:val="22"/>
          <w:szCs w:val="22"/>
        </w:rPr>
        <w:t>level</w:t>
      </w:r>
      <w:r w:rsidR="00CD0B42" w:rsidRPr="00A50C28">
        <w:rPr>
          <w:rFonts w:asciiTheme="minorHAnsi" w:hAnsiTheme="minorHAnsi" w:cstheme="minorHAnsi"/>
          <w:sz w:val="22"/>
          <w:szCs w:val="22"/>
        </w:rPr>
        <w:t xml:space="preserve">. </w:t>
      </w:r>
    </w:p>
    <w:p w14:paraId="7C025B9B" w14:textId="0C595B52" w:rsidR="00DF25BA" w:rsidRPr="00784870" w:rsidRDefault="00073B0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above reports are</w:t>
      </w:r>
      <w:r w:rsidR="00015A25" w:rsidRPr="00A50C28">
        <w:rPr>
          <w:rFonts w:asciiTheme="minorHAnsi" w:hAnsiTheme="minorHAnsi" w:cstheme="minorHAnsi"/>
          <w:sz w:val="22"/>
          <w:szCs w:val="22"/>
        </w:rPr>
        <w:t xml:space="preserve"> reviewed monthly with the </w:t>
      </w:r>
      <w:r w:rsidR="005C7E95" w:rsidRPr="00A50C28">
        <w:rPr>
          <w:rFonts w:asciiTheme="minorHAnsi" w:hAnsiTheme="minorHAnsi" w:cstheme="minorHAnsi"/>
          <w:sz w:val="22"/>
          <w:szCs w:val="22"/>
        </w:rPr>
        <w:t>Director of Finance and Operations</w:t>
      </w:r>
      <w:r w:rsidR="00015A25" w:rsidRPr="00A50C28">
        <w:rPr>
          <w:rFonts w:asciiTheme="minorHAnsi" w:hAnsiTheme="minorHAnsi" w:cstheme="minorHAnsi"/>
          <w:sz w:val="22"/>
          <w:szCs w:val="22"/>
        </w:rPr>
        <w:t xml:space="preserve">, along with control account </w:t>
      </w:r>
      <w:r w:rsidR="00015A25" w:rsidRPr="00784870">
        <w:rPr>
          <w:rFonts w:asciiTheme="minorHAnsi" w:hAnsiTheme="minorHAnsi" w:cstheme="minorHAnsi"/>
          <w:sz w:val="22"/>
          <w:szCs w:val="22"/>
        </w:rPr>
        <w:t>reconciliations.</w:t>
      </w:r>
      <w:r w:rsidR="00680B60" w:rsidRPr="00784870">
        <w:rPr>
          <w:rFonts w:asciiTheme="minorHAnsi" w:hAnsiTheme="minorHAnsi" w:cstheme="minorHAnsi"/>
          <w:sz w:val="22"/>
          <w:szCs w:val="22"/>
        </w:rPr>
        <w:t xml:space="preserve">  The DFO</w:t>
      </w:r>
      <w:r w:rsidR="009521DC">
        <w:rPr>
          <w:rFonts w:asciiTheme="minorHAnsi" w:hAnsiTheme="minorHAnsi" w:cstheme="minorHAnsi"/>
          <w:sz w:val="22"/>
          <w:szCs w:val="22"/>
        </w:rPr>
        <w:t>/Principal</w:t>
      </w:r>
      <w:r w:rsidR="00680B60" w:rsidRPr="00784870">
        <w:rPr>
          <w:rFonts w:asciiTheme="minorHAnsi" w:hAnsiTheme="minorHAnsi" w:cstheme="minorHAnsi"/>
          <w:sz w:val="22"/>
          <w:szCs w:val="22"/>
        </w:rPr>
        <w:t xml:space="preserve"> signs the reports as evidence that these have been reviewed.</w:t>
      </w:r>
    </w:p>
    <w:p w14:paraId="01814159" w14:textId="77777777" w:rsidR="0004330B" w:rsidRPr="00784870" w:rsidRDefault="0004330B" w:rsidP="0004330B">
      <w:pPr>
        <w:tabs>
          <w:tab w:val="left" w:pos="567"/>
          <w:tab w:val="left" w:pos="993"/>
        </w:tabs>
        <w:jc w:val="both"/>
        <w:rPr>
          <w:rFonts w:asciiTheme="minorHAnsi" w:hAnsiTheme="minorHAnsi" w:cstheme="minorHAnsi"/>
          <w:sz w:val="22"/>
          <w:szCs w:val="22"/>
        </w:rPr>
      </w:pPr>
    </w:p>
    <w:p w14:paraId="56B4A682" w14:textId="77777777" w:rsidR="0004330B" w:rsidRPr="0004330B" w:rsidRDefault="0004330B" w:rsidP="0004330B">
      <w:pPr>
        <w:pStyle w:val="Heading3"/>
        <w:pBdr>
          <w:bottom w:val="single" w:sz="18" w:space="1" w:color="808080"/>
        </w:pBdr>
        <w:spacing w:before="0" w:after="0" w:line="298" w:lineRule="auto"/>
        <w:rPr>
          <w:b w:val="0"/>
          <w:bCs w:val="0"/>
          <w:sz w:val="28"/>
          <w:szCs w:val="28"/>
        </w:rPr>
      </w:pPr>
      <w:bookmarkStart w:id="18" w:name="_Toc459879206"/>
      <w:r>
        <w:rPr>
          <w:color w:val="231F20"/>
          <w:spacing w:val="-9"/>
          <w:w w:val="85"/>
          <w:sz w:val="28"/>
          <w:szCs w:val="28"/>
        </w:rPr>
        <w:lastRenderedPageBreak/>
        <w:t xml:space="preserve">Reconciliations </w:t>
      </w:r>
    </w:p>
    <w:bookmarkEnd w:id="18"/>
    <w:p w14:paraId="6B64A563" w14:textId="77777777" w:rsidR="00DF25BA" w:rsidRPr="00A50C28" w:rsidRDefault="00DF25BA" w:rsidP="001F4F75">
      <w:pPr>
        <w:pStyle w:val="Heading2"/>
        <w:numPr>
          <w:ilvl w:val="0"/>
          <w:numId w:val="0"/>
        </w:numPr>
        <w:rPr>
          <w:rFonts w:asciiTheme="minorHAnsi" w:hAnsiTheme="minorHAnsi" w:cstheme="minorHAnsi"/>
          <w:b w:val="0"/>
          <w:sz w:val="22"/>
          <w:szCs w:val="22"/>
        </w:rPr>
      </w:pPr>
      <w:r w:rsidRPr="00A50C28">
        <w:rPr>
          <w:rFonts w:asciiTheme="minorHAnsi" w:hAnsiTheme="minorHAnsi" w:cstheme="minorHAnsi"/>
          <w:b w:val="0"/>
          <w:sz w:val="22"/>
          <w:szCs w:val="22"/>
        </w:rPr>
        <w:t>The</w:t>
      </w:r>
      <w:r w:rsidR="00015A25" w:rsidRPr="00A50C28">
        <w:rPr>
          <w:rFonts w:asciiTheme="minorHAnsi" w:hAnsiTheme="minorHAnsi" w:cstheme="minorHAnsi"/>
          <w:b w:val="0"/>
          <w:sz w:val="22"/>
          <w:szCs w:val="22"/>
        </w:rPr>
        <w:t xml:space="preserve"> </w:t>
      </w:r>
      <w:r w:rsidR="00073B0F" w:rsidRPr="00A50C28">
        <w:rPr>
          <w:rFonts w:asciiTheme="minorHAnsi" w:hAnsiTheme="minorHAnsi" w:cstheme="minorHAnsi"/>
          <w:b w:val="0"/>
          <w:sz w:val="22"/>
          <w:szCs w:val="22"/>
        </w:rPr>
        <w:t>School Business manager</w:t>
      </w:r>
      <w:r w:rsidR="00015A25" w:rsidRPr="00A50C28">
        <w:rPr>
          <w:rFonts w:asciiTheme="minorHAnsi" w:hAnsiTheme="minorHAnsi" w:cstheme="minorHAnsi"/>
          <w:b w:val="0"/>
          <w:sz w:val="22"/>
          <w:szCs w:val="22"/>
        </w:rPr>
        <w:t xml:space="preserve"> </w:t>
      </w:r>
      <w:r w:rsidRPr="00A50C28">
        <w:rPr>
          <w:rFonts w:asciiTheme="minorHAnsi" w:hAnsiTheme="minorHAnsi" w:cstheme="minorHAnsi"/>
          <w:b w:val="0"/>
          <w:sz w:val="22"/>
          <w:szCs w:val="22"/>
        </w:rPr>
        <w:t>is responsible for ensuring the following reconciliations are performed each month, and that any reconciling or balancing amounts are cleared:</w:t>
      </w:r>
    </w:p>
    <w:p w14:paraId="0F29BC4E" w14:textId="77777777" w:rsidR="00DF25BA" w:rsidRPr="00A50C28" w:rsidRDefault="00015A2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S</w:t>
      </w:r>
      <w:r w:rsidR="00E0520D" w:rsidRPr="00A50C28">
        <w:rPr>
          <w:rFonts w:asciiTheme="minorHAnsi" w:hAnsiTheme="minorHAnsi" w:cstheme="minorHAnsi"/>
          <w:sz w:val="22"/>
          <w:szCs w:val="22"/>
        </w:rPr>
        <w:t>ales ledger control account</w:t>
      </w:r>
    </w:p>
    <w:p w14:paraId="4F29C132" w14:textId="77777777" w:rsidR="00DF25BA" w:rsidRPr="00A50C28" w:rsidRDefault="00015A2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P</w:t>
      </w:r>
      <w:r w:rsidR="00E0520D" w:rsidRPr="00A50C28">
        <w:rPr>
          <w:rFonts w:asciiTheme="minorHAnsi" w:hAnsiTheme="minorHAnsi" w:cstheme="minorHAnsi"/>
          <w:sz w:val="22"/>
          <w:szCs w:val="22"/>
        </w:rPr>
        <w:t>urchase ledger control account</w:t>
      </w:r>
    </w:p>
    <w:p w14:paraId="0FE5723C" w14:textId="77777777" w:rsidR="00DF25BA" w:rsidRPr="00A50C28" w:rsidRDefault="00015A2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P</w:t>
      </w:r>
      <w:r w:rsidR="00E0520D" w:rsidRPr="00A50C28">
        <w:rPr>
          <w:rFonts w:asciiTheme="minorHAnsi" w:hAnsiTheme="minorHAnsi" w:cstheme="minorHAnsi"/>
          <w:sz w:val="22"/>
          <w:szCs w:val="22"/>
        </w:rPr>
        <w:t>ayroll control account</w:t>
      </w:r>
    </w:p>
    <w:p w14:paraId="705C1DD1" w14:textId="77777777" w:rsidR="00E0520D" w:rsidRPr="00A50C28" w:rsidRDefault="00E0520D"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VAT control account</w:t>
      </w:r>
    </w:p>
    <w:p w14:paraId="18F0D9B5" w14:textId="77777777" w:rsidR="00DF25BA" w:rsidRPr="00A50C28" w:rsidRDefault="00015A2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E0520D" w:rsidRPr="00A50C28">
        <w:rPr>
          <w:rFonts w:asciiTheme="minorHAnsi" w:hAnsiTheme="minorHAnsi" w:cstheme="minorHAnsi"/>
          <w:sz w:val="22"/>
          <w:szCs w:val="22"/>
        </w:rPr>
        <w:t xml:space="preserve">ll suspense accounts </w:t>
      </w:r>
    </w:p>
    <w:p w14:paraId="6ADCB51D" w14:textId="77777777" w:rsidR="008064A7" w:rsidRPr="00A50C28" w:rsidRDefault="00015A2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B</w:t>
      </w:r>
      <w:r w:rsidR="00DF25BA" w:rsidRPr="00A50C28">
        <w:rPr>
          <w:rFonts w:asciiTheme="minorHAnsi" w:hAnsiTheme="minorHAnsi" w:cstheme="minorHAnsi"/>
          <w:sz w:val="22"/>
          <w:szCs w:val="22"/>
        </w:rPr>
        <w:t>ank balance per the nomin</w:t>
      </w:r>
      <w:r w:rsidR="00E0520D" w:rsidRPr="00A50C28">
        <w:rPr>
          <w:rFonts w:asciiTheme="minorHAnsi" w:hAnsiTheme="minorHAnsi" w:cstheme="minorHAnsi"/>
          <w:sz w:val="22"/>
          <w:szCs w:val="22"/>
        </w:rPr>
        <w:t>al ledger to the bank statement</w:t>
      </w:r>
    </w:p>
    <w:p w14:paraId="301D1ADD" w14:textId="77777777" w:rsidR="008064A7" w:rsidRPr="00A50C28" w:rsidRDefault="008064A7" w:rsidP="0076731F">
      <w:pPr>
        <w:tabs>
          <w:tab w:val="left" w:pos="567"/>
        </w:tabs>
        <w:ind w:left="426" w:hanging="426"/>
        <w:jc w:val="both"/>
        <w:rPr>
          <w:rFonts w:asciiTheme="minorHAnsi" w:hAnsiTheme="minorHAnsi" w:cstheme="minorHAnsi"/>
          <w:sz w:val="22"/>
          <w:szCs w:val="22"/>
        </w:rPr>
      </w:pPr>
    </w:p>
    <w:p w14:paraId="679C578A" w14:textId="48A3C5ED" w:rsidR="001F4F75" w:rsidRDefault="00E0520D" w:rsidP="001F4F75">
      <w:pPr>
        <w:pStyle w:val="Heading2"/>
        <w:numPr>
          <w:ilvl w:val="0"/>
          <w:numId w:val="0"/>
        </w:numPr>
        <w:rPr>
          <w:rFonts w:asciiTheme="minorHAnsi" w:hAnsiTheme="minorHAnsi" w:cstheme="minorHAnsi"/>
          <w:b w:val="0"/>
          <w:bCs/>
          <w:kern w:val="32"/>
          <w:sz w:val="22"/>
          <w:szCs w:val="22"/>
        </w:rPr>
      </w:pPr>
      <w:r w:rsidRPr="001F4F75">
        <w:rPr>
          <w:rFonts w:asciiTheme="minorHAnsi" w:hAnsiTheme="minorHAnsi" w:cstheme="minorHAnsi"/>
          <w:b w:val="0"/>
          <w:bCs/>
          <w:kern w:val="32"/>
          <w:sz w:val="22"/>
          <w:szCs w:val="22"/>
        </w:rPr>
        <w:t>The</w:t>
      </w:r>
      <w:r w:rsidR="00015A25" w:rsidRPr="001F4F75">
        <w:rPr>
          <w:rFonts w:asciiTheme="minorHAnsi" w:hAnsiTheme="minorHAnsi" w:cstheme="minorHAnsi"/>
          <w:b w:val="0"/>
          <w:bCs/>
          <w:kern w:val="32"/>
          <w:sz w:val="22"/>
          <w:szCs w:val="22"/>
        </w:rPr>
        <w:t xml:space="preserve"> </w:t>
      </w:r>
      <w:r w:rsidR="005C7E95" w:rsidRPr="001F4F75">
        <w:rPr>
          <w:rFonts w:asciiTheme="minorHAnsi" w:hAnsiTheme="minorHAnsi" w:cstheme="minorHAnsi"/>
          <w:b w:val="0"/>
          <w:bCs/>
          <w:kern w:val="32"/>
          <w:sz w:val="22"/>
          <w:szCs w:val="22"/>
        </w:rPr>
        <w:t>Director of Finance and Operations</w:t>
      </w:r>
      <w:r w:rsidR="009521DC">
        <w:rPr>
          <w:rFonts w:asciiTheme="minorHAnsi" w:hAnsiTheme="minorHAnsi" w:cstheme="minorHAnsi"/>
          <w:b w:val="0"/>
          <w:bCs/>
          <w:kern w:val="32"/>
          <w:sz w:val="22"/>
          <w:szCs w:val="22"/>
        </w:rPr>
        <w:t xml:space="preserve"> / Principal</w:t>
      </w:r>
      <w:r w:rsidR="00015A25" w:rsidRPr="001F4F75">
        <w:rPr>
          <w:rFonts w:asciiTheme="minorHAnsi" w:hAnsiTheme="minorHAnsi" w:cstheme="minorHAnsi"/>
          <w:b w:val="0"/>
          <w:bCs/>
          <w:kern w:val="32"/>
          <w:sz w:val="22"/>
          <w:szCs w:val="22"/>
        </w:rPr>
        <w:t xml:space="preserve"> </w:t>
      </w:r>
      <w:r w:rsidRPr="001F4F75">
        <w:rPr>
          <w:rFonts w:asciiTheme="minorHAnsi" w:hAnsiTheme="minorHAnsi" w:cstheme="minorHAnsi"/>
          <w:b w:val="0"/>
          <w:bCs/>
          <w:kern w:val="32"/>
          <w:sz w:val="22"/>
          <w:szCs w:val="22"/>
        </w:rPr>
        <w:t>signs all reconciliations as evidence of review.</w:t>
      </w:r>
      <w:r w:rsidR="001F4F75">
        <w:rPr>
          <w:rFonts w:asciiTheme="minorHAnsi" w:hAnsiTheme="minorHAnsi" w:cstheme="minorHAnsi"/>
          <w:b w:val="0"/>
          <w:bCs/>
          <w:kern w:val="32"/>
          <w:sz w:val="22"/>
          <w:szCs w:val="22"/>
        </w:rPr>
        <w:t xml:space="preserve"> </w:t>
      </w:r>
    </w:p>
    <w:p w14:paraId="73D73F5E" w14:textId="77777777" w:rsidR="0004330B" w:rsidRPr="001F4F75" w:rsidRDefault="00DF25BA" w:rsidP="001F4F75">
      <w:pPr>
        <w:pStyle w:val="Heading2"/>
        <w:numPr>
          <w:ilvl w:val="0"/>
          <w:numId w:val="0"/>
        </w:numPr>
        <w:rPr>
          <w:rFonts w:asciiTheme="minorHAnsi" w:hAnsiTheme="minorHAnsi" w:cstheme="minorHAnsi"/>
          <w:b w:val="0"/>
          <w:bCs/>
          <w:kern w:val="32"/>
          <w:sz w:val="22"/>
          <w:szCs w:val="22"/>
        </w:rPr>
      </w:pPr>
      <w:r w:rsidRPr="001F4F75">
        <w:rPr>
          <w:rFonts w:asciiTheme="minorHAnsi" w:hAnsiTheme="minorHAnsi" w:cstheme="minorHAnsi"/>
          <w:b w:val="0"/>
          <w:bCs/>
          <w:kern w:val="32"/>
          <w:sz w:val="22"/>
          <w:szCs w:val="22"/>
        </w:rPr>
        <w:t xml:space="preserve">Any unusual or long outstanding reconciling items </w:t>
      </w:r>
      <w:r w:rsidR="00E0520D" w:rsidRPr="001F4F75">
        <w:rPr>
          <w:rFonts w:asciiTheme="minorHAnsi" w:hAnsiTheme="minorHAnsi" w:cstheme="minorHAnsi"/>
          <w:b w:val="0"/>
          <w:bCs/>
          <w:kern w:val="32"/>
          <w:sz w:val="22"/>
          <w:szCs w:val="22"/>
        </w:rPr>
        <w:t xml:space="preserve">are </w:t>
      </w:r>
      <w:r w:rsidRPr="001F4F75">
        <w:rPr>
          <w:rFonts w:asciiTheme="minorHAnsi" w:hAnsiTheme="minorHAnsi" w:cstheme="minorHAnsi"/>
          <w:b w:val="0"/>
          <w:bCs/>
          <w:kern w:val="32"/>
          <w:sz w:val="22"/>
          <w:szCs w:val="22"/>
        </w:rPr>
        <w:t>brought to the attention of</w:t>
      </w:r>
      <w:r w:rsidR="00015A25" w:rsidRPr="001F4F75">
        <w:rPr>
          <w:rFonts w:asciiTheme="minorHAnsi" w:hAnsiTheme="minorHAnsi" w:cstheme="minorHAnsi"/>
          <w:b w:val="0"/>
          <w:bCs/>
          <w:kern w:val="32"/>
          <w:sz w:val="22"/>
          <w:szCs w:val="22"/>
        </w:rPr>
        <w:t xml:space="preserve"> the </w:t>
      </w:r>
      <w:r w:rsidR="001F4F75" w:rsidRPr="001F4F75">
        <w:rPr>
          <w:rFonts w:asciiTheme="minorHAnsi" w:hAnsiTheme="minorHAnsi" w:cstheme="minorHAnsi"/>
          <w:b w:val="0"/>
          <w:bCs/>
          <w:kern w:val="32"/>
          <w:sz w:val="22"/>
          <w:szCs w:val="22"/>
        </w:rPr>
        <w:t>Director of Finance and</w:t>
      </w:r>
      <w:r w:rsidR="001F4F75">
        <w:rPr>
          <w:rFonts w:asciiTheme="minorHAnsi" w:hAnsiTheme="minorHAnsi" w:cstheme="minorHAnsi"/>
          <w:b w:val="0"/>
          <w:bCs/>
          <w:kern w:val="32"/>
          <w:sz w:val="22"/>
          <w:szCs w:val="22"/>
        </w:rPr>
        <w:t xml:space="preserve"> </w:t>
      </w:r>
      <w:r w:rsidR="005C7E95" w:rsidRPr="001F4F75">
        <w:rPr>
          <w:rFonts w:asciiTheme="minorHAnsi" w:hAnsiTheme="minorHAnsi" w:cstheme="minorHAnsi"/>
          <w:b w:val="0"/>
          <w:bCs/>
          <w:kern w:val="32"/>
          <w:sz w:val="22"/>
          <w:szCs w:val="22"/>
        </w:rPr>
        <w:t>Operations</w:t>
      </w:r>
      <w:r w:rsidR="00015A25" w:rsidRPr="001F4F75">
        <w:rPr>
          <w:rFonts w:asciiTheme="minorHAnsi" w:hAnsiTheme="minorHAnsi" w:cstheme="minorHAnsi"/>
          <w:b w:val="0"/>
          <w:bCs/>
          <w:kern w:val="32"/>
          <w:sz w:val="22"/>
          <w:szCs w:val="22"/>
        </w:rPr>
        <w:t xml:space="preserve"> </w:t>
      </w:r>
      <w:r w:rsidR="00E0520D" w:rsidRPr="001F4F75">
        <w:rPr>
          <w:rFonts w:asciiTheme="minorHAnsi" w:hAnsiTheme="minorHAnsi" w:cstheme="minorHAnsi"/>
          <w:b w:val="0"/>
          <w:bCs/>
          <w:kern w:val="32"/>
          <w:sz w:val="22"/>
          <w:szCs w:val="22"/>
        </w:rPr>
        <w:t>and dealt with according to the bad debt limits in this manual.</w:t>
      </w:r>
      <w:bookmarkStart w:id="19" w:name="_Toc459879207"/>
    </w:p>
    <w:p w14:paraId="23A6EB1E" w14:textId="77777777" w:rsidR="0004330B" w:rsidRPr="007667C4" w:rsidRDefault="0004330B" w:rsidP="0004330B">
      <w:pPr>
        <w:pStyle w:val="Heading3"/>
        <w:pBdr>
          <w:bottom w:val="single" w:sz="18" w:space="1" w:color="808080"/>
        </w:pBdr>
        <w:spacing w:before="0" w:after="0" w:line="298" w:lineRule="auto"/>
        <w:rPr>
          <w:b w:val="0"/>
          <w:bCs w:val="0"/>
          <w:sz w:val="28"/>
          <w:szCs w:val="28"/>
        </w:rPr>
      </w:pPr>
      <w:r>
        <w:rPr>
          <w:color w:val="231F20"/>
          <w:spacing w:val="-9"/>
          <w:w w:val="85"/>
          <w:sz w:val="28"/>
          <w:szCs w:val="28"/>
        </w:rPr>
        <w:t>Cash management</w:t>
      </w:r>
      <w:r w:rsidR="004F458F">
        <w:rPr>
          <w:color w:val="231F20"/>
          <w:spacing w:val="-9"/>
          <w:w w:val="85"/>
          <w:sz w:val="28"/>
          <w:szCs w:val="28"/>
        </w:rPr>
        <w:t xml:space="preserve"> – bank accounts</w:t>
      </w:r>
    </w:p>
    <w:bookmarkEnd w:id="19"/>
    <w:p w14:paraId="55969C03" w14:textId="77777777" w:rsidR="003D0500" w:rsidRPr="00A50C28" w:rsidRDefault="003D0500" w:rsidP="0076731F">
      <w:pPr>
        <w:pStyle w:val="Heading2"/>
        <w:numPr>
          <w:ilvl w:val="0"/>
          <w:numId w:val="0"/>
        </w:numPr>
        <w:ind w:left="426" w:hanging="426"/>
        <w:rPr>
          <w:rFonts w:asciiTheme="minorHAnsi" w:hAnsiTheme="minorHAnsi" w:cstheme="minorHAnsi"/>
          <w:b w:val="0"/>
          <w:sz w:val="22"/>
          <w:szCs w:val="22"/>
        </w:rPr>
      </w:pPr>
      <w:r w:rsidRPr="00A50C28">
        <w:rPr>
          <w:rFonts w:asciiTheme="minorHAnsi" w:hAnsiTheme="minorHAnsi" w:cstheme="minorHAnsi"/>
          <w:b w:val="0"/>
          <w:sz w:val="22"/>
          <w:szCs w:val="22"/>
        </w:rPr>
        <w:t>The following procedures must be followed when opening a bank account and operating it:</w:t>
      </w:r>
    </w:p>
    <w:p w14:paraId="0DEC0F30" w14:textId="77777777" w:rsidR="003D0500" w:rsidRPr="00A50C28" w:rsidRDefault="00950BF9"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3D0500" w:rsidRPr="00A50C28">
        <w:rPr>
          <w:rFonts w:asciiTheme="minorHAnsi" w:hAnsiTheme="minorHAnsi" w:cstheme="minorHAnsi"/>
          <w:sz w:val="22"/>
          <w:szCs w:val="22"/>
        </w:rPr>
        <w:t>he trust is responsible for selecting the banking institution and negotiating the terms and conditions</w:t>
      </w:r>
    </w:p>
    <w:p w14:paraId="340F4DB9" w14:textId="77777777" w:rsidR="003D0500" w:rsidRPr="00A50C28" w:rsidRDefault="00950BF9"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3D0500" w:rsidRPr="00A50C28">
        <w:rPr>
          <w:rFonts w:asciiTheme="minorHAnsi" w:hAnsiTheme="minorHAnsi" w:cstheme="minorHAnsi"/>
          <w:sz w:val="22"/>
          <w:szCs w:val="22"/>
        </w:rPr>
        <w:t xml:space="preserve">he governing body must authorise the opening of all bank accounts </w:t>
      </w:r>
    </w:p>
    <w:p w14:paraId="4A258F45" w14:textId="77777777" w:rsidR="00FC2A14" w:rsidRPr="00A50C28" w:rsidRDefault="00950BF9"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academy</w:t>
      </w:r>
      <w:r w:rsidR="00FC2A14" w:rsidRPr="00A50C28">
        <w:rPr>
          <w:rFonts w:asciiTheme="minorHAnsi" w:hAnsiTheme="minorHAnsi" w:cstheme="minorHAnsi"/>
          <w:sz w:val="22"/>
          <w:szCs w:val="22"/>
        </w:rPr>
        <w:t xml:space="preserve"> will ensure that in the event of changes to key personnel or governors/trustees, signatories will be changed </w:t>
      </w:r>
      <w:proofErr w:type="gramStart"/>
      <w:r w:rsidR="00FC2A14" w:rsidRPr="00A50C28">
        <w:rPr>
          <w:rFonts w:asciiTheme="minorHAnsi" w:hAnsiTheme="minorHAnsi" w:cstheme="minorHAnsi"/>
          <w:sz w:val="22"/>
          <w:szCs w:val="22"/>
        </w:rPr>
        <w:t>immediately</w:t>
      </w:r>
      <w:proofErr w:type="gramEnd"/>
      <w:r w:rsidR="00FC2A14" w:rsidRPr="00A50C28">
        <w:rPr>
          <w:rFonts w:asciiTheme="minorHAnsi" w:hAnsiTheme="minorHAnsi" w:cstheme="minorHAnsi"/>
          <w:sz w:val="22"/>
          <w:szCs w:val="22"/>
        </w:rPr>
        <w:t xml:space="preserve"> and the bank notified.  Any on-line access </w:t>
      </w:r>
      <w:r w:rsidR="002D5998" w:rsidRPr="00A50C28">
        <w:rPr>
          <w:rFonts w:asciiTheme="minorHAnsi" w:hAnsiTheme="minorHAnsi" w:cstheme="minorHAnsi"/>
          <w:sz w:val="22"/>
          <w:szCs w:val="22"/>
        </w:rPr>
        <w:t>to banking will also be removed</w:t>
      </w:r>
    </w:p>
    <w:p w14:paraId="1DF61479" w14:textId="77777777" w:rsidR="003D0500" w:rsidRPr="00A50C28" w:rsidRDefault="00950BF9"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3D0500" w:rsidRPr="00A50C28">
        <w:rPr>
          <w:rFonts w:asciiTheme="minorHAnsi" w:hAnsiTheme="minorHAnsi" w:cstheme="minorHAnsi"/>
          <w:sz w:val="22"/>
          <w:szCs w:val="22"/>
        </w:rPr>
        <w:t xml:space="preserve">erms of arrangements, including cheque signatories or BACS authorisations and the operation of the accounts must be formally recorded and agreement </w:t>
      </w:r>
      <w:proofErr w:type="spellStart"/>
      <w:r w:rsidR="003D0500" w:rsidRPr="00A50C28">
        <w:rPr>
          <w:rFonts w:asciiTheme="minorHAnsi" w:hAnsiTheme="minorHAnsi" w:cstheme="minorHAnsi"/>
          <w:sz w:val="22"/>
          <w:szCs w:val="22"/>
        </w:rPr>
        <w:t>minuted</w:t>
      </w:r>
      <w:proofErr w:type="spellEnd"/>
      <w:r w:rsidRPr="00A50C28">
        <w:rPr>
          <w:rFonts w:asciiTheme="minorHAnsi" w:hAnsiTheme="minorHAnsi" w:cstheme="minorHAnsi"/>
          <w:sz w:val="22"/>
          <w:szCs w:val="22"/>
        </w:rPr>
        <w:t xml:space="preserve"> via governors</w:t>
      </w:r>
    </w:p>
    <w:p w14:paraId="047C2799" w14:textId="77777777" w:rsidR="003D0500" w:rsidRPr="00A50C28" w:rsidRDefault="00950BF9"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3D0500" w:rsidRPr="00A50C28">
        <w:rPr>
          <w:rFonts w:asciiTheme="minorHAnsi" w:hAnsiTheme="minorHAnsi" w:cstheme="minorHAnsi"/>
          <w:sz w:val="22"/>
          <w:szCs w:val="22"/>
        </w:rPr>
        <w:t>he trust must inform the bank, in writing, that their accounts must not become overdrawn</w:t>
      </w:r>
    </w:p>
    <w:p w14:paraId="2A07D08E" w14:textId="77777777" w:rsidR="00B6701C" w:rsidRDefault="00950BF9"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3D0500" w:rsidRPr="00A50C28">
        <w:rPr>
          <w:rFonts w:asciiTheme="minorHAnsi" w:hAnsiTheme="minorHAnsi" w:cstheme="minorHAnsi"/>
          <w:sz w:val="22"/>
          <w:szCs w:val="22"/>
        </w:rPr>
        <w:t>he trust must ensure there are sufficient funds to cover large payments</w:t>
      </w:r>
    </w:p>
    <w:p w14:paraId="08D8A55D" w14:textId="77777777" w:rsidR="004F458F" w:rsidRPr="00A50C28" w:rsidRDefault="004F458F" w:rsidP="004F458F">
      <w:pPr>
        <w:widowControl/>
        <w:overflowPunct/>
        <w:autoSpaceDE/>
        <w:autoSpaceDN/>
        <w:adjustRightInd/>
        <w:ind w:left="20" w:right="-24"/>
        <w:textAlignment w:val="auto"/>
        <w:rPr>
          <w:rFonts w:asciiTheme="minorHAnsi" w:hAnsiTheme="minorHAnsi" w:cstheme="minorHAnsi"/>
          <w:sz w:val="22"/>
          <w:szCs w:val="22"/>
        </w:rPr>
      </w:pPr>
    </w:p>
    <w:p w14:paraId="7A4CA916" w14:textId="77777777" w:rsidR="00B6701C" w:rsidRDefault="004F458F" w:rsidP="004F458F">
      <w:pPr>
        <w:pStyle w:val="Heading3"/>
        <w:pBdr>
          <w:bottom w:val="single" w:sz="18" w:space="1" w:color="808080"/>
        </w:pBdr>
        <w:spacing w:before="0" w:after="0" w:line="298" w:lineRule="auto"/>
        <w:rPr>
          <w:b w:val="0"/>
          <w:bCs w:val="0"/>
          <w:sz w:val="28"/>
          <w:szCs w:val="28"/>
        </w:rPr>
      </w:pPr>
      <w:bookmarkStart w:id="20" w:name="_Toc459879209"/>
      <w:r>
        <w:rPr>
          <w:color w:val="231F20"/>
          <w:spacing w:val="-9"/>
          <w:w w:val="85"/>
          <w:sz w:val="28"/>
          <w:szCs w:val="28"/>
        </w:rPr>
        <w:t>Deposits</w:t>
      </w:r>
      <w:bookmarkEnd w:id="20"/>
    </w:p>
    <w:p w14:paraId="69FFBC0F" w14:textId="77777777" w:rsidR="004F458F" w:rsidRPr="004F458F" w:rsidRDefault="004F458F" w:rsidP="004F458F"/>
    <w:p w14:paraId="12DE6A16" w14:textId="77777777" w:rsidR="00B6701C" w:rsidRPr="00A50C28" w:rsidRDefault="003D0500" w:rsidP="0076731F">
      <w:pPr>
        <w:tabs>
          <w:tab w:val="left" w:pos="567"/>
        </w:tabs>
        <w:spacing w:after="120" w:line="288" w:lineRule="auto"/>
        <w:ind w:left="426" w:hanging="426"/>
        <w:jc w:val="both"/>
        <w:rPr>
          <w:rFonts w:asciiTheme="minorHAnsi" w:hAnsiTheme="minorHAnsi" w:cstheme="minorHAnsi"/>
          <w:sz w:val="22"/>
          <w:szCs w:val="22"/>
        </w:rPr>
      </w:pPr>
      <w:r w:rsidRPr="00A50C28">
        <w:rPr>
          <w:rFonts w:asciiTheme="minorHAnsi" w:hAnsiTheme="minorHAnsi" w:cstheme="minorHAnsi"/>
          <w:sz w:val="22"/>
          <w:szCs w:val="22"/>
        </w:rPr>
        <w:t>A</w:t>
      </w:r>
      <w:r w:rsidR="00B6701C" w:rsidRPr="00A50C28">
        <w:rPr>
          <w:rFonts w:asciiTheme="minorHAnsi" w:hAnsiTheme="minorHAnsi" w:cstheme="minorHAnsi"/>
          <w:sz w:val="22"/>
          <w:szCs w:val="22"/>
        </w:rPr>
        <w:t xml:space="preserve"> deposit must be entered on a copy paying-in slip or listed in a supporting book</w:t>
      </w:r>
      <w:r w:rsidRPr="00A50C28">
        <w:rPr>
          <w:rFonts w:asciiTheme="minorHAnsi" w:hAnsiTheme="minorHAnsi" w:cstheme="minorHAnsi"/>
          <w:sz w:val="22"/>
          <w:szCs w:val="22"/>
        </w:rPr>
        <w:t xml:space="preserve"> with the following details:</w:t>
      </w:r>
    </w:p>
    <w:p w14:paraId="79989146" w14:textId="77777777" w:rsidR="00B6701C" w:rsidRPr="00A50C28" w:rsidRDefault="00DE524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B6701C" w:rsidRPr="00A50C28">
        <w:rPr>
          <w:rFonts w:asciiTheme="minorHAnsi" w:hAnsiTheme="minorHAnsi" w:cstheme="minorHAnsi"/>
          <w:sz w:val="22"/>
          <w:szCs w:val="22"/>
        </w:rPr>
        <w:t>he amount of the deposit</w:t>
      </w:r>
    </w:p>
    <w:p w14:paraId="6D0A2EFA" w14:textId="77777777" w:rsidR="00B6701C" w:rsidRPr="00A50C28" w:rsidRDefault="00DE524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B6701C" w:rsidRPr="00A50C28">
        <w:rPr>
          <w:rFonts w:asciiTheme="minorHAnsi" w:hAnsiTheme="minorHAnsi" w:cstheme="minorHAnsi"/>
          <w:sz w:val="22"/>
          <w:szCs w:val="22"/>
        </w:rPr>
        <w:t xml:space="preserve"> reference</w:t>
      </w:r>
      <w:r w:rsidR="003D0500" w:rsidRPr="00A50C28">
        <w:rPr>
          <w:rFonts w:asciiTheme="minorHAnsi" w:hAnsiTheme="minorHAnsi" w:cstheme="minorHAnsi"/>
          <w:sz w:val="22"/>
          <w:szCs w:val="22"/>
        </w:rPr>
        <w:t xml:space="preserve"> (for example</w:t>
      </w:r>
      <w:r w:rsidR="00B6701C" w:rsidRPr="00A50C28">
        <w:rPr>
          <w:rFonts w:asciiTheme="minorHAnsi" w:hAnsiTheme="minorHAnsi" w:cstheme="minorHAnsi"/>
          <w:sz w:val="22"/>
          <w:szCs w:val="22"/>
        </w:rPr>
        <w:t xml:space="preserve"> the number of the receipt or the name of the debtor</w:t>
      </w:r>
      <w:r w:rsidR="003D0500" w:rsidRPr="00A50C28">
        <w:rPr>
          <w:rFonts w:asciiTheme="minorHAnsi" w:hAnsiTheme="minorHAnsi" w:cstheme="minorHAnsi"/>
          <w:sz w:val="22"/>
          <w:szCs w:val="22"/>
        </w:rPr>
        <w:t>)</w:t>
      </w:r>
    </w:p>
    <w:p w14:paraId="3AB91319" w14:textId="77777777" w:rsidR="007666DB" w:rsidRPr="00A50C28" w:rsidRDefault="007666DB" w:rsidP="0076731F">
      <w:pPr>
        <w:tabs>
          <w:tab w:val="left" w:pos="567"/>
        </w:tabs>
        <w:spacing w:before="240" w:after="240" w:line="288" w:lineRule="auto"/>
        <w:ind w:left="426" w:hanging="426"/>
        <w:jc w:val="both"/>
        <w:rPr>
          <w:rFonts w:asciiTheme="minorHAnsi" w:hAnsiTheme="minorHAnsi" w:cstheme="minorHAnsi"/>
          <w:sz w:val="22"/>
          <w:szCs w:val="22"/>
        </w:rPr>
      </w:pPr>
      <w:r w:rsidRPr="00A50C28">
        <w:rPr>
          <w:rFonts w:asciiTheme="minorHAnsi" w:hAnsiTheme="minorHAnsi" w:cstheme="minorHAnsi"/>
          <w:sz w:val="22"/>
          <w:szCs w:val="22"/>
        </w:rPr>
        <w:t>The</w:t>
      </w:r>
      <w:r w:rsidR="00950BF9" w:rsidRPr="00A50C28">
        <w:rPr>
          <w:rFonts w:asciiTheme="minorHAnsi" w:hAnsiTheme="minorHAnsi" w:cstheme="minorHAnsi"/>
          <w:sz w:val="22"/>
          <w:szCs w:val="22"/>
        </w:rPr>
        <w:t xml:space="preserve"> Finance Officer</w:t>
      </w:r>
      <w:r w:rsidRPr="00A50C28">
        <w:rPr>
          <w:rFonts w:asciiTheme="minorHAnsi" w:hAnsiTheme="minorHAnsi" w:cstheme="minorHAnsi"/>
          <w:sz w:val="22"/>
          <w:szCs w:val="22"/>
        </w:rPr>
        <w:t xml:space="preserve"> is responsible for updating the accounting system (within 2 working days) for deposits placed.</w:t>
      </w:r>
    </w:p>
    <w:p w14:paraId="691E7DAC" w14:textId="77777777" w:rsidR="004F458F" w:rsidRPr="007667C4" w:rsidRDefault="004F458F" w:rsidP="004F458F">
      <w:pPr>
        <w:pStyle w:val="Heading3"/>
        <w:pBdr>
          <w:bottom w:val="single" w:sz="18" w:space="1" w:color="808080"/>
        </w:pBdr>
        <w:spacing w:before="0" w:after="0" w:line="298" w:lineRule="auto"/>
        <w:rPr>
          <w:b w:val="0"/>
          <w:bCs w:val="0"/>
          <w:sz w:val="28"/>
          <w:szCs w:val="28"/>
        </w:rPr>
      </w:pPr>
      <w:bookmarkStart w:id="21" w:name="_Toc459879210"/>
      <w:r>
        <w:rPr>
          <w:color w:val="231F20"/>
          <w:spacing w:val="-9"/>
          <w:w w:val="85"/>
          <w:sz w:val="28"/>
          <w:szCs w:val="28"/>
        </w:rPr>
        <w:t>Payments &amp; withdrawals</w:t>
      </w:r>
    </w:p>
    <w:bookmarkEnd w:id="21"/>
    <w:p w14:paraId="51C81649" w14:textId="77777777" w:rsidR="00EA1955" w:rsidRPr="00A50C28" w:rsidRDefault="001F4F75" w:rsidP="001F4F75">
      <w:pPr>
        <w:tabs>
          <w:tab w:val="left" w:pos="567"/>
        </w:tabs>
        <w:spacing w:after="120" w:line="288" w:lineRule="auto"/>
        <w:jc w:val="both"/>
        <w:rPr>
          <w:rFonts w:asciiTheme="minorHAnsi" w:hAnsiTheme="minorHAnsi" w:cstheme="minorHAnsi"/>
          <w:sz w:val="22"/>
          <w:szCs w:val="22"/>
        </w:rPr>
      </w:pPr>
      <w:r>
        <w:br/>
      </w:r>
      <w:r w:rsidR="00B6701C" w:rsidRPr="00A50C28">
        <w:rPr>
          <w:rFonts w:asciiTheme="minorHAnsi" w:hAnsiTheme="minorHAnsi" w:cstheme="minorHAnsi"/>
          <w:sz w:val="22"/>
          <w:szCs w:val="22"/>
        </w:rPr>
        <w:t xml:space="preserve">All cheques and other instruments authorising withdrawal from academy bank accounts must bear </w:t>
      </w:r>
      <w:r w:rsidR="00394244" w:rsidRPr="00A50C28">
        <w:rPr>
          <w:rFonts w:asciiTheme="minorHAnsi" w:hAnsiTheme="minorHAnsi" w:cstheme="minorHAnsi"/>
          <w:sz w:val="22"/>
          <w:szCs w:val="22"/>
        </w:rPr>
        <w:t>the signatures of one</w:t>
      </w:r>
      <w:r w:rsidR="00B6701C" w:rsidRPr="00A50C28">
        <w:rPr>
          <w:rFonts w:asciiTheme="minorHAnsi" w:hAnsiTheme="minorHAnsi" w:cstheme="minorHAnsi"/>
          <w:sz w:val="22"/>
          <w:szCs w:val="22"/>
        </w:rPr>
        <w:t xml:space="preserve"> of the following authorised signatories:</w:t>
      </w:r>
    </w:p>
    <w:p w14:paraId="040BD074" w14:textId="77777777" w:rsidR="0004330B" w:rsidRDefault="00470E1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Principal</w:t>
      </w:r>
    </w:p>
    <w:p w14:paraId="5448B520" w14:textId="77777777" w:rsidR="00EA1955" w:rsidRPr="0004330B" w:rsidRDefault="00394244"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04330B">
        <w:rPr>
          <w:rFonts w:asciiTheme="minorHAnsi" w:hAnsiTheme="minorHAnsi" w:cstheme="minorHAnsi"/>
          <w:sz w:val="22"/>
          <w:szCs w:val="22"/>
        </w:rPr>
        <w:t xml:space="preserve">Director of </w:t>
      </w:r>
      <w:r w:rsidR="00AE0669" w:rsidRPr="0004330B">
        <w:rPr>
          <w:rFonts w:asciiTheme="minorHAnsi" w:hAnsiTheme="minorHAnsi" w:cstheme="minorHAnsi"/>
          <w:sz w:val="22"/>
          <w:szCs w:val="22"/>
        </w:rPr>
        <w:t xml:space="preserve">Finance &amp; </w:t>
      </w:r>
      <w:r w:rsidRPr="0004330B">
        <w:rPr>
          <w:rFonts w:asciiTheme="minorHAnsi" w:hAnsiTheme="minorHAnsi" w:cstheme="minorHAnsi"/>
          <w:sz w:val="22"/>
          <w:szCs w:val="22"/>
        </w:rPr>
        <w:t>Operations</w:t>
      </w:r>
      <w:r w:rsidR="00EA1955" w:rsidRPr="0004330B">
        <w:rPr>
          <w:rFonts w:asciiTheme="minorHAnsi" w:hAnsiTheme="minorHAnsi" w:cstheme="minorHAnsi"/>
          <w:sz w:val="22"/>
          <w:szCs w:val="22"/>
        </w:rPr>
        <w:t xml:space="preserve"> </w:t>
      </w:r>
    </w:p>
    <w:p w14:paraId="0459754E" w14:textId="77777777" w:rsidR="00B6701C" w:rsidRPr="00A50C28" w:rsidRDefault="00FC5F3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Pr>
          <w:rFonts w:asciiTheme="minorHAnsi" w:hAnsiTheme="minorHAnsi" w:cstheme="minorHAnsi"/>
          <w:sz w:val="22"/>
          <w:szCs w:val="22"/>
        </w:rPr>
        <w:t xml:space="preserve">Vice Principal </w:t>
      </w:r>
    </w:p>
    <w:p w14:paraId="76F5DB4B" w14:textId="77777777" w:rsidR="00AE0669" w:rsidRPr="00A50C28" w:rsidRDefault="00FC5F3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Pr>
          <w:rFonts w:asciiTheme="minorHAnsi" w:hAnsiTheme="minorHAnsi" w:cstheme="minorHAnsi"/>
          <w:sz w:val="22"/>
          <w:szCs w:val="22"/>
        </w:rPr>
        <w:t xml:space="preserve">Assistant Principal </w:t>
      </w:r>
    </w:p>
    <w:p w14:paraId="50EAC1A8" w14:textId="655D8885" w:rsidR="00EA1955" w:rsidRPr="00A50C28" w:rsidRDefault="00B6701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Chairman o</w:t>
      </w:r>
      <w:r w:rsidR="00470E17" w:rsidRPr="00A50C28">
        <w:rPr>
          <w:rFonts w:asciiTheme="minorHAnsi" w:hAnsiTheme="minorHAnsi" w:cstheme="minorHAnsi"/>
          <w:sz w:val="22"/>
          <w:szCs w:val="22"/>
        </w:rPr>
        <w:t xml:space="preserve">f </w:t>
      </w:r>
      <w:r w:rsidR="00EA1955" w:rsidRPr="00A50C28">
        <w:rPr>
          <w:rFonts w:asciiTheme="minorHAnsi" w:hAnsiTheme="minorHAnsi" w:cstheme="minorHAnsi"/>
          <w:sz w:val="22"/>
          <w:szCs w:val="22"/>
        </w:rPr>
        <w:t xml:space="preserve">Governors for any payment </w:t>
      </w:r>
      <w:r w:rsidR="00EA1955" w:rsidRPr="00784870">
        <w:rPr>
          <w:rFonts w:asciiTheme="minorHAnsi" w:hAnsiTheme="minorHAnsi" w:cstheme="minorHAnsi"/>
          <w:sz w:val="22"/>
          <w:szCs w:val="22"/>
        </w:rPr>
        <w:t>over £</w:t>
      </w:r>
      <w:r w:rsidR="00680B60" w:rsidRPr="00784870">
        <w:rPr>
          <w:rFonts w:asciiTheme="minorHAnsi" w:hAnsiTheme="minorHAnsi" w:cstheme="minorHAnsi"/>
          <w:sz w:val="22"/>
          <w:szCs w:val="22"/>
        </w:rPr>
        <w:t>25</w:t>
      </w:r>
      <w:r w:rsidR="00EA1955" w:rsidRPr="00784870">
        <w:rPr>
          <w:rFonts w:asciiTheme="minorHAnsi" w:hAnsiTheme="minorHAnsi" w:cstheme="minorHAnsi"/>
          <w:sz w:val="22"/>
          <w:szCs w:val="22"/>
        </w:rPr>
        <w:t xml:space="preserve">k </w:t>
      </w:r>
      <w:r w:rsidR="00EA1955" w:rsidRPr="00A50C28">
        <w:rPr>
          <w:rFonts w:asciiTheme="minorHAnsi" w:hAnsiTheme="minorHAnsi" w:cstheme="minorHAnsi"/>
          <w:sz w:val="22"/>
          <w:szCs w:val="22"/>
        </w:rPr>
        <w:t>to a single supplier (approval confirmed in writing</w:t>
      </w:r>
      <w:r w:rsidR="009521DC">
        <w:rPr>
          <w:rFonts w:asciiTheme="minorHAnsi" w:hAnsiTheme="minorHAnsi" w:cstheme="minorHAnsi"/>
          <w:sz w:val="22"/>
          <w:szCs w:val="22"/>
        </w:rPr>
        <w:t>/email</w:t>
      </w:r>
      <w:r w:rsidR="00EA1955" w:rsidRPr="00A50C28">
        <w:rPr>
          <w:rFonts w:asciiTheme="minorHAnsi" w:hAnsiTheme="minorHAnsi" w:cstheme="minorHAnsi"/>
          <w:sz w:val="22"/>
          <w:szCs w:val="22"/>
        </w:rPr>
        <w:t>)</w:t>
      </w:r>
    </w:p>
    <w:p w14:paraId="59143C25" w14:textId="77777777" w:rsidR="00B6701C" w:rsidRPr="00A50C28" w:rsidRDefault="00B6701C" w:rsidP="001F4F75">
      <w:pPr>
        <w:tabs>
          <w:tab w:val="left" w:pos="567"/>
        </w:tabs>
        <w:spacing w:before="120" w:after="120" w:line="288" w:lineRule="auto"/>
        <w:jc w:val="both"/>
        <w:rPr>
          <w:rFonts w:asciiTheme="minorHAnsi" w:hAnsiTheme="minorHAnsi" w:cstheme="minorHAnsi"/>
          <w:sz w:val="22"/>
          <w:szCs w:val="22"/>
        </w:rPr>
      </w:pPr>
      <w:r w:rsidRPr="00A50C28">
        <w:rPr>
          <w:rFonts w:asciiTheme="minorHAnsi" w:hAnsiTheme="minorHAnsi" w:cstheme="minorHAnsi"/>
          <w:sz w:val="22"/>
          <w:szCs w:val="22"/>
        </w:rPr>
        <w:lastRenderedPageBreak/>
        <w:t>This provision applies to all accounts, public or private, operated by or on behalf of the governing body of the academy</w:t>
      </w:r>
      <w:r w:rsidR="00AC3D06" w:rsidRPr="00A50C28">
        <w:rPr>
          <w:rFonts w:asciiTheme="minorHAnsi" w:hAnsiTheme="minorHAnsi" w:cstheme="minorHAnsi"/>
          <w:sz w:val="22"/>
          <w:szCs w:val="22"/>
        </w:rPr>
        <w:t xml:space="preserve"> including funds held in trust</w:t>
      </w:r>
      <w:r w:rsidRPr="00A50C28">
        <w:rPr>
          <w:rFonts w:asciiTheme="minorHAnsi" w:hAnsiTheme="minorHAnsi" w:cstheme="minorHAnsi"/>
          <w:sz w:val="22"/>
          <w:szCs w:val="22"/>
        </w:rPr>
        <w:t>.  Authorised signatories must not sign a cheque relating to goods or services for which they have also authorised the expenditure.</w:t>
      </w:r>
    </w:p>
    <w:p w14:paraId="785449C7" w14:textId="77777777" w:rsidR="007666DB" w:rsidRPr="00A50C28" w:rsidRDefault="007666DB" w:rsidP="0076731F">
      <w:pPr>
        <w:tabs>
          <w:tab w:val="left" w:pos="567"/>
        </w:tabs>
        <w:spacing w:before="120" w:after="240" w:line="288" w:lineRule="auto"/>
        <w:ind w:left="426" w:hanging="426"/>
        <w:jc w:val="both"/>
        <w:rPr>
          <w:rFonts w:asciiTheme="minorHAnsi" w:hAnsiTheme="minorHAnsi" w:cstheme="minorHAnsi"/>
          <w:sz w:val="22"/>
          <w:szCs w:val="22"/>
        </w:rPr>
      </w:pPr>
      <w:r w:rsidRPr="00A50C28">
        <w:rPr>
          <w:rFonts w:asciiTheme="minorHAnsi" w:hAnsiTheme="minorHAnsi" w:cstheme="minorHAnsi"/>
          <w:sz w:val="22"/>
          <w:szCs w:val="22"/>
        </w:rPr>
        <w:t>The</w:t>
      </w:r>
      <w:r w:rsidR="00EA1955" w:rsidRPr="00A50C28">
        <w:rPr>
          <w:rFonts w:asciiTheme="minorHAnsi" w:hAnsiTheme="minorHAnsi" w:cstheme="minorHAnsi"/>
          <w:sz w:val="22"/>
          <w:szCs w:val="22"/>
        </w:rPr>
        <w:t xml:space="preserve"> Finance Officer</w:t>
      </w:r>
      <w:r w:rsidRPr="00A50C28">
        <w:rPr>
          <w:rFonts w:asciiTheme="minorHAnsi" w:hAnsiTheme="minorHAnsi" w:cstheme="minorHAnsi"/>
          <w:sz w:val="22"/>
          <w:szCs w:val="22"/>
        </w:rPr>
        <w:t xml:space="preserve"> is responsible for updating</w:t>
      </w:r>
      <w:r w:rsidR="00EA1955" w:rsidRPr="00A50C28">
        <w:rPr>
          <w:rFonts w:asciiTheme="minorHAnsi" w:hAnsiTheme="minorHAnsi" w:cstheme="minorHAnsi"/>
          <w:sz w:val="22"/>
          <w:szCs w:val="22"/>
        </w:rPr>
        <w:t xml:space="preserve"> the accounting system (within 2</w:t>
      </w:r>
      <w:r w:rsidRPr="00A50C28">
        <w:rPr>
          <w:rFonts w:asciiTheme="minorHAnsi" w:hAnsiTheme="minorHAnsi" w:cstheme="minorHAnsi"/>
          <w:sz w:val="22"/>
          <w:szCs w:val="22"/>
        </w:rPr>
        <w:t xml:space="preserve"> working days) for deposits placed.</w:t>
      </w:r>
    </w:p>
    <w:p w14:paraId="549F5E8A" w14:textId="77777777" w:rsidR="00B6701C" w:rsidRPr="004F458F" w:rsidRDefault="004F458F" w:rsidP="004F458F">
      <w:pPr>
        <w:pStyle w:val="Heading3"/>
        <w:pBdr>
          <w:bottom w:val="single" w:sz="18" w:space="1" w:color="808080"/>
        </w:pBdr>
        <w:spacing w:before="0" w:after="0" w:line="298" w:lineRule="auto"/>
        <w:rPr>
          <w:b w:val="0"/>
          <w:bCs w:val="0"/>
          <w:sz w:val="28"/>
          <w:szCs w:val="28"/>
        </w:rPr>
      </w:pPr>
      <w:bookmarkStart w:id="22" w:name="_Toc459879211"/>
      <w:r>
        <w:rPr>
          <w:color w:val="231F20"/>
          <w:spacing w:val="-9"/>
          <w:w w:val="85"/>
          <w:sz w:val="28"/>
          <w:szCs w:val="28"/>
        </w:rPr>
        <w:t>Administration</w:t>
      </w:r>
      <w:bookmarkEnd w:id="22"/>
    </w:p>
    <w:p w14:paraId="00FAA8BB" w14:textId="77777777" w:rsidR="00B6701C" w:rsidRPr="00A50C28" w:rsidRDefault="00B6701C" w:rsidP="001F4F75">
      <w:pPr>
        <w:tabs>
          <w:tab w:val="left" w:pos="567"/>
        </w:tabs>
        <w:spacing w:before="120" w:after="120" w:line="288" w:lineRule="auto"/>
        <w:jc w:val="both"/>
        <w:rPr>
          <w:rFonts w:asciiTheme="minorHAnsi" w:hAnsiTheme="minorHAnsi" w:cstheme="minorHAnsi"/>
          <w:sz w:val="22"/>
          <w:szCs w:val="22"/>
        </w:rPr>
      </w:pPr>
      <w:r w:rsidRPr="00A50C28">
        <w:rPr>
          <w:rFonts w:asciiTheme="minorHAnsi" w:hAnsiTheme="minorHAnsi" w:cstheme="minorHAnsi"/>
          <w:sz w:val="22"/>
          <w:szCs w:val="22"/>
        </w:rPr>
        <w:t>The</w:t>
      </w:r>
      <w:r w:rsidR="00EA1955" w:rsidRPr="00A50C28">
        <w:rPr>
          <w:rFonts w:asciiTheme="minorHAnsi" w:hAnsiTheme="minorHAnsi" w:cstheme="minorHAnsi"/>
          <w:sz w:val="22"/>
          <w:szCs w:val="22"/>
        </w:rPr>
        <w:t xml:space="preserve"> </w:t>
      </w:r>
      <w:r w:rsidR="00AE0669" w:rsidRPr="00A50C28">
        <w:rPr>
          <w:rFonts w:asciiTheme="minorHAnsi" w:hAnsiTheme="minorHAnsi" w:cstheme="minorHAnsi"/>
          <w:sz w:val="22"/>
          <w:szCs w:val="22"/>
        </w:rPr>
        <w:t>School Business manager</w:t>
      </w:r>
      <w:r w:rsidRPr="00A50C28">
        <w:rPr>
          <w:rFonts w:asciiTheme="minorHAnsi" w:hAnsiTheme="minorHAnsi" w:cstheme="minorHAnsi"/>
          <w:sz w:val="22"/>
          <w:szCs w:val="22"/>
        </w:rPr>
        <w:t xml:space="preserve"> ensure</w:t>
      </w:r>
      <w:r w:rsidR="00ED242E" w:rsidRPr="00A50C28">
        <w:rPr>
          <w:rFonts w:asciiTheme="minorHAnsi" w:hAnsiTheme="minorHAnsi" w:cstheme="minorHAnsi"/>
          <w:sz w:val="22"/>
          <w:szCs w:val="22"/>
        </w:rPr>
        <w:t>s</w:t>
      </w:r>
      <w:r w:rsidR="00EA1955" w:rsidRPr="00A50C28">
        <w:rPr>
          <w:rFonts w:asciiTheme="minorHAnsi" w:hAnsiTheme="minorHAnsi" w:cstheme="minorHAnsi"/>
          <w:sz w:val="22"/>
          <w:szCs w:val="22"/>
        </w:rPr>
        <w:t xml:space="preserve"> that</w:t>
      </w:r>
      <w:r w:rsidRPr="00A50C28">
        <w:rPr>
          <w:rFonts w:asciiTheme="minorHAnsi" w:hAnsiTheme="minorHAnsi" w:cstheme="minorHAnsi"/>
          <w:sz w:val="22"/>
          <w:szCs w:val="22"/>
        </w:rPr>
        <w:t xml:space="preserve"> bank statements are received regularly and that reconciliations are performed at least </w:t>
      </w:r>
      <w:proofErr w:type="gramStart"/>
      <w:r w:rsidRPr="00A50C28">
        <w:rPr>
          <w:rFonts w:asciiTheme="minorHAnsi" w:hAnsiTheme="minorHAnsi" w:cstheme="minorHAnsi"/>
          <w:sz w:val="22"/>
          <w:szCs w:val="22"/>
        </w:rPr>
        <w:t>on a monthly basis</w:t>
      </w:r>
      <w:proofErr w:type="gramEnd"/>
      <w:r w:rsidRPr="00A50C28">
        <w:rPr>
          <w:rFonts w:asciiTheme="minorHAnsi" w:hAnsiTheme="minorHAnsi" w:cstheme="minorHAnsi"/>
          <w:sz w:val="22"/>
          <w:szCs w:val="22"/>
        </w:rPr>
        <w:t>.  Reconciliation procedures must ensure that:</w:t>
      </w:r>
    </w:p>
    <w:p w14:paraId="2B27C42F" w14:textId="77777777" w:rsidR="00B6701C" w:rsidRPr="00A50C28" w:rsidRDefault="00EA195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B6701C" w:rsidRPr="00A50C28">
        <w:rPr>
          <w:rFonts w:asciiTheme="minorHAnsi" w:hAnsiTheme="minorHAnsi" w:cstheme="minorHAnsi"/>
          <w:sz w:val="22"/>
          <w:szCs w:val="22"/>
        </w:rPr>
        <w:t>ll bank accounts are reconc</w:t>
      </w:r>
      <w:r w:rsidR="00ED242E" w:rsidRPr="00A50C28">
        <w:rPr>
          <w:rFonts w:asciiTheme="minorHAnsi" w:hAnsiTheme="minorHAnsi" w:cstheme="minorHAnsi"/>
          <w:sz w:val="22"/>
          <w:szCs w:val="22"/>
        </w:rPr>
        <w:t>iled to the academy’s cash book</w:t>
      </w:r>
    </w:p>
    <w:p w14:paraId="2F9E0609" w14:textId="77777777" w:rsidR="00B6701C" w:rsidRPr="00A50C28" w:rsidRDefault="00EA195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B6701C" w:rsidRPr="00A50C28">
        <w:rPr>
          <w:rFonts w:asciiTheme="minorHAnsi" w:hAnsiTheme="minorHAnsi" w:cstheme="minorHAnsi"/>
          <w:sz w:val="22"/>
          <w:szCs w:val="22"/>
        </w:rPr>
        <w:t>econciliations are pre</w:t>
      </w:r>
      <w:r w:rsidR="00ED242E" w:rsidRPr="00A50C28">
        <w:rPr>
          <w:rFonts w:asciiTheme="minorHAnsi" w:hAnsiTheme="minorHAnsi" w:cstheme="minorHAnsi"/>
          <w:sz w:val="22"/>
          <w:szCs w:val="22"/>
        </w:rPr>
        <w:t>pared by the Finance Department</w:t>
      </w:r>
    </w:p>
    <w:p w14:paraId="5C5A46C5" w14:textId="6A067F6B" w:rsidR="00B6701C" w:rsidRPr="00A50C28" w:rsidRDefault="00EA195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R</w:t>
      </w:r>
      <w:r w:rsidR="00B6701C" w:rsidRPr="00A50C28">
        <w:rPr>
          <w:rFonts w:asciiTheme="minorHAnsi" w:hAnsiTheme="minorHAnsi" w:cstheme="minorHAnsi"/>
          <w:sz w:val="22"/>
          <w:szCs w:val="22"/>
        </w:rPr>
        <w:t>econciliations are subject to an independent monthly review carried out by</w:t>
      </w:r>
      <w:r w:rsidRPr="00A50C28">
        <w:rPr>
          <w:rFonts w:asciiTheme="minorHAnsi" w:hAnsiTheme="minorHAnsi" w:cstheme="minorHAnsi"/>
          <w:sz w:val="22"/>
          <w:szCs w:val="22"/>
        </w:rPr>
        <w:t xml:space="preserve"> the </w:t>
      </w:r>
      <w:r w:rsidR="005C7E95" w:rsidRPr="00A50C28">
        <w:rPr>
          <w:rFonts w:asciiTheme="minorHAnsi" w:hAnsiTheme="minorHAnsi" w:cstheme="minorHAnsi"/>
          <w:sz w:val="22"/>
          <w:szCs w:val="22"/>
        </w:rPr>
        <w:t>Director of Finance and Operations</w:t>
      </w:r>
      <w:r w:rsidR="009521DC">
        <w:rPr>
          <w:rFonts w:asciiTheme="minorHAnsi" w:hAnsiTheme="minorHAnsi" w:cstheme="minorHAnsi"/>
          <w:sz w:val="22"/>
          <w:szCs w:val="22"/>
        </w:rPr>
        <w:t xml:space="preserve"> / Principal</w:t>
      </w:r>
      <w:r w:rsidR="003852CF" w:rsidRPr="00A50C28">
        <w:rPr>
          <w:rFonts w:asciiTheme="minorHAnsi" w:hAnsiTheme="minorHAnsi" w:cstheme="minorHAnsi"/>
          <w:sz w:val="22"/>
          <w:szCs w:val="22"/>
        </w:rPr>
        <w:t>.</w:t>
      </w:r>
    </w:p>
    <w:p w14:paraId="0E59DE4E" w14:textId="77777777" w:rsidR="00B6701C" w:rsidRPr="00A50C28" w:rsidRDefault="00EA195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B6701C" w:rsidRPr="00A50C28">
        <w:rPr>
          <w:rFonts w:asciiTheme="minorHAnsi" w:hAnsiTheme="minorHAnsi" w:cstheme="minorHAnsi"/>
          <w:sz w:val="22"/>
          <w:szCs w:val="22"/>
        </w:rPr>
        <w:t xml:space="preserve">djustments arising are dealt with </w:t>
      </w:r>
      <w:r w:rsidR="00ED242E" w:rsidRPr="00A50C28">
        <w:rPr>
          <w:rFonts w:asciiTheme="minorHAnsi" w:hAnsiTheme="minorHAnsi" w:cstheme="minorHAnsi"/>
          <w:sz w:val="22"/>
          <w:szCs w:val="22"/>
        </w:rPr>
        <w:t>promptly</w:t>
      </w:r>
    </w:p>
    <w:p w14:paraId="28B21354" w14:textId="77777777" w:rsidR="004F458F" w:rsidRDefault="004F458F" w:rsidP="004F458F">
      <w:pPr>
        <w:pStyle w:val="Heading3"/>
        <w:pBdr>
          <w:bottom w:val="single" w:sz="18" w:space="1" w:color="808080"/>
        </w:pBdr>
        <w:spacing w:before="0" w:after="0" w:line="298" w:lineRule="auto"/>
        <w:rPr>
          <w:color w:val="231F20"/>
          <w:spacing w:val="-9"/>
          <w:w w:val="85"/>
          <w:sz w:val="28"/>
          <w:szCs w:val="28"/>
        </w:rPr>
      </w:pPr>
      <w:bookmarkStart w:id="23" w:name="_Toc459879212"/>
    </w:p>
    <w:p w14:paraId="529C51CF" w14:textId="77777777" w:rsidR="004F458F" w:rsidRPr="007667C4" w:rsidRDefault="004F458F" w:rsidP="004F458F">
      <w:pPr>
        <w:pStyle w:val="Heading3"/>
        <w:pBdr>
          <w:bottom w:val="single" w:sz="18" w:space="1" w:color="808080"/>
        </w:pBdr>
        <w:spacing w:before="0" w:after="0" w:line="298" w:lineRule="auto"/>
        <w:rPr>
          <w:b w:val="0"/>
          <w:bCs w:val="0"/>
          <w:sz w:val="28"/>
          <w:szCs w:val="28"/>
        </w:rPr>
      </w:pPr>
      <w:r>
        <w:rPr>
          <w:color w:val="231F20"/>
          <w:spacing w:val="-9"/>
          <w:w w:val="85"/>
          <w:sz w:val="28"/>
          <w:szCs w:val="28"/>
        </w:rPr>
        <w:t>Petty cash</w:t>
      </w:r>
    </w:p>
    <w:bookmarkEnd w:id="23"/>
    <w:p w14:paraId="51FB594D" w14:textId="77777777" w:rsidR="004F458F" w:rsidRDefault="004F458F" w:rsidP="004F458F">
      <w:pPr>
        <w:widowControl/>
        <w:overflowPunct/>
        <w:autoSpaceDE/>
        <w:autoSpaceDN/>
        <w:adjustRightInd/>
        <w:ind w:left="20" w:right="-24"/>
        <w:textAlignment w:val="auto"/>
        <w:rPr>
          <w:rFonts w:asciiTheme="minorHAnsi" w:hAnsiTheme="minorHAnsi" w:cstheme="minorHAnsi"/>
          <w:sz w:val="22"/>
          <w:szCs w:val="22"/>
        </w:rPr>
      </w:pPr>
    </w:p>
    <w:p w14:paraId="329DB66A" w14:textId="77777777" w:rsidR="004F458F" w:rsidRPr="00784870" w:rsidRDefault="00680B60" w:rsidP="00AF148D">
      <w:pPr>
        <w:pStyle w:val="ListParagraph"/>
        <w:widowControl/>
        <w:numPr>
          <w:ilvl w:val="0"/>
          <w:numId w:val="31"/>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The school operates a Petty Cash system with an impress value of £500.</w:t>
      </w:r>
    </w:p>
    <w:p w14:paraId="676BD95F" w14:textId="6B18564C" w:rsidR="00680B60" w:rsidRPr="00784870" w:rsidRDefault="00680B60" w:rsidP="00AF148D">
      <w:pPr>
        <w:pStyle w:val="ListParagraph"/>
        <w:widowControl/>
        <w:numPr>
          <w:ilvl w:val="0"/>
          <w:numId w:val="31"/>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 xml:space="preserve">Claims are authorised up to a value of </w:t>
      </w:r>
      <w:r w:rsidRPr="00ED0859">
        <w:rPr>
          <w:rFonts w:asciiTheme="minorHAnsi" w:hAnsiTheme="minorHAnsi" w:cstheme="minorHAnsi"/>
          <w:color w:val="7030A0"/>
          <w:sz w:val="22"/>
          <w:szCs w:val="22"/>
        </w:rPr>
        <w:t>£</w:t>
      </w:r>
      <w:r w:rsidR="00ED0859" w:rsidRPr="00ED0859">
        <w:rPr>
          <w:rFonts w:asciiTheme="minorHAnsi" w:hAnsiTheme="minorHAnsi" w:cstheme="minorHAnsi"/>
          <w:color w:val="7030A0"/>
          <w:sz w:val="22"/>
          <w:szCs w:val="22"/>
        </w:rPr>
        <w:t>5</w:t>
      </w:r>
      <w:r w:rsidRPr="00ED0859">
        <w:rPr>
          <w:rFonts w:asciiTheme="minorHAnsi" w:hAnsiTheme="minorHAnsi" w:cstheme="minorHAnsi"/>
          <w:color w:val="7030A0"/>
          <w:sz w:val="22"/>
          <w:szCs w:val="22"/>
        </w:rPr>
        <w:t xml:space="preserve">0 </w:t>
      </w:r>
      <w:r w:rsidRPr="00784870">
        <w:rPr>
          <w:rFonts w:asciiTheme="minorHAnsi" w:hAnsiTheme="minorHAnsi" w:cstheme="minorHAnsi"/>
          <w:sz w:val="22"/>
          <w:szCs w:val="22"/>
        </w:rPr>
        <w:t xml:space="preserve">per transaction.  </w:t>
      </w:r>
    </w:p>
    <w:p w14:paraId="2F7EFBB0" w14:textId="77777777" w:rsidR="00680B60" w:rsidRPr="00784870" w:rsidRDefault="00680B60" w:rsidP="00AF148D">
      <w:pPr>
        <w:pStyle w:val="ListParagraph"/>
        <w:widowControl/>
        <w:numPr>
          <w:ilvl w:val="0"/>
          <w:numId w:val="31"/>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 xml:space="preserve">The funds are reconciled </w:t>
      </w:r>
      <w:proofErr w:type="gramStart"/>
      <w:r w:rsidRPr="00784870">
        <w:rPr>
          <w:rFonts w:asciiTheme="minorHAnsi" w:hAnsiTheme="minorHAnsi" w:cstheme="minorHAnsi"/>
          <w:sz w:val="22"/>
          <w:szCs w:val="22"/>
        </w:rPr>
        <w:t>on a monthly basis</w:t>
      </w:r>
      <w:proofErr w:type="gramEnd"/>
      <w:r w:rsidRPr="00784870">
        <w:rPr>
          <w:rFonts w:asciiTheme="minorHAnsi" w:hAnsiTheme="minorHAnsi" w:cstheme="minorHAnsi"/>
          <w:sz w:val="22"/>
          <w:szCs w:val="22"/>
        </w:rPr>
        <w:t xml:space="preserve"> with the DFO signing the reconciliation.</w:t>
      </w:r>
    </w:p>
    <w:p w14:paraId="358A512D" w14:textId="77777777" w:rsidR="00680B60" w:rsidRPr="00784870" w:rsidRDefault="00680B60" w:rsidP="00AF148D">
      <w:pPr>
        <w:pStyle w:val="ListParagraph"/>
        <w:widowControl/>
        <w:numPr>
          <w:ilvl w:val="0"/>
          <w:numId w:val="31"/>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Petty cash is authorised by Finance Officer / SBM as longer as a receipt is available.</w:t>
      </w:r>
    </w:p>
    <w:p w14:paraId="1658F4B5" w14:textId="77777777" w:rsidR="00680B60" w:rsidRPr="00680B60" w:rsidRDefault="00680B60" w:rsidP="004F458F">
      <w:pPr>
        <w:widowControl/>
        <w:overflowPunct/>
        <w:autoSpaceDE/>
        <w:autoSpaceDN/>
        <w:adjustRightInd/>
        <w:ind w:left="20" w:right="-24"/>
        <w:textAlignment w:val="auto"/>
        <w:rPr>
          <w:rFonts w:asciiTheme="minorHAnsi" w:hAnsiTheme="minorHAnsi" w:cstheme="minorHAnsi"/>
          <w:color w:val="00B0F0"/>
          <w:sz w:val="22"/>
          <w:szCs w:val="22"/>
        </w:rPr>
      </w:pPr>
    </w:p>
    <w:p w14:paraId="6DB0708F" w14:textId="77777777" w:rsidR="004F458F" w:rsidRPr="007667C4" w:rsidRDefault="004F458F" w:rsidP="004F458F">
      <w:pPr>
        <w:pStyle w:val="Heading3"/>
        <w:pBdr>
          <w:bottom w:val="single" w:sz="18" w:space="1" w:color="808080"/>
        </w:pBdr>
        <w:spacing w:before="0" w:after="0" w:line="298" w:lineRule="auto"/>
        <w:rPr>
          <w:b w:val="0"/>
          <w:bCs w:val="0"/>
          <w:sz w:val="28"/>
          <w:szCs w:val="28"/>
        </w:rPr>
      </w:pPr>
      <w:bookmarkStart w:id="24" w:name="_Toc459879215"/>
      <w:r>
        <w:rPr>
          <w:color w:val="231F20"/>
          <w:spacing w:val="-9"/>
          <w:w w:val="85"/>
          <w:sz w:val="28"/>
          <w:szCs w:val="28"/>
        </w:rPr>
        <w:t>E-procurement &amp; payments</w:t>
      </w:r>
    </w:p>
    <w:bookmarkEnd w:id="24"/>
    <w:p w14:paraId="24DB0F9E" w14:textId="77777777" w:rsidR="004F458F" w:rsidRDefault="004F458F" w:rsidP="004F458F">
      <w:pPr>
        <w:widowControl/>
        <w:overflowPunct/>
        <w:autoSpaceDE/>
        <w:autoSpaceDN/>
        <w:adjustRightInd/>
        <w:ind w:right="-24"/>
        <w:textAlignment w:val="auto"/>
        <w:rPr>
          <w:rFonts w:asciiTheme="minorHAnsi" w:hAnsiTheme="minorHAnsi" w:cstheme="minorHAnsi"/>
          <w:sz w:val="22"/>
          <w:szCs w:val="22"/>
        </w:rPr>
      </w:pPr>
    </w:p>
    <w:p w14:paraId="02F2E902" w14:textId="77777777" w:rsidR="0004330B" w:rsidRDefault="00664D4E"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school debit</w:t>
      </w:r>
      <w:r w:rsidR="00266597" w:rsidRPr="00A50C28">
        <w:rPr>
          <w:rFonts w:asciiTheme="minorHAnsi" w:hAnsiTheme="minorHAnsi" w:cstheme="minorHAnsi"/>
          <w:sz w:val="22"/>
          <w:szCs w:val="22"/>
        </w:rPr>
        <w:t xml:space="preserve"> card (Lloyds Bank</w:t>
      </w:r>
      <w:r w:rsidR="0064569F" w:rsidRPr="00A50C28">
        <w:rPr>
          <w:rFonts w:asciiTheme="minorHAnsi" w:hAnsiTheme="minorHAnsi" w:cstheme="minorHAnsi"/>
          <w:sz w:val="22"/>
          <w:szCs w:val="22"/>
        </w:rPr>
        <w:t>) is used only when it is not practical to use the purchase order/cheque system. It is use</w:t>
      </w:r>
      <w:r w:rsidR="00266597" w:rsidRPr="00A50C28">
        <w:rPr>
          <w:rFonts w:asciiTheme="minorHAnsi" w:hAnsiTheme="minorHAnsi" w:cstheme="minorHAnsi"/>
          <w:sz w:val="22"/>
          <w:szCs w:val="22"/>
        </w:rPr>
        <w:t>d mostly for internet purchases such as educational goods and services, rail tickets for travel, etc.</w:t>
      </w:r>
    </w:p>
    <w:p w14:paraId="3BE1A594" w14:textId="77777777" w:rsidR="0064569F" w:rsidRPr="0004330B"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04330B">
        <w:rPr>
          <w:rFonts w:asciiTheme="minorHAnsi" w:hAnsiTheme="minorHAnsi" w:cstheme="minorHAnsi"/>
          <w:sz w:val="22"/>
          <w:szCs w:val="22"/>
        </w:rPr>
        <w:t>The card is kept in the safe and is only used by:</w:t>
      </w:r>
    </w:p>
    <w:p w14:paraId="5A99ECEB" w14:textId="77777777" w:rsidR="0064569F" w:rsidRPr="00A50C28" w:rsidRDefault="00266597" w:rsidP="00680B60">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Principal</w:t>
      </w:r>
      <w:r w:rsidR="0064569F" w:rsidRPr="00A50C28">
        <w:rPr>
          <w:rFonts w:asciiTheme="minorHAnsi" w:hAnsiTheme="minorHAnsi" w:cstheme="minorHAnsi"/>
          <w:sz w:val="22"/>
          <w:szCs w:val="22"/>
        </w:rPr>
        <w:t xml:space="preserve">  </w:t>
      </w:r>
    </w:p>
    <w:p w14:paraId="5E22CF28" w14:textId="77777777" w:rsidR="0064569F" w:rsidRPr="00784870" w:rsidRDefault="005C7E95" w:rsidP="00680B60">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Director of Finance and </w:t>
      </w:r>
      <w:r w:rsidRPr="00784870">
        <w:rPr>
          <w:rFonts w:asciiTheme="minorHAnsi" w:hAnsiTheme="minorHAnsi" w:cstheme="minorHAnsi"/>
          <w:sz w:val="22"/>
          <w:szCs w:val="22"/>
        </w:rPr>
        <w:t>Operations</w:t>
      </w:r>
      <w:r w:rsidR="0064569F" w:rsidRPr="00784870">
        <w:rPr>
          <w:rFonts w:asciiTheme="minorHAnsi" w:hAnsiTheme="minorHAnsi" w:cstheme="minorHAnsi"/>
          <w:sz w:val="22"/>
          <w:szCs w:val="22"/>
        </w:rPr>
        <w:t xml:space="preserve"> </w:t>
      </w:r>
      <w:r w:rsidR="00134A0C" w:rsidRPr="00784870">
        <w:rPr>
          <w:rFonts w:asciiTheme="minorHAnsi" w:hAnsiTheme="minorHAnsi" w:cstheme="minorHAnsi"/>
          <w:sz w:val="22"/>
          <w:szCs w:val="22"/>
        </w:rPr>
        <w:t>or SBM after seeking permission from DFO</w:t>
      </w:r>
    </w:p>
    <w:p w14:paraId="78721EEC" w14:textId="77777777" w:rsidR="0064569F" w:rsidRPr="00A50C28"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Any department wish</w:t>
      </w:r>
      <w:r w:rsidR="00266597" w:rsidRPr="00784870">
        <w:rPr>
          <w:rFonts w:asciiTheme="minorHAnsi" w:hAnsiTheme="minorHAnsi" w:cstheme="minorHAnsi"/>
          <w:sz w:val="22"/>
          <w:szCs w:val="22"/>
        </w:rPr>
        <w:t>ing to make a purchase by debit</w:t>
      </w:r>
      <w:r w:rsidRPr="00784870">
        <w:rPr>
          <w:rFonts w:asciiTheme="minorHAnsi" w:hAnsiTheme="minorHAnsi" w:cstheme="minorHAnsi"/>
          <w:sz w:val="22"/>
          <w:szCs w:val="22"/>
        </w:rPr>
        <w:t xml:space="preserve"> card must complete an order form and pas</w:t>
      </w:r>
      <w:r w:rsidR="00266597" w:rsidRPr="00784870">
        <w:rPr>
          <w:rFonts w:asciiTheme="minorHAnsi" w:hAnsiTheme="minorHAnsi" w:cstheme="minorHAnsi"/>
          <w:sz w:val="22"/>
          <w:szCs w:val="22"/>
        </w:rPr>
        <w:t xml:space="preserve">s this </w:t>
      </w:r>
      <w:r w:rsidR="00266597" w:rsidRPr="00A50C28">
        <w:rPr>
          <w:rFonts w:asciiTheme="minorHAnsi" w:hAnsiTheme="minorHAnsi" w:cstheme="minorHAnsi"/>
          <w:sz w:val="22"/>
          <w:szCs w:val="22"/>
        </w:rPr>
        <w:t xml:space="preserve">to the Finance Officer </w:t>
      </w:r>
      <w:r w:rsidRPr="00A50C28">
        <w:rPr>
          <w:rFonts w:asciiTheme="minorHAnsi" w:hAnsiTheme="minorHAnsi" w:cstheme="minorHAnsi"/>
          <w:sz w:val="22"/>
          <w:szCs w:val="22"/>
        </w:rPr>
        <w:t>to make the purchase. All order forms detailing the purchase must be signed by the Budget Holder.</w:t>
      </w:r>
    </w:p>
    <w:p w14:paraId="4D194B6E" w14:textId="77777777" w:rsidR="0064569F" w:rsidRPr="00A50C28"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Occasionally the</w:t>
      </w:r>
      <w:r w:rsidR="00266597" w:rsidRPr="00A50C28">
        <w:rPr>
          <w:rFonts w:asciiTheme="minorHAnsi" w:hAnsiTheme="minorHAnsi" w:cstheme="minorHAnsi"/>
          <w:sz w:val="22"/>
          <w:szCs w:val="22"/>
        </w:rPr>
        <w:t xml:space="preserve"> debit</w:t>
      </w:r>
      <w:r w:rsidRPr="00A50C28">
        <w:rPr>
          <w:rFonts w:asciiTheme="minorHAnsi" w:hAnsiTheme="minorHAnsi" w:cstheme="minorHAnsi"/>
          <w:sz w:val="22"/>
          <w:szCs w:val="22"/>
        </w:rPr>
        <w:t xml:space="preserve"> card is used to purchase small items,</w:t>
      </w:r>
      <w:r w:rsidR="00266597" w:rsidRPr="00A50C28">
        <w:rPr>
          <w:rFonts w:asciiTheme="minorHAnsi" w:hAnsiTheme="minorHAnsi" w:cstheme="minorHAnsi"/>
          <w:sz w:val="22"/>
          <w:szCs w:val="22"/>
        </w:rPr>
        <w:t xml:space="preserve"> for which</w:t>
      </w:r>
      <w:r w:rsidRPr="00A50C28">
        <w:rPr>
          <w:rFonts w:asciiTheme="minorHAnsi" w:hAnsiTheme="minorHAnsi" w:cstheme="minorHAnsi"/>
          <w:sz w:val="22"/>
          <w:szCs w:val="22"/>
        </w:rPr>
        <w:t xml:space="preserve"> </w:t>
      </w:r>
      <w:r w:rsidR="00266597" w:rsidRPr="00A50C28">
        <w:rPr>
          <w:rFonts w:asciiTheme="minorHAnsi" w:hAnsiTheme="minorHAnsi" w:cstheme="minorHAnsi"/>
          <w:sz w:val="22"/>
          <w:szCs w:val="22"/>
        </w:rPr>
        <w:t>it is not possible to order</w:t>
      </w:r>
      <w:r w:rsidRPr="00A50C28">
        <w:rPr>
          <w:rFonts w:asciiTheme="minorHAnsi" w:hAnsiTheme="minorHAnsi" w:cstheme="minorHAnsi"/>
          <w:sz w:val="22"/>
          <w:szCs w:val="22"/>
        </w:rPr>
        <w:t xml:space="preserve"> elsewhere. This must be recorded and counter</w:t>
      </w:r>
      <w:r w:rsidR="00266597" w:rsidRPr="00A50C28">
        <w:rPr>
          <w:rFonts w:asciiTheme="minorHAnsi" w:hAnsiTheme="minorHAnsi" w:cstheme="minorHAnsi"/>
          <w:sz w:val="22"/>
          <w:szCs w:val="22"/>
        </w:rPr>
        <w:t xml:space="preserve">signed by the </w:t>
      </w:r>
      <w:r w:rsidR="005C7E95"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w:t>
      </w:r>
    </w:p>
    <w:p w14:paraId="5E6F9300" w14:textId="77777777" w:rsidR="0064569F"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When the </w:t>
      </w:r>
      <w:r w:rsidR="00266597" w:rsidRPr="00A50C28">
        <w:rPr>
          <w:rFonts w:asciiTheme="minorHAnsi" w:hAnsiTheme="minorHAnsi" w:cstheme="minorHAnsi"/>
          <w:sz w:val="22"/>
          <w:szCs w:val="22"/>
        </w:rPr>
        <w:t>debit</w:t>
      </w:r>
      <w:r w:rsidR="007923C3" w:rsidRPr="00A50C28">
        <w:rPr>
          <w:rFonts w:asciiTheme="minorHAnsi" w:hAnsiTheme="minorHAnsi" w:cstheme="minorHAnsi"/>
          <w:sz w:val="22"/>
          <w:szCs w:val="22"/>
        </w:rPr>
        <w:t xml:space="preserve"> card is used, a copy of the purchase documentation is filed in the Support Documents file. A VAT invoice is requested</w:t>
      </w:r>
      <w:r w:rsidRPr="00A50C28">
        <w:rPr>
          <w:rFonts w:asciiTheme="minorHAnsi" w:hAnsiTheme="minorHAnsi" w:cstheme="minorHAnsi"/>
          <w:sz w:val="22"/>
          <w:szCs w:val="22"/>
        </w:rPr>
        <w:t xml:space="preserve"> for all </w:t>
      </w:r>
      <w:proofErr w:type="gramStart"/>
      <w:r w:rsidRPr="00A50C28">
        <w:rPr>
          <w:rFonts w:asciiTheme="minorHAnsi" w:hAnsiTheme="minorHAnsi" w:cstheme="minorHAnsi"/>
          <w:sz w:val="22"/>
          <w:szCs w:val="22"/>
        </w:rPr>
        <w:t>purchases</w:t>
      </w:r>
      <w:proofErr w:type="gramEnd"/>
      <w:r w:rsidRPr="00A50C28">
        <w:rPr>
          <w:rFonts w:asciiTheme="minorHAnsi" w:hAnsiTheme="minorHAnsi" w:cstheme="minorHAnsi"/>
          <w:sz w:val="22"/>
          <w:szCs w:val="22"/>
        </w:rPr>
        <w:t xml:space="preserve"> and it is sometimes necessary to chase suppliers for thi</w:t>
      </w:r>
      <w:r w:rsidR="007923C3" w:rsidRPr="00A50C28">
        <w:rPr>
          <w:rFonts w:asciiTheme="minorHAnsi" w:hAnsiTheme="minorHAnsi" w:cstheme="minorHAnsi"/>
          <w:sz w:val="22"/>
          <w:szCs w:val="22"/>
        </w:rPr>
        <w:t>s. A cash book journal is entered when the purchase appears on the bank statement.</w:t>
      </w:r>
    </w:p>
    <w:p w14:paraId="7967513F" w14:textId="77777777" w:rsidR="004F458F" w:rsidRPr="00A50C28" w:rsidRDefault="004F458F" w:rsidP="004F458F">
      <w:pPr>
        <w:widowControl/>
        <w:overflowPunct/>
        <w:autoSpaceDE/>
        <w:autoSpaceDN/>
        <w:adjustRightInd/>
        <w:ind w:left="20" w:right="-24"/>
        <w:textAlignment w:val="auto"/>
        <w:rPr>
          <w:rFonts w:asciiTheme="minorHAnsi" w:hAnsiTheme="minorHAnsi" w:cstheme="minorHAnsi"/>
          <w:sz w:val="22"/>
          <w:szCs w:val="22"/>
        </w:rPr>
      </w:pPr>
    </w:p>
    <w:p w14:paraId="0BA4CD75" w14:textId="77777777" w:rsidR="004F458F" w:rsidRPr="007667C4" w:rsidRDefault="004F458F" w:rsidP="004F458F">
      <w:pPr>
        <w:pStyle w:val="Heading3"/>
        <w:pBdr>
          <w:bottom w:val="single" w:sz="18" w:space="1" w:color="808080"/>
        </w:pBdr>
        <w:spacing w:before="0" w:after="0" w:line="298" w:lineRule="auto"/>
        <w:rPr>
          <w:b w:val="0"/>
          <w:bCs w:val="0"/>
          <w:sz w:val="28"/>
          <w:szCs w:val="28"/>
        </w:rPr>
      </w:pPr>
      <w:bookmarkStart w:id="25" w:name="_Toc459879216"/>
      <w:r>
        <w:rPr>
          <w:color w:val="231F20"/>
          <w:spacing w:val="-9"/>
          <w:w w:val="85"/>
          <w:sz w:val="28"/>
          <w:szCs w:val="28"/>
        </w:rPr>
        <w:t>BACS payments</w:t>
      </w:r>
    </w:p>
    <w:bookmarkEnd w:id="25"/>
    <w:p w14:paraId="4C6AC6D0" w14:textId="77777777" w:rsidR="0064569F" w:rsidRPr="00A50C28" w:rsidRDefault="0064569F" w:rsidP="00A46568">
      <w:pPr>
        <w:tabs>
          <w:tab w:val="left" w:pos="567"/>
        </w:tabs>
        <w:spacing w:before="120" w:after="240" w:line="288" w:lineRule="auto"/>
        <w:jc w:val="both"/>
        <w:rPr>
          <w:rFonts w:asciiTheme="minorHAnsi" w:hAnsiTheme="minorHAnsi" w:cstheme="minorHAnsi"/>
          <w:color w:val="002060"/>
          <w:sz w:val="22"/>
          <w:szCs w:val="22"/>
        </w:rPr>
      </w:pPr>
      <w:r w:rsidRPr="00A50C28">
        <w:rPr>
          <w:rFonts w:asciiTheme="minorHAnsi" w:hAnsiTheme="minorHAnsi" w:cstheme="minorHAnsi"/>
          <w:sz w:val="22"/>
          <w:szCs w:val="22"/>
        </w:rPr>
        <w:t>On receipt of an invoice, the budget holder sign</w:t>
      </w:r>
      <w:r w:rsidR="007666DB" w:rsidRPr="00A50C28">
        <w:rPr>
          <w:rFonts w:asciiTheme="minorHAnsi" w:hAnsiTheme="minorHAnsi" w:cstheme="minorHAnsi"/>
          <w:sz w:val="22"/>
          <w:szCs w:val="22"/>
        </w:rPr>
        <w:t>s</w:t>
      </w:r>
      <w:r w:rsidRPr="00A50C28">
        <w:rPr>
          <w:rFonts w:asciiTheme="minorHAnsi" w:hAnsiTheme="minorHAnsi" w:cstheme="minorHAnsi"/>
          <w:sz w:val="22"/>
          <w:szCs w:val="22"/>
        </w:rPr>
        <w:t xml:space="preserve"> the invoice, to signify:</w:t>
      </w:r>
    </w:p>
    <w:p w14:paraId="3759F414" w14:textId="77777777" w:rsidR="0024125F" w:rsidRPr="0024125F" w:rsidRDefault="0077561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24125F">
        <w:rPr>
          <w:rFonts w:asciiTheme="minorHAnsi" w:hAnsiTheme="minorHAnsi" w:cstheme="minorHAnsi"/>
          <w:sz w:val="22"/>
          <w:szCs w:val="22"/>
        </w:rPr>
        <w:t>A</w:t>
      </w:r>
      <w:r w:rsidR="0064569F" w:rsidRPr="0024125F">
        <w:rPr>
          <w:rFonts w:asciiTheme="minorHAnsi" w:hAnsiTheme="minorHAnsi" w:cstheme="minorHAnsi"/>
          <w:sz w:val="22"/>
          <w:szCs w:val="22"/>
        </w:rPr>
        <w:t xml:space="preserve">n official purchase order has been raised for the purchase </w:t>
      </w:r>
    </w:p>
    <w:p w14:paraId="10F566EE" w14:textId="77777777" w:rsidR="0064569F" w:rsidRPr="0024125F" w:rsidRDefault="0077561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24125F">
        <w:rPr>
          <w:rFonts w:asciiTheme="minorHAnsi" w:hAnsiTheme="minorHAnsi" w:cstheme="minorHAnsi"/>
          <w:sz w:val="22"/>
          <w:szCs w:val="22"/>
        </w:rPr>
        <w:t>T</w:t>
      </w:r>
      <w:r w:rsidR="0064569F" w:rsidRPr="0024125F">
        <w:rPr>
          <w:rFonts w:asciiTheme="minorHAnsi" w:hAnsiTheme="minorHAnsi" w:cstheme="minorHAnsi"/>
          <w:sz w:val="22"/>
          <w:szCs w:val="22"/>
        </w:rPr>
        <w:t xml:space="preserve">he delivery note has been checked </w:t>
      </w:r>
    </w:p>
    <w:p w14:paraId="317A6CC3" w14:textId="77777777" w:rsidR="0064569F" w:rsidRPr="0024125F" w:rsidRDefault="0077561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24125F">
        <w:rPr>
          <w:rFonts w:asciiTheme="minorHAnsi" w:hAnsiTheme="minorHAnsi" w:cstheme="minorHAnsi"/>
          <w:sz w:val="22"/>
          <w:szCs w:val="22"/>
        </w:rPr>
        <w:t>T</w:t>
      </w:r>
      <w:r w:rsidR="007666DB" w:rsidRPr="0024125F">
        <w:rPr>
          <w:rFonts w:asciiTheme="minorHAnsi" w:hAnsiTheme="minorHAnsi" w:cstheme="minorHAnsi"/>
          <w:sz w:val="22"/>
          <w:szCs w:val="22"/>
        </w:rPr>
        <w:t xml:space="preserve">he delivery </w:t>
      </w:r>
      <w:r w:rsidR="0064569F" w:rsidRPr="0024125F">
        <w:rPr>
          <w:rFonts w:asciiTheme="minorHAnsi" w:hAnsiTheme="minorHAnsi" w:cstheme="minorHAnsi"/>
          <w:sz w:val="22"/>
          <w:szCs w:val="22"/>
        </w:rPr>
        <w:t xml:space="preserve">is of correct quantity, quality and </w:t>
      </w:r>
      <w:proofErr w:type="gramStart"/>
      <w:r w:rsidR="0064569F" w:rsidRPr="0024125F">
        <w:rPr>
          <w:rFonts w:asciiTheme="minorHAnsi" w:hAnsiTheme="minorHAnsi" w:cstheme="minorHAnsi"/>
          <w:sz w:val="22"/>
          <w:szCs w:val="22"/>
        </w:rPr>
        <w:t>price</w:t>
      </w:r>
      <w:proofErr w:type="gramEnd"/>
    </w:p>
    <w:p w14:paraId="40AB4670" w14:textId="77777777" w:rsidR="0064569F" w:rsidRPr="0024125F" w:rsidRDefault="0077561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24125F">
        <w:rPr>
          <w:rFonts w:asciiTheme="minorHAnsi" w:hAnsiTheme="minorHAnsi" w:cstheme="minorHAnsi"/>
          <w:sz w:val="22"/>
          <w:szCs w:val="22"/>
        </w:rPr>
        <w:t>I</w:t>
      </w:r>
      <w:r w:rsidR="0064569F" w:rsidRPr="0024125F">
        <w:rPr>
          <w:rFonts w:asciiTheme="minorHAnsi" w:hAnsiTheme="minorHAnsi" w:cstheme="minorHAnsi"/>
          <w:sz w:val="22"/>
          <w:szCs w:val="22"/>
        </w:rPr>
        <w:t xml:space="preserve">t has not been previously paid </w:t>
      </w:r>
    </w:p>
    <w:p w14:paraId="05BA091D" w14:textId="77777777" w:rsidR="0064569F" w:rsidRPr="0024125F" w:rsidRDefault="0077561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24125F">
        <w:rPr>
          <w:rFonts w:asciiTheme="minorHAnsi" w:hAnsiTheme="minorHAnsi" w:cstheme="minorHAnsi"/>
          <w:sz w:val="22"/>
          <w:szCs w:val="22"/>
        </w:rPr>
        <w:t>F</w:t>
      </w:r>
      <w:r w:rsidR="0064569F" w:rsidRPr="0024125F">
        <w:rPr>
          <w:rFonts w:asciiTheme="minorHAnsi" w:hAnsiTheme="minorHAnsi" w:cstheme="minorHAnsi"/>
          <w:sz w:val="22"/>
          <w:szCs w:val="22"/>
        </w:rPr>
        <w:t xml:space="preserve">unds are available in the relevant budget </w:t>
      </w:r>
    </w:p>
    <w:p w14:paraId="4CFC4985" w14:textId="77777777" w:rsidR="0064569F" w:rsidRPr="0024125F"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24125F">
        <w:rPr>
          <w:rFonts w:asciiTheme="minorHAnsi" w:hAnsiTheme="minorHAnsi" w:cstheme="minorHAnsi"/>
          <w:sz w:val="22"/>
          <w:szCs w:val="22"/>
        </w:rPr>
        <w:t xml:space="preserve">VAT chargeability on qualifying expenditure is shown </w:t>
      </w:r>
    </w:p>
    <w:p w14:paraId="059D3EB3" w14:textId="77777777" w:rsidR="0064569F" w:rsidRPr="00784870" w:rsidRDefault="0077561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24125F">
        <w:rPr>
          <w:rFonts w:asciiTheme="minorHAnsi" w:hAnsiTheme="minorHAnsi" w:cstheme="minorHAnsi"/>
          <w:sz w:val="22"/>
          <w:szCs w:val="22"/>
        </w:rPr>
        <w:lastRenderedPageBreak/>
        <w:t>The payment is then prepared by the Finance Officer</w:t>
      </w:r>
      <w:r w:rsidR="0064569F" w:rsidRPr="0024125F">
        <w:rPr>
          <w:rFonts w:asciiTheme="minorHAnsi" w:hAnsiTheme="minorHAnsi" w:cstheme="minorHAnsi"/>
          <w:sz w:val="22"/>
          <w:szCs w:val="22"/>
        </w:rPr>
        <w:t xml:space="preserve"> and the BACS payment</w:t>
      </w:r>
      <w:r w:rsidRPr="0024125F">
        <w:rPr>
          <w:rFonts w:asciiTheme="minorHAnsi" w:hAnsiTheme="minorHAnsi" w:cstheme="minorHAnsi"/>
          <w:sz w:val="22"/>
          <w:szCs w:val="22"/>
        </w:rPr>
        <w:t xml:space="preserve"> is passed to one</w:t>
      </w:r>
      <w:r w:rsidR="0064569F" w:rsidRPr="0024125F">
        <w:rPr>
          <w:rFonts w:asciiTheme="minorHAnsi" w:hAnsiTheme="minorHAnsi" w:cstheme="minorHAnsi"/>
          <w:sz w:val="22"/>
          <w:szCs w:val="22"/>
        </w:rPr>
        <w:t xml:space="preserve"> of the cheque signatori</w:t>
      </w:r>
      <w:r w:rsidRPr="0024125F">
        <w:rPr>
          <w:rFonts w:asciiTheme="minorHAnsi" w:hAnsiTheme="minorHAnsi" w:cstheme="minorHAnsi"/>
          <w:sz w:val="22"/>
          <w:szCs w:val="22"/>
        </w:rPr>
        <w:t>es who check</w:t>
      </w:r>
      <w:r w:rsidR="00084082" w:rsidRPr="0024125F">
        <w:rPr>
          <w:rFonts w:asciiTheme="minorHAnsi" w:hAnsiTheme="minorHAnsi" w:cstheme="minorHAnsi"/>
          <w:sz w:val="22"/>
          <w:szCs w:val="22"/>
        </w:rPr>
        <w:t>s</w:t>
      </w:r>
      <w:r w:rsidRPr="0024125F">
        <w:rPr>
          <w:rFonts w:asciiTheme="minorHAnsi" w:hAnsiTheme="minorHAnsi" w:cstheme="minorHAnsi"/>
          <w:sz w:val="22"/>
          <w:szCs w:val="22"/>
        </w:rPr>
        <w:t xml:space="preserve"> and</w:t>
      </w:r>
      <w:r w:rsidR="0064569F" w:rsidRPr="0024125F">
        <w:rPr>
          <w:rFonts w:asciiTheme="minorHAnsi" w:hAnsiTheme="minorHAnsi" w:cstheme="minorHAnsi"/>
          <w:sz w:val="22"/>
          <w:szCs w:val="22"/>
        </w:rPr>
        <w:t xml:space="preserve"> ensure</w:t>
      </w:r>
      <w:r w:rsidR="00084082" w:rsidRPr="0024125F">
        <w:rPr>
          <w:rFonts w:asciiTheme="minorHAnsi" w:hAnsiTheme="minorHAnsi" w:cstheme="minorHAnsi"/>
          <w:sz w:val="22"/>
          <w:szCs w:val="22"/>
        </w:rPr>
        <w:t>s</w:t>
      </w:r>
      <w:r w:rsidR="0064569F" w:rsidRPr="0024125F">
        <w:rPr>
          <w:rFonts w:asciiTheme="minorHAnsi" w:hAnsiTheme="minorHAnsi" w:cstheme="minorHAnsi"/>
          <w:sz w:val="22"/>
          <w:szCs w:val="22"/>
        </w:rPr>
        <w:t xml:space="preserve"> that the bank</w:t>
      </w:r>
      <w:r w:rsidRPr="0024125F">
        <w:rPr>
          <w:rFonts w:asciiTheme="minorHAnsi" w:hAnsiTheme="minorHAnsi" w:cstheme="minorHAnsi"/>
          <w:sz w:val="22"/>
          <w:szCs w:val="22"/>
        </w:rPr>
        <w:t xml:space="preserve"> account number</w:t>
      </w:r>
      <w:r w:rsidR="0064569F" w:rsidRPr="0024125F">
        <w:rPr>
          <w:rFonts w:asciiTheme="minorHAnsi" w:hAnsiTheme="minorHAnsi" w:cstheme="minorHAnsi"/>
          <w:sz w:val="22"/>
          <w:szCs w:val="22"/>
        </w:rPr>
        <w:t xml:space="preserve"> and sort codes</w:t>
      </w:r>
      <w:r w:rsidR="00084082" w:rsidRPr="0024125F">
        <w:rPr>
          <w:rFonts w:asciiTheme="minorHAnsi" w:hAnsiTheme="minorHAnsi" w:cstheme="minorHAnsi"/>
          <w:sz w:val="22"/>
          <w:szCs w:val="22"/>
        </w:rPr>
        <w:t xml:space="preserve"> have been correctly entered. </w:t>
      </w:r>
      <w:r w:rsidR="00084082" w:rsidRPr="00784870">
        <w:rPr>
          <w:rFonts w:asciiTheme="minorHAnsi" w:hAnsiTheme="minorHAnsi" w:cstheme="minorHAnsi"/>
          <w:sz w:val="22"/>
          <w:szCs w:val="22"/>
        </w:rPr>
        <w:t>Payment is then approved</w:t>
      </w:r>
      <w:r w:rsidR="00134A0C" w:rsidRPr="00784870">
        <w:rPr>
          <w:rFonts w:asciiTheme="minorHAnsi" w:hAnsiTheme="minorHAnsi" w:cstheme="minorHAnsi"/>
          <w:sz w:val="22"/>
          <w:szCs w:val="22"/>
        </w:rPr>
        <w:t xml:space="preserve"> by t</w:t>
      </w:r>
      <w:r w:rsidR="00680B60" w:rsidRPr="00784870">
        <w:rPr>
          <w:rFonts w:asciiTheme="minorHAnsi" w:hAnsiTheme="minorHAnsi" w:cstheme="minorHAnsi"/>
          <w:sz w:val="22"/>
          <w:szCs w:val="22"/>
        </w:rPr>
        <w:t>he SBM</w:t>
      </w:r>
      <w:r w:rsidR="00134A0C" w:rsidRPr="00784870">
        <w:rPr>
          <w:rFonts w:asciiTheme="minorHAnsi" w:hAnsiTheme="minorHAnsi" w:cstheme="minorHAnsi"/>
          <w:sz w:val="22"/>
          <w:szCs w:val="22"/>
        </w:rPr>
        <w:t>.  The SBM</w:t>
      </w:r>
      <w:r w:rsidR="00680B60" w:rsidRPr="00784870">
        <w:rPr>
          <w:rFonts w:asciiTheme="minorHAnsi" w:hAnsiTheme="minorHAnsi" w:cstheme="minorHAnsi"/>
          <w:sz w:val="22"/>
          <w:szCs w:val="22"/>
        </w:rPr>
        <w:t xml:space="preserve"> uploads th</w:t>
      </w:r>
      <w:r w:rsidR="00134A0C" w:rsidRPr="00784870">
        <w:rPr>
          <w:rFonts w:asciiTheme="minorHAnsi" w:hAnsiTheme="minorHAnsi" w:cstheme="minorHAnsi"/>
          <w:sz w:val="22"/>
          <w:szCs w:val="22"/>
        </w:rPr>
        <w:t>e BACS file on</w:t>
      </w:r>
      <w:r w:rsidR="00680B60" w:rsidRPr="00784870">
        <w:rPr>
          <w:rFonts w:asciiTheme="minorHAnsi" w:hAnsiTheme="minorHAnsi" w:cstheme="minorHAnsi"/>
          <w:sz w:val="22"/>
          <w:szCs w:val="22"/>
        </w:rPr>
        <w:t xml:space="preserve"> the Lloyds Bank commercial banking site. The DFO a</w:t>
      </w:r>
      <w:r w:rsidR="00134A0C" w:rsidRPr="00784870">
        <w:rPr>
          <w:rFonts w:asciiTheme="minorHAnsi" w:hAnsiTheme="minorHAnsi" w:cstheme="minorHAnsi"/>
          <w:sz w:val="22"/>
          <w:szCs w:val="22"/>
        </w:rPr>
        <w:t>uthorises</w:t>
      </w:r>
      <w:r w:rsidR="00680B60" w:rsidRPr="00784870">
        <w:rPr>
          <w:rFonts w:asciiTheme="minorHAnsi" w:hAnsiTheme="minorHAnsi" w:cstheme="minorHAnsi"/>
          <w:sz w:val="22"/>
          <w:szCs w:val="22"/>
        </w:rPr>
        <w:t xml:space="preserve"> the BACS file by counter signing the</w:t>
      </w:r>
      <w:r w:rsidR="00134A0C" w:rsidRPr="00784870">
        <w:rPr>
          <w:rFonts w:asciiTheme="minorHAnsi" w:hAnsiTheme="minorHAnsi" w:cstheme="minorHAnsi"/>
          <w:sz w:val="22"/>
          <w:szCs w:val="22"/>
        </w:rPr>
        <w:t xml:space="preserve"> paper</w:t>
      </w:r>
      <w:r w:rsidR="00680B60" w:rsidRPr="00784870">
        <w:rPr>
          <w:rFonts w:asciiTheme="minorHAnsi" w:hAnsiTheme="minorHAnsi" w:cstheme="minorHAnsi"/>
          <w:sz w:val="22"/>
          <w:szCs w:val="22"/>
        </w:rPr>
        <w:t xml:space="preserve"> file </w:t>
      </w:r>
      <w:proofErr w:type="gramStart"/>
      <w:r w:rsidR="00680B60" w:rsidRPr="00784870">
        <w:rPr>
          <w:rFonts w:asciiTheme="minorHAnsi" w:hAnsiTheme="minorHAnsi" w:cstheme="minorHAnsi"/>
          <w:sz w:val="22"/>
          <w:szCs w:val="22"/>
        </w:rPr>
        <w:t>and also</w:t>
      </w:r>
      <w:proofErr w:type="gramEnd"/>
      <w:r w:rsidR="00680B60" w:rsidRPr="00784870">
        <w:rPr>
          <w:rFonts w:asciiTheme="minorHAnsi" w:hAnsiTheme="minorHAnsi" w:cstheme="minorHAnsi"/>
          <w:sz w:val="22"/>
          <w:szCs w:val="22"/>
        </w:rPr>
        <w:t xml:space="preserve"> </w:t>
      </w:r>
      <w:r w:rsidR="00134A0C" w:rsidRPr="00784870">
        <w:rPr>
          <w:rFonts w:asciiTheme="minorHAnsi" w:hAnsiTheme="minorHAnsi" w:cstheme="minorHAnsi"/>
          <w:sz w:val="22"/>
          <w:szCs w:val="22"/>
        </w:rPr>
        <w:t xml:space="preserve">authorising the BACS file </w:t>
      </w:r>
      <w:r w:rsidR="00680B60" w:rsidRPr="00784870">
        <w:rPr>
          <w:rFonts w:asciiTheme="minorHAnsi" w:hAnsiTheme="minorHAnsi" w:cstheme="minorHAnsi"/>
          <w:sz w:val="22"/>
          <w:szCs w:val="22"/>
        </w:rPr>
        <w:t>online</w:t>
      </w:r>
      <w:r w:rsidR="00134A0C" w:rsidRPr="00784870">
        <w:rPr>
          <w:rFonts w:asciiTheme="minorHAnsi" w:hAnsiTheme="minorHAnsi" w:cstheme="minorHAnsi"/>
          <w:sz w:val="22"/>
          <w:szCs w:val="22"/>
        </w:rPr>
        <w:t xml:space="preserve"> with their</w:t>
      </w:r>
      <w:r w:rsidR="00680B60" w:rsidRPr="00784870">
        <w:rPr>
          <w:rFonts w:asciiTheme="minorHAnsi" w:hAnsiTheme="minorHAnsi" w:cstheme="minorHAnsi"/>
          <w:sz w:val="22"/>
          <w:szCs w:val="22"/>
        </w:rPr>
        <w:t xml:space="preserve"> secure bank details.</w:t>
      </w:r>
    </w:p>
    <w:p w14:paraId="7C7B0229" w14:textId="77777777" w:rsidR="0064569F" w:rsidRPr="0024125F"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24125F">
        <w:rPr>
          <w:rFonts w:asciiTheme="minorHAnsi" w:hAnsiTheme="minorHAnsi" w:cstheme="minorHAnsi"/>
          <w:sz w:val="22"/>
          <w:szCs w:val="22"/>
        </w:rPr>
        <w:t xml:space="preserve">Normally, BACS payments are processed within a month of receipt, although every effort is made to ensure the school benefits from early payment discounts. </w:t>
      </w:r>
    </w:p>
    <w:p w14:paraId="160ED463" w14:textId="77777777" w:rsidR="004C6775"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24125F">
        <w:rPr>
          <w:rFonts w:asciiTheme="minorHAnsi" w:hAnsiTheme="minorHAnsi" w:cstheme="minorHAnsi"/>
          <w:sz w:val="22"/>
          <w:szCs w:val="22"/>
        </w:rPr>
        <w:t>The Admin Team ensures that evidence is kept of the employment status test criteria applied, when dealing with payments to individuals. Where an individual has been assessed as self-employed, the Admin Team should request that the individual states his</w:t>
      </w:r>
      <w:r w:rsidR="00F94A25" w:rsidRPr="0024125F">
        <w:rPr>
          <w:rFonts w:asciiTheme="minorHAnsi" w:hAnsiTheme="minorHAnsi" w:cstheme="minorHAnsi"/>
          <w:sz w:val="22"/>
          <w:szCs w:val="22"/>
        </w:rPr>
        <w:t>/her</w:t>
      </w:r>
      <w:r w:rsidRPr="0024125F">
        <w:rPr>
          <w:rFonts w:asciiTheme="minorHAnsi" w:hAnsiTheme="minorHAnsi" w:cstheme="minorHAnsi"/>
          <w:sz w:val="22"/>
          <w:szCs w:val="22"/>
        </w:rPr>
        <w:t xml:space="preserve"> self-employment reference number on any invoice issued to the school.</w:t>
      </w:r>
    </w:p>
    <w:p w14:paraId="51F6863F" w14:textId="77777777" w:rsidR="00A46568" w:rsidRPr="0024125F" w:rsidRDefault="00A46568" w:rsidP="00A46568">
      <w:pPr>
        <w:widowControl/>
        <w:overflowPunct/>
        <w:autoSpaceDE/>
        <w:autoSpaceDN/>
        <w:adjustRightInd/>
        <w:ind w:left="20" w:right="-24"/>
        <w:textAlignment w:val="auto"/>
        <w:rPr>
          <w:rFonts w:asciiTheme="minorHAnsi" w:hAnsiTheme="minorHAnsi" w:cstheme="minorHAnsi"/>
          <w:sz w:val="22"/>
          <w:szCs w:val="22"/>
        </w:rPr>
      </w:pPr>
    </w:p>
    <w:p w14:paraId="79890622" w14:textId="77777777" w:rsidR="004C6775" w:rsidRPr="00A46568" w:rsidRDefault="00A46568" w:rsidP="00A46568">
      <w:pPr>
        <w:pStyle w:val="Heading3"/>
        <w:pBdr>
          <w:bottom w:val="single" w:sz="18" w:space="1" w:color="808080"/>
        </w:pBdr>
        <w:spacing w:before="0" w:after="0" w:line="298" w:lineRule="auto"/>
        <w:rPr>
          <w:b w:val="0"/>
          <w:bCs w:val="0"/>
          <w:sz w:val="28"/>
          <w:szCs w:val="28"/>
        </w:rPr>
      </w:pPr>
      <w:r>
        <w:rPr>
          <w:color w:val="231F20"/>
          <w:spacing w:val="-9"/>
          <w:w w:val="85"/>
          <w:sz w:val="28"/>
          <w:szCs w:val="28"/>
        </w:rPr>
        <w:t>Investments</w:t>
      </w:r>
    </w:p>
    <w:p w14:paraId="18BD5218" w14:textId="77777777" w:rsidR="00A46568" w:rsidRDefault="00A46568" w:rsidP="00A46568">
      <w:pPr>
        <w:widowControl/>
        <w:overflowPunct/>
        <w:autoSpaceDE/>
        <w:autoSpaceDN/>
        <w:adjustRightInd/>
        <w:ind w:left="20" w:right="-24"/>
        <w:textAlignment w:val="auto"/>
        <w:rPr>
          <w:rFonts w:asciiTheme="minorHAnsi" w:hAnsiTheme="minorHAnsi" w:cstheme="minorHAnsi"/>
          <w:sz w:val="22"/>
          <w:szCs w:val="22"/>
        </w:rPr>
      </w:pPr>
    </w:p>
    <w:p w14:paraId="3203336B" w14:textId="77777777" w:rsidR="004C6775" w:rsidRPr="00A50C28" w:rsidRDefault="004C677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purpose of the investment policy is to consider the management of the school’s funds bearing in mind the responsibilities that come with the receipt of central government funding.</w:t>
      </w:r>
    </w:p>
    <w:p w14:paraId="3FD85B66" w14:textId="77777777" w:rsidR="004C6775" w:rsidRPr="00A50C28" w:rsidRDefault="004C677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To regularly monitor Cash Flow and current account balances to ensure immediate financial commitments can be met (payroll and supplier payments) and that the current account has adequate balances to meet forthcoming commitments.</w:t>
      </w:r>
    </w:p>
    <w:p w14:paraId="6A37357D" w14:textId="77777777" w:rsidR="004C6775" w:rsidRPr="00A50C28" w:rsidRDefault="004C677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To identify funds surplus to immediate cash requirements and transfer the funds to the Welland Park Community College Academy Trust deposit account bearing a higher interest rate. To this end an automatic transfer facility will be implemented.</w:t>
      </w:r>
    </w:p>
    <w:p w14:paraId="630BE9A7" w14:textId="77777777" w:rsidR="004C6775" w:rsidRPr="00A50C28" w:rsidRDefault="004C677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To review periodically and at least annually interest rates and compare with other investment opportunities.</w:t>
      </w:r>
    </w:p>
    <w:p w14:paraId="5B0FA56D" w14:textId="77777777" w:rsidR="004C6775" w:rsidRPr="00A50C28" w:rsidRDefault="004C677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To review periodically and at least annually the Academy’s current policy to only invest funds in risk free and immediately accessible deposit accounts.</w:t>
      </w:r>
    </w:p>
    <w:p w14:paraId="024A26CF" w14:textId="77777777" w:rsidR="004C6775" w:rsidRPr="00A50C28" w:rsidRDefault="004C677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Any change in policy requires the approval of the Operations Committee.</w:t>
      </w:r>
    </w:p>
    <w:p w14:paraId="71BF8F5D" w14:textId="77777777" w:rsidR="0058023E" w:rsidRPr="00A46568" w:rsidRDefault="004C6775" w:rsidP="000F7313">
      <w:pPr>
        <w:widowControl/>
        <w:numPr>
          <w:ilvl w:val="0"/>
          <w:numId w:val="9"/>
        </w:numPr>
        <w:overflowPunct/>
        <w:autoSpaceDE/>
        <w:autoSpaceDN/>
        <w:adjustRightInd/>
        <w:ind w:left="20" w:right="-24"/>
        <w:textAlignment w:val="auto"/>
        <w:rPr>
          <w:rStyle w:val="Hyperlink"/>
          <w:rFonts w:asciiTheme="minorHAnsi" w:hAnsiTheme="minorHAnsi" w:cstheme="minorHAnsi"/>
          <w:color w:val="auto"/>
          <w:sz w:val="22"/>
          <w:szCs w:val="22"/>
          <w:u w:val="none"/>
        </w:rPr>
      </w:pPr>
      <w:r w:rsidRPr="00A50C28">
        <w:rPr>
          <w:rFonts w:asciiTheme="minorHAnsi" w:hAnsiTheme="minorHAnsi" w:cstheme="minorHAnsi"/>
          <w:sz w:val="22"/>
          <w:szCs w:val="22"/>
        </w:rPr>
        <w:t xml:space="preserve">Further </w:t>
      </w:r>
      <w:r w:rsidR="005A4673" w:rsidRPr="00A50C28">
        <w:rPr>
          <w:rFonts w:asciiTheme="minorHAnsi" w:hAnsiTheme="minorHAnsi" w:cstheme="minorHAnsi"/>
          <w:sz w:val="22"/>
          <w:szCs w:val="22"/>
        </w:rPr>
        <w:t>ESFA</w:t>
      </w:r>
      <w:r w:rsidR="007A2F52" w:rsidRPr="00A50C28">
        <w:rPr>
          <w:rFonts w:asciiTheme="minorHAnsi" w:hAnsiTheme="minorHAnsi" w:cstheme="minorHAnsi"/>
          <w:sz w:val="22"/>
          <w:szCs w:val="22"/>
        </w:rPr>
        <w:t xml:space="preserve"> policy details can be accessed via the </w:t>
      </w:r>
      <w:r w:rsidR="005A4673" w:rsidRPr="00A50C28">
        <w:rPr>
          <w:rFonts w:asciiTheme="minorHAnsi" w:hAnsiTheme="minorHAnsi" w:cstheme="minorHAnsi"/>
          <w:sz w:val="22"/>
          <w:szCs w:val="22"/>
        </w:rPr>
        <w:t>ESFA</w:t>
      </w:r>
      <w:r w:rsidR="007A2F52" w:rsidRPr="00A50C28">
        <w:rPr>
          <w:rFonts w:asciiTheme="minorHAnsi" w:hAnsiTheme="minorHAnsi" w:cstheme="minorHAnsi"/>
          <w:sz w:val="22"/>
          <w:szCs w:val="22"/>
        </w:rPr>
        <w:t xml:space="preserve"> Library:</w:t>
      </w:r>
      <w:r w:rsidR="004915BE" w:rsidRPr="00A50C28">
        <w:rPr>
          <w:rFonts w:asciiTheme="minorHAnsi" w:hAnsiTheme="minorHAnsi" w:cstheme="minorHAnsi"/>
          <w:color w:val="0D0D0D"/>
          <w:sz w:val="22"/>
          <w:szCs w:val="22"/>
          <w:lang w:eastAsia="en-GB"/>
        </w:rPr>
        <w:t xml:space="preserve"> </w:t>
      </w:r>
      <w:hyperlink r:id="rId20" w:history="1">
        <w:r w:rsidR="004915BE" w:rsidRPr="00A50C28">
          <w:rPr>
            <w:rStyle w:val="Hyperlink"/>
            <w:rFonts w:asciiTheme="minorHAnsi" w:hAnsiTheme="minorHAnsi" w:cstheme="minorHAnsi"/>
            <w:sz w:val="22"/>
            <w:szCs w:val="22"/>
          </w:rPr>
          <w:t>http://www.nasbm.co.uk/</w:t>
        </w:r>
        <w:r w:rsidR="005A4673" w:rsidRPr="00A50C28">
          <w:rPr>
            <w:rStyle w:val="Hyperlink"/>
            <w:rFonts w:asciiTheme="minorHAnsi" w:hAnsiTheme="minorHAnsi" w:cstheme="minorHAnsi"/>
            <w:sz w:val="22"/>
            <w:szCs w:val="22"/>
          </w:rPr>
          <w:t>ESFA</w:t>
        </w:r>
        <w:r w:rsidR="004915BE" w:rsidRPr="00A50C28">
          <w:rPr>
            <w:rStyle w:val="Hyperlink"/>
            <w:rFonts w:asciiTheme="minorHAnsi" w:hAnsiTheme="minorHAnsi" w:cstheme="minorHAnsi"/>
            <w:sz w:val="22"/>
            <w:szCs w:val="22"/>
          </w:rPr>
          <w:t>library.aspx</w:t>
        </w:r>
      </w:hyperlink>
    </w:p>
    <w:p w14:paraId="5CEBDD85" w14:textId="77777777" w:rsidR="00A46568" w:rsidRPr="00A50C28" w:rsidRDefault="00A46568" w:rsidP="00A46568">
      <w:pPr>
        <w:widowControl/>
        <w:overflowPunct/>
        <w:autoSpaceDE/>
        <w:autoSpaceDN/>
        <w:adjustRightInd/>
        <w:ind w:left="20" w:right="-24"/>
        <w:textAlignment w:val="auto"/>
        <w:rPr>
          <w:rStyle w:val="Hyperlink"/>
          <w:rFonts w:asciiTheme="minorHAnsi" w:hAnsiTheme="minorHAnsi" w:cstheme="minorHAnsi"/>
          <w:color w:val="auto"/>
          <w:sz w:val="22"/>
          <w:szCs w:val="22"/>
          <w:u w:val="none"/>
        </w:rPr>
      </w:pPr>
    </w:p>
    <w:p w14:paraId="5F9E1619" w14:textId="77777777" w:rsidR="00A46568" w:rsidRPr="007667C4" w:rsidRDefault="00A46568" w:rsidP="00A46568">
      <w:pPr>
        <w:pStyle w:val="Heading3"/>
        <w:pBdr>
          <w:bottom w:val="single" w:sz="18" w:space="1" w:color="808080"/>
        </w:pBdr>
        <w:spacing w:before="0" w:after="0" w:line="298" w:lineRule="auto"/>
        <w:rPr>
          <w:b w:val="0"/>
          <w:bCs w:val="0"/>
          <w:sz w:val="28"/>
          <w:szCs w:val="28"/>
        </w:rPr>
      </w:pPr>
      <w:bookmarkStart w:id="26" w:name="_Toc459879218"/>
      <w:r>
        <w:rPr>
          <w:color w:val="231F20"/>
          <w:spacing w:val="-9"/>
          <w:w w:val="85"/>
          <w:sz w:val="28"/>
          <w:szCs w:val="28"/>
        </w:rPr>
        <w:t>Capital &amp; revenue reserves</w:t>
      </w:r>
    </w:p>
    <w:bookmarkEnd w:id="26"/>
    <w:p w14:paraId="4EC2B4AB" w14:textId="77777777" w:rsidR="00A46568" w:rsidRDefault="00A46568" w:rsidP="00A46568">
      <w:pPr>
        <w:widowControl/>
        <w:overflowPunct/>
        <w:autoSpaceDE/>
        <w:autoSpaceDN/>
        <w:adjustRightInd/>
        <w:ind w:left="20" w:right="-24"/>
        <w:textAlignment w:val="auto"/>
        <w:rPr>
          <w:rFonts w:asciiTheme="minorHAnsi" w:hAnsiTheme="minorHAnsi" w:cstheme="minorHAnsi"/>
          <w:sz w:val="22"/>
          <w:szCs w:val="22"/>
        </w:rPr>
      </w:pPr>
    </w:p>
    <w:p w14:paraId="1E99DA11" w14:textId="77777777" w:rsidR="0058023E" w:rsidRPr="00A50C28" w:rsidRDefault="0058023E"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purpose of the reserves policy is to consider the maintenance of a minimum working reserve </w:t>
      </w:r>
      <w:proofErr w:type="gramStart"/>
      <w:r w:rsidRPr="00A50C28">
        <w:rPr>
          <w:rFonts w:asciiTheme="minorHAnsi" w:hAnsiTheme="minorHAnsi" w:cstheme="minorHAnsi"/>
          <w:sz w:val="22"/>
          <w:szCs w:val="22"/>
        </w:rPr>
        <w:t>in order to</w:t>
      </w:r>
      <w:proofErr w:type="gramEnd"/>
      <w:r w:rsidRPr="00A50C28">
        <w:rPr>
          <w:rFonts w:asciiTheme="minorHAnsi" w:hAnsiTheme="minorHAnsi" w:cstheme="minorHAnsi"/>
          <w:sz w:val="22"/>
          <w:szCs w:val="22"/>
        </w:rPr>
        <w:t xml:space="preserve"> minimise any financial risks facing the school, such as delays between spending and receipt of grants or unexpected emergencies. </w:t>
      </w:r>
    </w:p>
    <w:p w14:paraId="0F4F7EC4" w14:textId="77777777" w:rsidR="00FA5AF1" w:rsidRDefault="00FA5AF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Academy will identify and maintain an appropriate level of free reserves.</w:t>
      </w:r>
    </w:p>
    <w:p w14:paraId="77BEEEB4" w14:textId="77777777" w:rsidR="00320603" w:rsidRPr="00680B60" w:rsidRDefault="00320603" w:rsidP="00680B60">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680B60">
        <w:rPr>
          <w:rFonts w:asciiTheme="minorHAnsi" w:hAnsiTheme="minorHAnsi" w:cstheme="minorHAnsi"/>
          <w:sz w:val="22"/>
          <w:szCs w:val="22"/>
        </w:rPr>
        <w:t>Any overall surpluses or deficits (</w:t>
      </w:r>
      <w:r w:rsidR="007666DB" w:rsidRPr="00680B60">
        <w:rPr>
          <w:rFonts w:asciiTheme="minorHAnsi" w:hAnsiTheme="minorHAnsi" w:cstheme="minorHAnsi"/>
          <w:sz w:val="22"/>
          <w:szCs w:val="22"/>
        </w:rPr>
        <w:t>r</w:t>
      </w:r>
      <w:r w:rsidRPr="00680B60">
        <w:rPr>
          <w:rFonts w:asciiTheme="minorHAnsi" w:hAnsiTheme="minorHAnsi" w:cstheme="minorHAnsi"/>
          <w:sz w:val="22"/>
          <w:szCs w:val="22"/>
        </w:rPr>
        <w:t>eserves) at the end of the</w:t>
      </w:r>
      <w:r w:rsidR="00FA5AF1" w:rsidRPr="00680B60">
        <w:rPr>
          <w:rFonts w:asciiTheme="minorHAnsi" w:hAnsiTheme="minorHAnsi" w:cstheme="minorHAnsi"/>
          <w:sz w:val="22"/>
          <w:szCs w:val="22"/>
        </w:rPr>
        <w:t xml:space="preserve"> financial</w:t>
      </w:r>
      <w:r w:rsidRPr="00680B60">
        <w:rPr>
          <w:rFonts w:asciiTheme="minorHAnsi" w:hAnsiTheme="minorHAnsi" w:cstheme="minorHAnsi"/>
          <w:sz w:val="22"/>
          <w:szCs w:val="22"/>
        </w:rPr>
        <w:t xml:space="preserve"> year </w:t>
      </w:r>
      <w:r w:rsidR="007666DB" w:rsidRPr="00680B60">
        <w:rPr>
          <w:rFonts w:asciiTheme="minorHAnsi" w:hAnsiTheme="minorHAnsi" w:cstheme="minorHAnsi"/>
          <w:sz w:val="22"/>
          <w:szCs w:val="22"/>
        </w:rPr>
        <w:t>are</w:t>
      </w:r>
      <w:r w:rsidRPr="00680B60">
        <w:rPr>
          <w:rFonts w:asciiTheme="minorHAnsi" w:hAnsiTheme="minorHAnsi" w:cstheme="minorHAnsi"/>
          <w:sz w:val="22"/>
          <w:szCs w:val="22"/>
        </w:rPr>
        <w:t xml:space="preserve"> carried over to the following year. </w:t>
      </w:r>
    </w:p>
    <w:p w14:paraId="72D876DC" w14:textId="77777777" w:rsidR="00FA5AF1" w:rsidRPr="00A50C28" w:rsidRDefault="00FA5AF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 regular review will be conducted of the nature of income and expenditure streams and the need to match income with commitments.</w:t>
      </w:r>
    </w:p>
    <w:p w14:paraId="7554BF58" w14:textId="77777777" w:rsidR="00320603" w:rsidRPr="00A50C28" w:rsidRDefault="00FA5AF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Academy will consider the set aside of funds for significant projects which cannot be met by future income alone.</w:t>
      </w:r>
      <w:r w:rsidR="00320603" w:rsidRPr="00A50C28">
        <w:rPr>
          <w:rFonts w:asciiTheme="minorHAnsi" w:hAnsiTheme="minorHAnsi" w:cstheme="minorHAnsi"/>
          <w:sz w:val="22"/>
          <w:szCs w:val="22"/>
        </w:rPr>
        <w:t xml:space="preserve"> </w:t>
      </w:r>
    </w:p>
    <w:p w14:paraId="4F3D82B0" w14:textId="77777777" w:rsidR="00320603" w:rsidRPr="00A50C28" w:rsidRDefault="0032060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If the</w:t>
      </w:r>
      <w:r w:rsidR="007666DB" w:rsidRPr="00A50C28">
        <w:rPr>
          <w:rFonts w:asciiTheme="minorHAnsi" w:hAnsiTheme="minorHAnsi" w:cstheme="minorHAnsi"/>
          <w:sz w:val="22"/>
          <w:szCs w:val="22"/>
        </w:rPr>
        <w:t xml:space="preserve"> academy</w:t>
      </w:r>
      <w:r w:rsidRPr="00A50C28">
        <w:rPr>
          <w:rFonts w:asciiTheme="minorHAnsi" w:hAnsiTheme="minorHAnsi" w:cstheme="minorHAnsi"/>
          <w:sz w:val="22"/>
          <w:szCs w:val="22"/>
        </w:rPr>
        <w:t xml:space="preserve"> </w:t>
      </w:r>
      <w:r w:rsidR="007666DB" w:rsidRPr="00A50C28">
        <w:rPr>
          <w:rFonts w:asciiTheme="minorHAnsi" w:hAnsiTheme="minorHAnsi" w:cstheme="minorHAnsi"/>
          <w:sz w:val="22"/>
          <w:szCs w:val="22"/>
        </w:rPr>
        <w:t xml:space="preserve">trust </w:t>
      </w:r>
      <w:r w:rsidRPr="00A50C28">
        <w:rPr>
          <w:rFonts w:asciiTheme="minorHAnsi" w:hAnsiTheme="minorHAnsi" w:cstheme="minorHAnsi"/>
          <w:sz w:val="22"/>
          <w:szCs w:val="22"/>
        </w:rPr>
        <w:t>is anticipating a deficit at the end of any financial year, the governing body and</w:t>
      </w:r>
      <w:r w:rsidR="00F94A25" w:rsidRPr="00A50C28">
        <w:rPr>
          <w:rFonts w:asciiTheme="minorHAnsi" w:hAnsiTheme="minorHAnsi" w:cstheme="minorHAnsi"/>
          <w:sz w:val="22"/>
          <w:szCs w:val="22"/>
        </w:rPr>
        <w:t xml:space="preserve"> Principal </w:t>
      </w:r>
      <w:r w:rsidRPr="00A50C28">
        <w:rPr>
          <w:rFonts w:asciiTheme="minorHAnsi" w:hAnsiTheme="minorHAnsi" w:cstheme="minorHAnsi"/>
          <w:sz w:val="22"/>
          <w:szCs w:val="22"/>
        </w:rPr>
        <w:t>have a responsibility to ensure action is taken at the earliest opportunity to address this issue. The governing body must ensure that a recovery plan is sub</w:t>
      </w:r>
      <w:r w:rsidR="00FA5AF1" w:rsidRPr="00A50C28">
        <w:rPr>
          <w:rFonts w:asciiTheme="minorHAnsi" w:hAnsiTheme="minorHAnsi" w:cstheme="minorHAnsi"/>
          <w:sz w:val="22"/>
          <w:szCs w:val="22"/>
        </w:rPr>
        <w:t xml:space="preserve">mitted and approved by the </w:t>
      </w:r>
      <w:r w:rsidR="005A4673" w:rsidRPr="00A50C28">
        <w:rPr>
          <w:rFonts w:asciiTheme="minorHAnsi" w:hAnsiTheme="minorHAnsi" w:cstheme="minorHAnsi"/>
          <w:sz w:val="22"/>
          <w:szCs w:val="22"/>
        </w:rPr>
        <w:t>ESFA</w:t>
      </w:r>
      <w:r w:rsidR="00FA5AF1" w:rsidRPr="00A50C28">
        <w:rPr>
          <w:rFonts w:asciiTheme="minorHAnsi" w:hAnsiTheme="minorHAnsi" w:cstheme="minorHAnsi"/>
          <w:sz w:val="22"/>
          <w:szCs w:val="22"/>
        </w:rPr>
        <w:t>.</w:t>
      </w:r>
    </w:p>
    <w:p w14:paraId="05CB6D30" w14:textId="77777777" w:rsidR="00FA5AF1" w:rsidRPr="00A50C28" w:rsidRDefault="00FA5AF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Any change in policy requires the approval of the operations Committee.</w:t>
      </w:r>
    </w:p>
    <w:p w14:paraId="68287658" w14:textId="77777777" w:rsidR="00722CA3" w:rsidRDefault="00FA5AF1" w:rsidP="000F7313">
      <w:pPr>
        <w:widowControl/>
        <w:numPr>
          <w:ilvl w:val="0"/>
          <w:numId w:val="9"/>
        </w:numPr>
        <w:overflowPunct/>
        <w:autoSpaceDE/>
        <w:autoSpaceDN/>
        <w:adjustRightInd/>
        <w:ind w:left="20" w:right="-24"/>
        <w:textAlignment w:val="auto"/>
        <w:rPr>
          <w:rStyle w:val="Hyperlink"/>
          <w:rFonts w:asciiTheme="minorHAnsi" w:hAnsiTheme="minorHAnsi" w:cstheme="minorHAnsi"/>
          <w:color w:val="auto"/>
          <w:sz w:val="22"/>
          <w:szCs w:val="22"/>
          <w:u w:val="none"/>
        </w:rPr>
      </w:pPr>
      <w:r w:rsidRPr="00A50C28">
        <w:rPr>
          <w:rFonts w:asciiTheme="minorHAnsi" w:hAnsiTheme="minorHAnsi" w:cstheme="minorHAnsi"/>
          <w:sz w:val="22"/>
          <w:szCs w:val="22"/>
        </w:rPr>
        <w:t xml:space="preserve">Further </w:t>
      </w:r>
      <w:r w:rsidR="005A4673" w:rsidRPr="00A50C28">
        <w:rPr>
          <w:rFonts w:asciiTheme="minorHAnsi" w:hAnsiTheme="minorHAnsi" w:cstheme="minorHAnsi"/>
          <w:sz w:val="22"/>
          <w:szCs w:val="22"/>
        </w:rPr>
        <w:t>ESFA</w:t>
      </w:r>
      <w:r w:rsidRPr="00A50C28">
        <w:rPr>
          <w:rFonts w:asciiTheme="minorHAnsi" w:hAnsiTheme="minorHAnsi" w:cstheme="minorHAnsi"/>
          <w:sz w:val="22"/>
          <w:szCs w:val="22"/>
        </w:rPr>
        <w:t xml:space="preserve"> policy details can be accessed via the </w:t>
      </w:r>
      <w:r w:rsidR="005A4673" w:rsidRPr="00A50C28">
        <w:rPr>
          <w:rFonts w:asciiTheme="minorHAnsi" w:hAnsiTheme="minorHAnsi" w:cstheme="minorHAnsi"/>
          <w:sz w:val="22"/>
          <w:szCs w:val="22"/>
        </w:rPr>
        <w:t>ESFA</w:t>
      </w:r>
      <w:r w:rsidRPr="00A50C28">
        <w:rPr>
          <w:rFonts w:asciiTheme="minorHAnsi" w:hAnsiTheme="minorHAnsi" w:cstheme="minorHAnsi"/>
          <w:sz w:val="22"/>
          <w:szCs w:val="22"/>
        </w:rPr>
        <w:t xml:space="preserve"> Library: </w:t>
      </w:r>
      <w:hyperlink r:id="rId21" w:history="1">
        <w:r w:rsidRPr="00A50C28">
          <w:rPr>
            <w:rStyle w:val="Hyperlink"/>
            <w:rFonts w:asciiTheme="minorHAnsi" w:hAnsiTheme="minorHAnsi" w:cstheme="minorHAnsi"/>
            <w:sz w:val="22"/>
            <w:szCs w:val="22"/>
          </w:rPr>
          <w:t>http://www.nasbm.co.uk/</w:t>
        </w:r>
        <w:r w:rsidR="005A4673" w:rsidRPr="00A50C28">
          <w:rPr>
            <w:rStyle w:val="Hyperlink"/>
            <w:rFonts w:asciiTheme="minorHAnsi" w:hAnsiTheme="minorHAnsi" w:cstheme="minorHAnsi"/>
            <w:sz w:val="22"/>
            <w:szCs w:val="22"/>
          </w:rPr>
          <w:t>ESFA</w:t>
        </w:r>
        <w:r w:rsidRPr="00A50C28">
          <w:rPr>
            <w:rStyle w:val="Hyperlink"/>
            <w:rFonts w:asciiTheme="minorHAnsi" w:hAnsiTheme="minorHAnsi" w:cstheme="minorHAnsi"/>
            <w:sz w:val="22"/>
            <w:szCs w:val="22"/>
          </w:rPr>
          <w:t>library.aspx</w:t>
        </w:r>
      </w:hyperlink>
      <w:bookmarkStart w:id="27" w:name="_Toc459879220"/>
    </w:p>
    <w:p w14:paraId="7350F8BD" w14:textId="77777777" w:rsidR="00A46568" w:rsidRPr="00A46568" w:rsidRDefault="00A46568" w:rsidP="00A46568">
      <w:pPr>
        <w:widowControl/>
        <w:overflowPunct/>
        <w:autoSpaceDE/>
        <w:autoSpaceDN/>
        <w:adjustRightInd/>
        <w:ind w:left="20" w:right="-24"/>
        <w:textAlignment w:val="auto"/>
        <w:rPr>
          <w:rFonts w:asciiTheme="minorHAnsi" w:hAnsiTheme="minorHAnsi" w:cstheme="minorHAnsi"/>
          <w:sz w:val="22"/>
          <w:szCs w:val="22"/>
        </w:rPr>
      </w:pPr>
    </w:p>
    <w:p w14:paraId="046364A6" w14:textId="77777777" w:rsidR="007666DB" w:rsidRDefault="00A46568" w:rsidP="00A46568">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Endowments</w:t>
      </w:r>
      <w:bookmarkEnd w:id="27"/>
    </w:p>
    <w:p w14:paraId="7418DCB0" w14:textId="77777777" w:rsidR="00A46568" w:rsidRPr="00A46568" w:rsidRDefault="00A46568" w:rsidP="00A46568"/>
    <w:p w14:paraId="78D74877" w14:textId="77777777" w:rsidR="00A374B3" w:rsidRPr="00A50C28" w:rsidRDefault="0086662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bookmarkStart w:id="28" w:name="_Toc260844562"/>
      <w:r w:rsidRPr="00A50C28">
        <w:rPr>
          <w:rFonts w:asciiTheme="minorHAnsi" w:hAnsiTheme="minorHAnsi" w:cstheme="minorHAnsi"/>
          <w:sz w:val="22"/>
          <w:szCs w:val="22"/>
        </w:rPr>
        <w:t xml:space="preserve">Welland Park Academy has no endowment funds. </w:t>
      </w:r>
    </w:p>
    <w:p w14:paraId="7603F93C"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29" w:name="_Toc459879221"/>
      <w:r>
        <w:rPr>
          <w:color w:val="231F20"/>
          <w:spacing w:val="-9"/>
          <w:w w:val="85"/>
          <w:sz w:val="28"/>
          <w:szCs w:val="28"/>
        </w:rPr>
        <w:lastRenderedPageBreak/>
        <w:t>Payroll</w:t>
      </w:r>
    </w:p>
    <w:p w14:paraId="117D6451" w14:textId="77777777" w:rsidR="0047669F" w:rsidRPr="00A50C28" w:rsidRDefault="0047669F" w:rsidP="0076731F">
      <w:pPr>
        <w:pStyle w:val="Heading2"/>
        <w:numPr>
          <w:ilvl w:val="0"/>
          <w:numId w:val="0"/>
        </w:numPr>
        <w:ind w:left="426" w:hanging="426"/>
        <w:rPr>
          <w:rFonts w:asciiTheme="minorHAnsi" w:hAnsiTheme="minorHAnsi" w:cstheme="minorHAnsi"/>
          <w:sz w:val="22"/>
          <w:szCs w:val="22"/>
        </w:rPr>
      </w:pPr>
      <w:bookmarkStart w:id="30" w:name="_Toc260844563"/>
      <w:bookmarkStart w:id="31" w:name="_Toc459879222"/>
      <w:bookmarkEnd w:id="28"/>
      <w:bookmarkEnd w:id="29"/>
      <w:r w:rsidRPr="00A50C28">
        <w:rPr>
          <w:rFonts w:asciiTheme="minorHAnsi" w:hAnsiTheme="minorHAnsi" w:cstheme="minorHAnsi"/>
          <w:sz w:val="22"/>
          <w:szCs w:val="22"/>
        </w:rPr>
        <w:t>Staff Appointments</w:t>
      </w:r>
      <w:bookmarkEnd w:id="30"/>
      <w:bookmarkEnd w:id="31"/>
    </w:p>
    <w:p w14:paraId="127E3219"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governing body has approved a </w:t>
      </w:r>
      <w:r w:rsidR="00C32C38" w:rsidRPr="00A50C28">
        <w:rPr>
          <w:rFonts w:asciiTheme="minorHAnsi" w:hAnsiTheme="minorHAnsi" w:cstheme="minorHAnsi"/>
          <w:sz w:val="22"/>
          <w:szCs w:val="22"/>
        </w:rPr>
        <w:t>staffing structure</w:t>
      </w:r>
      <w:r w:rsidRPr="00A50C28">
        <w:rPr>
          <w:rFonts w:asciiTheme="minorHAnsi" w:hAnsiTheme="minorHAnsi" w:cstheme="minorHAnsi"/>
          <w:sz w:val="22"/>
          <w:szCs w:val="22"/>
        </w:rPr>
        <w:t xml:space="preserve"> for the academy</w:t>
      </w:r>
      <w:r w:rsidR="000B4387" w:rsidRPr="00A50C28">
        <w:rPr>
          <w:rFonts w:asciiTheme="minorHAnsi" w:hAnsiTheme="minorHAnsi" w:cstheme="minorHAnsi"/>
          <w:sz w:val="22"/>
          <w:szCs w:val="22"/>
        </w:rPr>
        <w:t xml:space="preserve"> trust</w:t>
      </w:r>
      <w:r w:rsidRPr="00A50C28">
        <w:rPr>
          <w:rFonts w:asciiTheme="minorHAnsi" w:hAnsiTheme="minorHAnsi" w:cstheme="minorHAnsi"/>
          <w:sz w:val="22"/>
          <w:szCs w:val="22"/>
        </w:rPr>
        <w:t xml:space="preserve">.  Changes can only be made to this </w:t>
      </w:r>
      <w:r w:rsidR="00C32C38" w:rsidRPr="00A50C28">
        <w:rPr>
          <w:rFonts w:asciiTheme="minorHAnsi" w:hAnsiTheme="minorHAnsi" w:cstheme="minorHAnsi"/>
          <w:sz w:val="22"/>
          <w:szCs w:val="22"/>
        </w:rPr>
        <w:t>structure</w:t>
      </w:r>
      <w:r w:rsidRPr="00A50C28">
        <w:rPr>
          <w:rFonts w:asciiTheme="minorHAnsi" w:hAnsiTheme="minorHAnsi" w:cstheme="minorHAnsi"/>
          <w:sz w:val="22"/>
          <w:szCs w:val="22"/>
        </w:rPr>
        <w:t xml:space="preserve"> with the express approval in the first instance of the</w:t>
      </w:r>
      <w:r w:rsidR="00C32C38" w:rsidRPr="00A50C28">
        <w:rPr>
          <w:rFonts w:asciiTheme="minorHAnsi" w:hAnsiTheme="minorHAnsi" w:cstheme="minorHAnsi"/>
          <w:sz w:val="22"/>
          <w:szCs w:val="22"/>
        </w:rPr>
        <w:t xml:space="preserve"> Operations Committee</w:t>
      </w:r>
      <w:r w:rsidRPr="00A50C28">
        <w:rPr>
          <w:rFonts w:asciiTheme="minorHAnsi" w:hAnsiTheme="minorHAnsi" w:cstheme="minorHAnsi"/>
          <w:sz w:val="22"/>
          <w:szCs w:val="22"/>
        </w:rPr>
        <w:t xml:space="preserve"> who must ensure that adequate budgetary provisi</w:t>
      </w:r>
      <w:r w:rsidR="00C32C38" w:rsidRPr="00A50C28">
        <w:rPr>
          <w:rFonts w:asciiTheme="minorHAnsi" w:hAnsiTheme="minorHAnsi" w:cstheme="minorHAnsi"/>
          <w:sz w:val="22"/>
          <w:szCs w:val="22"/>
        </w:rPr>
        <w:t xml:space="preserve">on exists for any </w:t>
      </w:r>
      <w:r w:rsidRPr="00A50C28">
        <w:rPr>
          <w:rFonts w:asciiTheme="minorHAnsi" w:hAnsiTheme="minorHAnsi" w:cstheme="minorHAnsi"/>
          <w:sz w:val="22"/>
          <w:szCs w:val="22"/>
        </w:rPr>
        <w:t>changes</w:t>
      </w:r>
      <w:r w:rsidR="00C32C38" w:rsidRPr="00A50C28">
        <w:rPr>
          <w:rFonts w:asciiTheme="minorHAnsi" w:hAnsiTheme="minorHAnsi" w:cstheme="minorHAnsi"/>
          <w:sz w:val="22"/>
          <w:szCs w:val="22"/>
        </w:rPr>
        <w:t xml:space="preserve"> to the structure</w:t>
      </w:r>
      <w:r w:rsidRPr="00A50C28">
        <w:rPr>
          <w:rFonts w:asciiTheme="minorHAnsi" w:hAnsiTheme="minorHAnsi" w:cstheme="minorHAnsi"/>
          <w:sz w:val="22"/>
          <w:szCs w:val="22"/>
        </w:rPr>
        <w:t>.</w:t>
      </w:r>
    </w:p>
    <w:p w14:paraId="0E54A52E"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C32C38" w:rsidRPr="00A50C28">
        <w:rPr>
          <w:rFonts w:asciiTheme="minorHAnsi" w:hAnsiTheme="minorHAnsi" w:cstheme="minorHAnsi"/>
          <w:sz w:val="22"/>
          <w:szCs w:val="22"/>
        </w:rPr>
        <w:t xml:space="preserve"> </w:t>
      </w:r>
      <w:proofErr w:type="gramStart"/>
      <w:r w:rsidR="00C32C38" w:rsidRPr="00A50C28">
        <w:rPr>
          <w:rFonts w:asciiTheme="minorHAnsi" w:hAnsiTheme="minorHAnsi" w:cstheme="minorHAnsi"/>
          <w:sz w:val="22"/>
          <w:szCs w:val="22"/>
        </w:rPr>
        <w:t>Principal</w:t>
      </w:r>
      <w:proofErr w:type="gramEnd"/>
      <w:r w:rsidR="00C32C38" w:rsidRPr="00A50C28">
        <w:rPr>
          <w:rFonts w:asciiTheme="minorHAnsi" w:hAnsiTheme="minorHAnsi" w:cstheme="minorHAnsi"/>
          <w:sz w:val="22"/>
          <w:szCs w:val="22"/>
        </w:rPr>
        <w:t xml:space="preserve"> </w:t>
      </w:r>
      <w:r w:rsidRPr="00A50C28">
        <w:rPr>
          <w:rFonts w:asciiTheme="minorHAnsi" w:hAnsiTheme="minorHAnsi" w:cstheme="minorHAnsi"/>
          <w:sz w:val="22"/>
          <w:szCs w:val="22"/>
        </w:rPr>
        <w:t>has authority to appoint staff within the authorised establishment except for</w:t>
      </w:r>
      <w:r w:rsidR="00C32C38" w:rsidRPr="00A50C28">
        <w:rPr>
          <w:rFonts w:asciiTheme="minorHAnsi" w:hAnsiTheme="minorHAnsi" w:cstheme="minorHAnsi"/>
          <w:sz w:val="22"/>
          <w:szCs w:val="22"/>
        </w:rPr>
        <w:t xml:space="preserve"> Principal </w:t>
      </w:r>
      <w:r w:rsidRPr="00A50C28">
        <w:rPr>
          <w:rFonts w:asciiTheme="minorHAnsi" w:hAnsiTheme="minorHAnsi" w:cstheme="minorHAnsi"/>
          <w:sz w:val="22"/>
          <w:szCs w:val="22"/>
        </w:rPr>
        <w:t>and</w:t>
      </w:r>
      <w:r w:rsidR="00C32C38" w:rsidRPr="00A50C28">
        <w:rPr>
          <w:rFonts w:asciiTheme="minorHAnsi" w:hAnsiTheme="minorHAnsi" w:cstheme="minorHAnsi"/>
          <w:sz w:val="22"/>
          <w:szCs w:val="22"/>
        </w:rPr>
        <w:t xml:space="preserve"> </w:t>
      </w:r>
      <w:r w:rsidR="00415114" w:rsidRPr="00A50C28">
        <w:rPr>
          <w:rFonts w:asciiTheme="minorHAnsi" w:hAnsiTheme="minorHAnsi" w:cstheme="minorHAnsi"/>
          <w:sz w:val="22"/>
          <w:szCs w:val="22"/>
        </w:rPr>
        <w:t>the Vice Principal</w:t>
      </w:r>
      <w:r w:rsidR="00BF5CED" w:rsidRPr="00A50C28">
        <w:rPr>
          <w:rFonts w:asciiTheme="minorHAnsi" w:hAnsiTheme="minorHAnsi" w:cstheme="minorHAnsi"/>
          <w:sz w:val="22"/>
          <w:szCs w:val="22"/>
        </w:rPr>
        <w:t xml:space="preserve"> </w:t>
      </w:r>
      <w:r w:rsidRPr="00A50C28">
        <w:rPr>
          <w:rFonts w:asciiTheme="minorHAnsi" w:hAnsiTheme="minorHAnsi" w:cstheme="minorHAnsi"/>
          <w:sz w:val="22"/>
          <w:szCs w:val="22"/>
        </w:rPr>
        <w:t xml:space="preserve">whose appointments must follow consultation with the </w:t>
      </w:r>
      <w:r w:rsidR="00415114" w:rsidRPr="00A50C28">
        <w:rPr>
          <w:rFonts w:asciiTheme="minorHAnsi" w:hAnsiTheme="minorHAnsi" w:cstheme="minorHAnsi"/>
          <w:sz w:val="22"/>
          <w:szCs w:val="22"/>
        </w:rPr>
        <w:t>G</w:t>
      </w:r>
      <w:r w:rsidR="00BF5CED" w:rsidRPr="00A50C28">
        <w:rPr>
          <w:rFonts w:asciiTheme="minorHAnsi" w:hAnsiTheme="minorHAnsi" w:cstheme="minorHAnsi"/>
          <w:sz w:val="22"/>
          <w:szCs w:val="22"/>
        </w:rPr>
        <w:t>overnors/T</w:t>
      </w:r>
      <w:r w:rsidR="00C32C38" w:rsidRPr="00A50C28">
        <w:rPr>
          <w:rFonts w:asciiTheme="minorHAnsi" w:hAnsiTheme="minorHAnsi" w:cstheme="minorHAnsi"/>
          <w:sz w:val="22"/>
          <w:szCs w:val="22"/>
        </w:rPr>
        <w:t>rustees.</w:t>
      </w:r>
      <w:r w:rsidRPr="00A50C28">
        <w:rPr>
          <w:rFonts w:asciiTheme="minorHAnsi" w:hAnsiTheme="minorHAnsi" w:cstheme="minorHAnsi"/>
          <w:sz w:val="22"/>
          <w:szCs w:val="22"/>
        </w:rPr>
        <w:t xml:space="preserve"> The</w:t>
      </w:r>
      <w:r w:rsidR="00C32C38" w:rsidRPr="00A50C28">
        <w:rPr>
          <w:rFonts w:asciiTheme="minorHAnsi" w:hAnsiTheme="minorHAnsi" w:cstheme="minorHAnsi"/>
          <w:sz w:val="22"/>
          <w:szCs w:val="22"/>
        </w:rPr>
        <w:t xml:space="preserve"> </w:t>
      </w:r>
      <w:r w:rsidR="005C7E95" w:rsidRPr="00A50C28">
        <w:rPr>
          <w:rFonts w:asciiTheme="minorHAnsi" w:hAnsiTheme="minorHAnsi" w:cstheme="minorHAnsi"/>
          <w:sz w:val="22"/>
          <w:szCs w:val="22"/>
        </w:rPr>
        <w:t>Director of Finance and Operations</w:t>
      </w:r>
      <w:r w:rsidR="00C32C38" w:rsidRPr="00A50C28">
        <w:rPr>
          <w:rFonts w:asciiTheme="minorHAnsi" w:hAnsiTheme="minorHAnsi" w:cstheme="minorHAnsi"/>
          <w:sz w:val="22"/>
          <w:szCs w:val="22"/>
        </w:rPr>
        <w:t xml:space="preserve"> </w:t>
      </w:r>
      <w:r w:rsidRPr="00A50C28">
        <w:rPr>
          <w:rFonts w:asciiTheme="minorHAnsi" w:hAnsiTheme="minorHAnsi" w:cstheme="minorHAnsi"/>
          <w:sz w:val="22"/>
          <w:szCs w:val="22"/>
        </w:rPr>
        <w:t>maintains personnel files for all members of staff which include contracts of employment.  All personnel changes must be notified, in writing, to</w:t>
      </w:r>
      <w:r w:rsidR="00C32C38" w:rsidRPr="00A50C28">
        <w:rPr>
          <w:rFonts w:asciiTheme="minorHAnsi" w:hAnsiTheme="minorHAnsi" w:cstheme="minorHAnsi"/>
          <w:sz w:val="22"/>
          <w:szCs w:val="22"/>
        </w:rPr>
        <w:t xml:space="preserve"> the </w:t>
      </w:r>
      <w:r w:rsidR="005C7E95" w:rsidRPr="00A50C28">
        <w:rPr>
          <w:rFonts w:asciiTheme="minorHAnsi" w:hAnsiTheme="minorHAnsi" w:cstheme="minorHAnsi"/>
          <w:sz w:val="22"/>
          <w:szCs w:val="22"/>
        </w:rPr>
        <w:t>Director of Finance and Operations</w:t>
      </w:r>
      <w:r w:rsidR="00C32C38" w:rsidRPr="00A50C28">
        <w:rPr>
          <w:rFonts w:asciiTheme="minorHAnsi" w:hAnsiTheme="minorHAnsi" w:cstheme="minorHAnsi"/>
          <w:sz w:val="22"/>
          <w:szCs w:val="22"/>
        </w:rPr>
        <w:t xml:space="preserve"> </w:t>
      </w:r>
      <w:r w:rsidRPr="00A50C28">
        <w:rPr>
          <w:rFonts w:asciiTheme="minorHAnsi" w:hAnsiTheme="minorHAnsi" w:cstheme="minorHAnsi"/>
          <w:sz w:val="22"/>
          <w:szCs w:val="22"/>
        </w:rPr>
        <w:t>immediately.</w:t>
      </w:r>
    </w:p>
    <w:p w14:paraId="60517CBF" w14:textId="77777777" w:rsidR="005713E9" w:rsidRPr="00A50C28" w:rsidRDefault="005713E9"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C32C38" w:rsidRPr="00A50C28">
        <w:rPr>
          <w:rFonts w:asciiTheme="minorHAnsi" w:hAnsiTheme="minorHAnsi" w:cstheme="minorHAnsi"/>
          <w:sz w:val="22"/>
          <w:szCs w:val="22"/>
        </w:rPr>
        <w:t xml:space="preserve"> HR Officer </w:t>
      </w:r>
      <w:r w:rsidRPr="00A50C28">
        <w:rPr>
          <w:rFonts w:asciiTheme="minorHAnsi" w:hAnsiTheme="minorHAnsi" w:cstheme="minorHAnsi"/>
          <w:sz w:val="22"/>
          <w:szCs w:val="22"/>
        </w:rPr>
        <w:t>is responsible for obtaining the relevant DBS checks and ensuring these are retained on file</w:t>
      </w:r>
      <w:r w:rsidR="00C32C38" w:rsidRPr="00A50C28">
        <w:rPr>
          <w:rFonts w:asciiTheme="minorHAnsi" w:hAnsiTheme="minorHAnsi" w:cstheme="minorHAnsi"/>
          <w:sz w:val="22"/>
          <w:szCs w:val="22"/>
        </w:rPr>
        <w:t>.</w:t>
      </w:r>
    </w:p>
    <w:p w14:paraId="312B9D94"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32" w:name="_Toc260844564"/>
      <w:bookmarkStart w:id="33" w:name="_Toc459879223"/>
    </w:p>
    <w:p w14:paraId="714909B5"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Payroll administration</w:t>
      </w:r>
    </w:p>
    <w:bookmarkEnd w:id="32"/>
    <w:bookmarkEnd w:id="33"/>
    <w:p w14:paraId="1A0667E2" w14:textId="77777777" w:rsidR="008C368B" w:rsidRPr="008C368B" w:rsidRDefault="008C368B" w:rsidP="008C368B">
      <w:pPr>
        <w:widowControl/>
        <w:overflowPunct/>
        <w:autoSpaceDE/>
        <w:autoSpaceDN/>
        <w:adjustRightInd/>
        <w:ind w:left="20" w:right="-24"/>
        <w:textAlignment w:val="auto"/>
        <w:rPr>
          <w:rFonts w:asciiTheme="minorHAnsi" w:hAnsiTheme="minorHAnsi" w:cstheme="minorHAnsi"/>
          <w:color w:val="002060"/>
          <w:sz w:val="22"/>
          <w:szCs w:val="22"/>
        </w:rPr>
      </w:pPr>
    </w:p>
    <w:p w14:paraId="02CBF7C9" w14:textId="77777777" w:rsidR="0047669F" w:rsidRPr="00784870" w:rsidRDefault="000B438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P</w:t>
      </w:r>
      <w:r w:rsidR="0047669F" w:rsidRPr="00784870">
        <w:rPr>
          <w:rFonts w:asciiTheme="minorHAnsi" w:hAnsiTheme="minorHAnsi" w:cstheme="minorHAnsi"/>
          <w:sz w:val="22"/>
          <w:szCs w:val="22"/>
        </w:rPr>
        <w:t xml:space="preserve">ayroll is administered through </w:t>
      </w:r>
      <w:proofErr w:type="spellStart"/>
      <w:r w:rsidR="00680B60" w:rsidRPr="00784870">
        <w:rPr>
          <w:rFonts w:asciiTheme="minorHAnsi" w:hAnsiTheme="minorHAnsi" w:cstheme="minorHAnsi"/>
          <w:sz w:val="22"/>
          <w:szCs w:val="22"/>
        </w:rPr>
        <w:t>Dataplan</w:t>
      </w:r>
      <w:proofErr w:type="spellEnd"/>
      <w:r w:rsidR="00680B60" w:rsidRPr="00784870">
        <w:rPr>
          <w:rFonts w:asciiTheme="minorHAnsi" w:hAnsiTheme="minorHAnsi" w:cstheme="minorHAnsi"/>
          <w:sz w:val="22"/>
          <w:szCs w:val="22"/>
        </w:rPr>
        <w:t xml:space="preserve"> via their online Portal Vera</w:t>
      </w:r>
      <w:r w:rsidR="005713E9" w:rsidRPr="00784870">
        <w:rPr>
          <w:rFonts w:asciiTheme="minorHAnsi" w:hAnsiTheme="minorHAnsi" w:cstheme="minorHAnsi"/>
          <w:sz w:val="22"/>
          <w:szCs w:val="22"/>
        </w:rPr>
        <w:t>.</w:t>
      </w:r>
    </w:p>
    <w:p w14:paraId="65ED93B6" w14:textId="77777777" w:rsidR="0047669F"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All staff are paid monthly through the payroll provider.  A master file is created for each employee which records:</w:t>
      </w:r>
    </w:p>
    <w:p w14:paraId="6648A813" w14:textId="77777777" w:rsidR="0047669F" w:rsidRPr="00784870" w:rsidRDefault="006E3333" w:rsidP="00680B60">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S</w:t>
      </w:r>
      <w:r w:rsidR="000B4387" w:rsidRPr="00784870">
        <w:rPr>
          <w:rFonts w:asciiTheme="minorHAnsi" w:hAnsiTheme="minorHAnsi" w:cstheme="minorHAnsi"/>
          <w:sz w:val="22"/>
          <w:szCs w:val="22"/>
        </w:rPr>
        <w:t>alary</w:t>
      </w:r>
    </w:p>
    <w:p w14:paraId="0C64D485" w14:textId="77777777" w:rsidR="0047669F" w:rsidRPr="00784870" w:rsidRDefault="006E3333" w:rsidP="00680B60">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B</w:t>
      </w:r>
      <w:r w:rsidR="000B4387" w:rsidRPr="00784870">
        <w:rPr>
          <w:rFonts w:asciiTheme="minorHAnsi" w:hAnsiTheme="minorHAnsi" w:cstheme="minorHAnsi"/>
          <w:sz w:val="22"/>
          <w:szCs w:val="22"/>
        </w:rPr>
        <w:t>ank account details</w:t>
      </w:r>
    </w:p>
    <w:p w14:paraId="1339B036" w14:textId="77777777" w:rsidR="0047669F" w:rsidRPr="00784870" w:rsidRDefault="006E3333" w:rsidP="00680B60">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T</w:t>
      </w:r>
      <w:r w:rsidR="000B4387" w:rsidRPr="00784870">
        <w:rPr>
          <w:rFonts w:asciiTheme="minorHAnsi" w:hAnsiTheme="minorHAnsi" w:cstheme="minorHAnsi"/>
          <w:sz w:val="22"/>
          <w:szCs w:val="22"/>
        </w:rPr>
        <w:t>axation status</w:t>
      </w:r>
    </w:p>
    <w:p w14:paraId="2729BC72" w14:textId="77777777" w:rsidR="0047669F" w:rsidRPr="00784870" w:rsidRDefault="006E3333" w:rsidP="00680B60">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P</w:t>
      </w:r>
      <w:r w:rsidR="000B4387" w:rsidRPr="00784870">
        <w:rPr>
          <w:rFonts w:asciiTheme="minorHAnsi" w:hAnsiTheme="minorHAnsi" w:cstheme="minorHAnsi"/>
          <w:sz w:val="22"/>
          <w:szCs w:val="22"/>
        </w:rPr>
        <w:t>ersonal details</w:t>
      </w:r>
    </w:p>
    <w:p w14:paraId="072F1711" w14:textId="77777777" w:rsidR="0047669F" w:rsidRPr="00784870" w:rsidRDefault="006E3333" w:rsidP="00680B60">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A</w:t>
      </w:r>
      <w:r w:rsidR="0047669F" w:rsidRPr="00784870">
        <w:rPr>
          <w:rFonts w:asciiTheme="minorHAnsi" w:hAnsiTheme="minorHAnsi" w:cstheme="minorHAnsi"/>
          <w:sz w:val="22"/>
          <w:szCs w:val="22"/>
        </w:rPr>
        <w:t>ny d</w:t>
      </w:r>
      <w:r w:rsidR="000B4387" w:rsidRPr="00784870">
        <w:rPr>
          <w:rFonts w:asciiTheme="minorHAnsi" w:hAnsiTheme="minorHAnsi" w:cstheme="minorHAnsi"/>
          <w:sz w:val="22"/>
          <w:szCs w:val="22"/>
        </w:rPr>
        <w:t>eductions or allowances payable</w:t>
      </w:r>
    </w:p>
    <w:p w14:paraId="34949CC0" w14:textId="77777777" w:rsidR="00A374B3" w:rsidRPr="00784870" w:rsidRDefault="006E3333" w:rsidP="00680B60">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O</w:t>
      </w:r>
      <w:r w:rsidR="00AC3D06" w:rsidRPr="00784870">
        <w:rPr>
          <w:rFonts w:asciiTheme="minorHAnsi" w:hAnsiTheme="minorHAnsi" w:cstheme="minorHAnsi"/>
          <w:sz w:val="22"/>
          <w:szCs w:val="22"/>
        </w:rPr>
        <w:t>ther legal and relevant details</w:t>
      </w:r>
    </w:p>
    <w:p w14:paraId="444E46B8" w14:textId="77777777" w:rsidR="0047669F"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 xml:space="preserve">New master files can only be created by the </w:t>
      </w:r>
      <w:r w:rsidR="006E3333" w:rsidRPr="00784870">
        <w:rPr>
          <w:rFonts w:asciiTheme="minorHAnsi" w:hAnsiTheme="minorHAnsi" w:cstheme="minorHAnsi"/>
          <w:sz w:val="22"/>
          <w:szCs w:val="22"/>
        </w:rPr>
        <w:t>HR Officer</w:t>
      </w:r>
      <w:r w:rsidRPr="00784870">
        <w:rPr>
          <w:rFonts w:asciiTheme="minorHAnsi" w:hAnsiTheme="minorHAnsi" w:cstheme="minorHAnsi"/>
          <w:sz w:val="22"/>
          <w:szCs w:val="22"/>
        </w:rPr>
        <w:t xml:space="preserve"> with the express approval of</w:t>
      </w:r>
      <w:r w:rsidR="006E3333" w:rsidRPr="00784870">
        <w:rPr>
          <w:rFonts w:asciiTheme="minorHAnsi" w:hAnsiTheme="minorHAnsi" w:cstheme="minorHAnsi"/>
          <w:sz w:val="22"/>
          <w:szCs w:val="22"/>
        </w:rPr>
        <w:t xml:space="preserve"> the Principal and </w:t>
      </w:r>
      <w:r w:rsidR="005C7E95" w:rsidRPr="00784870">
        <w:rPr>
          <w:rFonts w:asciiTheme="minorHAnsi" w:hAnsiTheme="minorHAnsi" w:cstheme="minorHAnsi"/>
          <w:sz w:val="22"/>
          <w:szCs w:val="22"/>
        </w:rPr>
        <w:t>Director of Finance and Operations</w:t>
      </w:r>
      <w:r w:rsidRPr="00784870">
        <w:rPr>
          <w:rFonts w:asciiTheme="minorHAnsi" w:hAnsiTheme="minorHAnsi" w:cstheme="minorHAnsi"/>
          <w:sz w:val="22"/>
          <w:szCs w:val="22"/>
        </w:rPr>
        <w:t>.</w:t>
      </w:r>
      <w:r w:rsidR="006E3333" w:rsidRPr="00784870">
        <w:rPr>
          <w:rFonts w:asciiTheme="minorHAnsi" w:hAnsiTheme="minorHAnsi" w:cstheme="minorHAnsi"/>
          <w:sz w:val="22"/>
          <w:szCs w:val="22"/>
        </w:rPr>
        <w:t xml:space="preserve"> </w:t>
      </w:r>
      <w:r w:rsidRPr="00784870">
        <w:rPr>
          <w:rFonts w:asciiTheme="minorHAnsi" w:hAnsiTheme="minorHAnsi" w:cstheme="minorHAnsi"/>
          <w:sz w:val="22"/>
          <w:szCs w:val="22"/>
        </w:rPr>
        <w:t xml:space="preserve"> Any master file amendments made by the </w:t>
      </w:r>
      <w:r w:rsidR="006E3333" w:rsidRPr="00784870">
        <w:rPr>
          <w:rFonts w:asciiTheme="minorHAnsi" w:hAnsiTheme="minorHAnsi" w:cstheme="minorHAnsi"/>
          <w:sz w:val="22"/>
          <w:szCs w:val="22"/>
        </w:rPr>
        <w:t>HR Officer</w:t>
      </w:r>
      <w:r w:rsidRPr="00784870">
        <w:rPr>
          <w:rFonts w:asciiTheme="minorHAnsi" w:hAnsiTheme="minorHAnsi" w:cstheme="minorHAnsi"/>
          <w:sz w:val="22"/>
          <w:szCs w:val="22"/>
        </w:rPr>
        <w:t xml:space="preserve"> must be printed out each month prior to the payroll run and must be authorised by</w:t>
      </w:r>
      <w:r w:rsidR="006E3333" w:rsidRPr="00784870">
        <w:rPr>
          <w:rFonts w:asciiTheme="minorHAnsi" w:hAnsiTheme="minorHAnsi" w:cstheme="minorHAnsi"/>
          <w:sz w:val="22"/>
          <w:szCs w:val="22"/>
        </w:rPr>
        <w:t xml:space="preserve"> the </w:t>
      </w:r>
      <w:r w:rsidR="005C7E95" w:rsidRPr="00784870">
        <w:rPr>
          <w:rFonts w:asciiTheme="minorHAnsi" w:hAnsiTheme="minorHAnsi" w:cstheme="minorHAnsi"/>
          <w:sz w:val="22"/>
          <w:szCs w:val="22"/>
        </w:rPr>
        <w:t>Director of Finance and Operations</w:t>
      </w:r>
      <w:r w:rsidR="006E3333" w:rsidRPr="00784870">
        <w:rPr>
          <w:rFonts w:asciiTheme="minorHAnsi" w:hAnsiTheme="minorHAnsi" w:cstheme="minorHAnsi"/>
          <w:sz w:val="22"/>
          <w:szCs w:val="22"/>
        </w:rPr>
        <w:t xml:space="preserve">. </w:t>
      </w:r>
      <w:r w:rsidRPr="00784870">
        <w:rPr>
          <w:rFonts w:asciiTheme="minorHAnsi" w:hAnsiTheme="minorHAnsi" w:cstheme="minorHAnsi"/>
          <w:sz w:val="22"/>
          <w:szCs w:val="22"/>
        </w:rPr>
        <w:t>Any master file amendments made by</w:t>
      </w:r>
      <w:r w:rsidR="006E3333" w:rsidRPr="00784870">
        <w:rPr>
          <w:rFonts w:asciiTheme="minorHAnsi" w:hAnsiTheme="minorHAnsi" w:cstheme="minorHAnsi"/>
          <w:sz w:val="22"/>
          <w:szCs w:val="22"/>
        </w:rPr>
        <w:t xml:space="preserve"> the </w:t>
      </w:r>
      <w:r w:rsidR="005C7E95" w:rsidRPr="00784870">
        <w:rPr>
          <w:rFonts w:asciiTheme="minorHAnsi" w:hAnsiTheme="minorHAnsi" w:cstheme="minorHAnsi"/>
          <w:sz w:val="22"/>
          <w:szCs w:val="22"/>
        </w:rPr>
        <w:t>Director of Finance and Operations</w:t>
      </w:r>
      <w:r w:rsidR="006E3333" w:rsidRPr="00784870">
        <w:rPr>
          <w:rFonts w:asciiTheme="minorHAnsi" w:hAnsiTheme="minorHAnsi" w:cstheme="minorHAnsi"/>
          <w:sz w:val="22"/>
          <w:szCs w:val="22"/>
        </w:rPr>
        <w:t xml:space="preserve"> </w:t>
      </w:r>
      <w:r w:rsidRPr="00784870">
        <w:rPr>
          <w:rFonts w:asciiTheme="minorHAnsi" w:hAnsiTheme="minorHAnsi" w:cstheme="minorHAnsi"/>
          <w:sz w:val="22"/>
          <w:szCs w:val="22"/>
        </w:rPr>
        <w:t xml:space="preserve">must be authorised by the </w:t>
      </w:r>
      <w:proofErr w:type="gramStart"/>
      <w:r w:rsidRPr="00784870">
        <w:rPr>
          <w:rFonts w:asciiTheme="minorHAnsi" w:hAnsiTheme="minorHAnsi" w:cstheme="minorHAnsi"/>
          <w:sz w:val="22"/>
          <w:szCs w:val="22"/>
        </w:rPr>
        <w:t>Principal</w:t>
      </w:r>
      <w:proofErr w:type="gramEnd"/>
      <w:r w:rsidR="006E3333" w:rsidRPr="00784870">
        <w:rPr>
          <w:rFonts w:asciiTheme="minorHAnsi" w:hAnsiTheme="minorHAnsi" w:cstheme="minorHAnsi"/>
          <w:sz w:val="22"/>
          <w:szCs w:val="22"/>
        </w:rPr>
        <w:t>.</w:t>
      </w:r>
    </w:p>
    <w:p w14:paraId="09FBD9F0" w14:textId="77777777" w:rsidR="0047669F" w:rsidRPr="00784870" w:rsidRDefault="001C40DB" w:rsidP="000F7313">
      <w:pPr>
        <w:widowControl/>
        <w:numPr>
          <w:ilvl w:val="0"/>
          <w:numId w:val="9"/>
        </w:numPr>
        <w:overflowPunct/>
        <w:autoSpaceDE/>
        <w:autoSpaceDN/>
        <w:adjustRightInd/>
        <w:ind w:left="20" w:right="-24"/>
        <w:textAlignment w:val="auto"/>
        <w:rPr>
          <w:rFonts w:asciiTheme="minorHAnsi" w:hAnsiTheme="minorHAnsi" w:cstheme="minorHAnsi"/>
          <w:b/>
          <w:sz w:val="22"/>
          <w:szCs w:val="22"/>
        </w:rPr>
      </w:pPr>
      <w:r w:rsidRPr="00784870">
        <w:rPr>
          <w:rFonts w:asciiTheme="minorHAnsi" w:hAnsiTheme="minorHAnsi" w:cstheme="minorHAnsi"/>
          <w:sz w:val="22"/>
          <w:szCs w:val="22"/>
        </w:rPr>
        <w:t xml:space="preserve">Termly sickness &amp; absence forms are compiled by the HR Officer and given to each employee for verification. The employee should sign, </w:t>
      </w:r>
      <w:proofErr w:type="gramStart"/>
      <w:r w:rsidRPr="00784870">
        <w:rPr>
          <w:rFonts w:asciiTheme="minorHAnsi" w:hAnsiTheme="minorHAnsi" w:cstheme="minorHAnsi"/>
          <w:sz w:val="22"/>
          <w:szCs w:val="22"/>
        </w:rPr>
        <w:t>date</w:t>
      </w:r>
      <w:proofErr w:type="gramEnd"/>
      <w:r w:rsidRPr="00784870">
        <w:rPr>
          <w:rFonts w:asciiTheme="minorHAnsi" w:hAnsiTheme="minorHAnsi" w:cstheme="minorHAnsi"/>
          <w:sz w:val="22"/>
          <w:szCs w:val="22"/>
        </w:rPr>
        <w:t xml:space="preserve"> and return the form if they are in agreement. If not, the employee should make the HR O</w:t>
      </w:r>
      <w:r w:rsidR="00850A53" w:rsidRPr="00784870">
        <w:rPr>
          <w:rFonts w:asciiTheme="minorHAnsi" w:hAnsiTheme="minorHAnsi" w:cstheme="minorHAnsi"/>
          <w:sz w:val="22"/>
          <w:szCs w:val="22"/>
        </w:rPr>
        <w:t>fficer aware of any variances. Once returned, any changes to t</w:t>
      </w:r>
      <w:r w:rsidRPr="00784870">
        <w:rPr>
          <w:rFonts w:asciiTheme="minorHAnsi" w:hAnsiTheme="minorHAnsi" w:cstheme="minorHAnsi"/>
          <w:sz w:val="22"/>
          <w:szCs w:val="22"/>
        </w:rPr>
        <w:t>he</w:t>
      </w:r>
      <w:r w:rsidR="00850A53" w:rsidRPr="00784870">
        <w:rPr>
          <w:rFonts w:asciiTheme="minorHAnsi" w:hAnsiTheme="minorHAnsi" w:cstheme="minorHAnsi"/>
          <w:sz w:val="22"/>
          <w:szCs w:val="22"/>
        </w:rPr>
        <w:t xml:space="preserve"> data are recorded electronically on the employee’s personnel record and the forms are filed securely.</w:t>
      </w:r>
    </w:p>
    <w:p w14:paraId="1DE47E8B" w14:textId="77777777" w:rsidR="00AC3D06" w:rsidRPr="00784870" w:rsidRDefault="005713E9" w:rsidP="000F7313">
      <w:pPr>
        <w:widowControl/>
        <w:numPr>
          <w:ilvl w:val="0"/>
          <w:numId w:val="9"/>
        </w:numPr>
        <w:overflowPunct/>
        <w:autoSpaceDE/>
        <w:autoSpaceDN/>
        <w:adjustRightInd/>
        <w:ind w:left="20" w:right="-24"/>
        <w:textAlignment w:val="auto"/>
        <w:rPr>
          <w:rFonts w:asciiTheme="minorHAnsi" w:hAnsiTheme="minorHAnsi" w:cstheme="minorHAnsi"/>
          <w:b/>
          <w:sz w:val="22"/>
          <w:szCs w:val="22"/>
        </w:rPr>
      </w:pPr>
      <w:r w:rsidRPr="00784870">
        <w:rPr>
          <w:rFonts w:asciiTheme="minorHAnsi" w:hAnsiTheme="minorHAnsi" w:cstheme="minorHAnsi"/>
          <w:sz w:val="22"/>
          <w:szCs w:val="22"/>
        </w:rPr>
        <w:t xml:space="preserve">Timesheets for </w:t>
      </w:r>
      <w:r w:rsidR="00AC3D06" w:rsidRPr="00784870">
        <w:rPr>
          <w:rFonts w:asciiTheme="minorHAnsi" w:hAnsiTheme="minorHAnsi" w:cstheme="minorHAnsi"/>
          <w:sz w:val="22"/>
          <w:szCs w:val="22"/>
        </w:rPr>
        <w:t>additional hours, temporary work or overtime</w:t>
      </w:r>
      <w:r w:rsidRPr="00784870">
        <w:rPr>
          <w:rFonts w:asciiTheme="minorHAnsi" w:hAnsiTheme="minorHAnsi" w:cstheme="minorHAnsi"/>
          <w:sz w:val="22"/>
          <w:szCs w:val="22"/>
        </w:rPr>
        <w:t xml:space="preserve"> undertaken</w:t>
      </w:r>
      <w:r w:rsidR="00AC3D06" w:rsidRPr="00784870">
        <w:rPr>
          <w:rFonts w:asciiTheme="minorHAnsi" w:hAnsiTheme="minorHAnsi" w:cstheme="minorHAnsi"/>
          <w:sz w:val="22"/>
          <w:szCs w:val="22"/>
        </w:rPr>
        <w:t xml:space="preserve"> </w:t>
      </w:r>
      <w:r w:rsidRPr="00784870">
        <w:rPr>
          <w:rFonts w:asciiTheme="minorHAnsi" w:hAnsiTheme="minorHAnsi" w:cstheme="minorHAnsi"/>
          <w:sz w:val="22"/>
          <w:szCs w:val="22"/>
        </w:rPr>
        <w:t>are</w:t>
      </w:r>
      <w:r w:rsidR="00AC3D06" w:rsidRPr="00784870">
        <w:rPr>
          <w:rFonts w:asciiTheme="minorHAnsi" w:hAnsiTheme="minorHAnsi" w:cstheme="minorHAnsi"/>
          <w:sz w:val="22"/>
          <w:szCs w:val="22"/>
        </w:rPr>
        <w:t xml:space="preserve"> co</w:t>
      </w:r>
      <w:r w:rsidRPr="00784870">
        <w:rPr>
          <w:rFonts w:asciiTheme="minorHAnsi" w:hAnsiTheme="minorHAnsi" w:cstheme="minorHAnsi"/>
          <w:sz w:val="22"/>
          <w:szCs w:val="22"/>
        </w:rPr>
        <w:t>mpleted by the employee.  In turn this is</w:t>
      </w:r>
      <w:r w:rsidR="00AC3D06" w:rsidRPr="00784870">
        <w:rPr>
          <w:rFonts w:asciiTheme="minorHAnsi" w:hAnsiTheme="minorHAnsi" w:cstheme="minorHAnsi"/>
          <w:sz w:val="22"/>
          <w:szCs w:val="22"/>
        </w:rPr>
        <w:t xml:space="preserve"> authorised by the budget holder, prepared by the Finance </w:t>
      </w:r>
      <w:proofErr w:type="gramStart"/>
      <w:r w:rsidR="00AC3D06" w:rsidRPr="00784870">
        <w:rPr>
          <w:rFonts w:asciiTheme="minorHAnsi" w:hAnsiTheme="minorHAnsi" w:cstheme="minorHAnsi"/>
          <w:sz w:val="22"/>
          <w:szCs w:val="22"/>
        </w:rPr>
        <w:t>Team</w:t>
      </w:r>
      <w:proofErr w:type="gramEnd"/>
      <w:r w:rsidR="00AC3D06" w:rsidRPr="00784870">
        <w:rPr>
          <w:rFonts w:asciiTheme="minorHAnsi" w:hAnsiTheme="minorHAnsi" w:cstheme="minorHAnsi"/>
          <w:sz w:val="22"/>
          <w:szCs w:val="22"/>
        </w:rPr>
        <w:t xml:space="preserve"> and </w:t>
      </w:r>
      <w:r w:rsidRPr="00784870">
        <w:rPr>
          <w:rFonts w:asciiTheme="minorHAnsi" w:hAnsiTheme="minorHAnsi" w:cstheme="minorHAnsi"/>
          <w:sz w:val="22"/>
          <w:szCs w:val="22"/>
        </w:rPr>
        <w:t>s</w:t>
      </w:r>
      <w:r w:rsidR="001C40DB" w:rsidRPr="00784870">
        <w:rPr>
          <w:rFonts w:asciiTheme="minorHAnsi" w:hAnsiTheme="minorHAnsi" w:cstheme="minorHAnsi"/>
          <w:sz w:val="22"/>
          <w:szCs w:val="22"/>
        </w:rPr>
        <w:t>ubmitted for payment.</w:t>
      </w:r>
      <w:r w:rsidR="00680B60" w:rsidRPr="00784870">
        <w:rPr>
          <w:rFonts w:asciiTheme="minorHAnsi" w:hAnsiTheme="minorHAnsi" w:cstheme="minorHAnsi"/>
          <w:sz w:val="22"/>
          <w:szCs w:val="22"/>
        </w:rPr>
        <w:t xml:space="preserve">  The DFO approves the payment of any additional payments, signing the spreadsheet as authorised</w:t>
      </w:r>
      <w:r w:rsidR="00E861CB" w:rsidRPr="00784870">
        <w:rPr>
          <w:rFonts w:asciiTheme="minorHAnsi" w:hAnsiTheme="minorHAnsi" w:cstheme="minorHAnsi"/>
          <w:sz w:val="22"/>
          <w:szCs w:val="22"/>
        </w:rPr>
        <w:t>.</w:t>
      </w:r>
    </w:p>
    <w:p w14:paraId="61D7505E" w14:textId="77777777" w:rsidR="008C368B" w:rsidRPr="00784870"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1C3316FE"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bookmarkStart w:id="34" w:name="_Toc260844565"/>
      <w:bookmarkStart w:id="35" w:name="_Toc459879224"/>
      <w:r w:rsidRPr="00784870">
        <w:rPr>
          <w:spacing w:val="-9"/>
          <w:w w:val="85"/>
          <w:sz w:val="28"/>
          <w:szCs w:val="28"/>
        </w:rPr>
        <w:t>Payments</w:t>
      </w:r>
    </w:p>
    <w:p w14:paraId="6F05D6E0" w14:textId="77777777" w:rsidR="008C368B" w:rsidRPr="00784870" w:rsidRDefault="008C368B" w:rsidP="008C368B"/>
    <w:p w14:paraId="4E114FF4" w14:textId="77777777" w:rsidR="0047669F" w:rsidRPr="00784870" w:rsidRDefault="00DE4A0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bookmarkStart w:id="36" w:name="_Toc451241699"/>
      <w:bookmarkStart w:id="37" w:name="_Toc451246680"/>
      <w:bookmarkStart w:id="38" w:name="_Toc451247130"/>
      <w:bookmarkEnd w:id="34"/>
      <w:bookmarkEnd w:id="35"/>
      <w:r w:rsidRPr="00784870">
        <w:rPr>
          <w:rFonts w:asciiTheme="minorHAnsi" w:hAnsiTheme="minorHAnsi" w:cstheme="minorHAnsi"/>
          <w:sz w:val="22"/>
          <w:szCs w:val="22"/>
        </w:rPr>
        <w:t xml:space="preserve">Before </w:t>
      </w:r>
      <w:r w:rsidR="00680B60" w:rsidRPr="00784870">
        <w:rPr>
          <w:rFonts w:asciiTheme="minorHAnsi" w:hAnsiTheme="minorHAnsi" w:cstheme="minorHAnsi"/>
          <w:sz w:val="22"/>
          <w:szCs w:val="22"/>
        </w:rPr>
        <w:t xml:space="preserve">salary </w:t>
      </w:r>
      <w:r w:rsidRPr="00784870">
        <w:rPr>
          <w:rFonts w:asciiTheme="minorHAnsi" w:hAnsiTheme="minorHAnsi" w:cstheme="minorHAnsi"/>
          <w:sz w:val="22"/>
          <w:szCs w:val="22"/>
        </w:rPr>
        <w:t>payments are made</w:t>
      </w:r>
      <w:r w:rsidR="00680B60" w:rsidRPr="00784870">
        <w:rPr>
          <w:rFonts w:asciiTheme="minorHAnsi" w:hAnsiTheme="minorHAnsi" w:cstheme="minorHAnsi"/>
          <w:sz w:val="22"/>
          <w:szCs w:val="22"/>
        </w:rPr>
        <w:t>, a copy of the</w:t>
      </w:r>
      <w:r w:rsidR="0047669F" w:rsidRPr="00784870">
        <w:rPr>
          <w:rFonts w:asciiTheme="minorHAnsi" w:hAnsiTheme="minorHAnsi" w:cstheme="minorHAnsi"/>
          <w:sz w:val="22"/>
          <w:szCs w:val="22"/>
        </w:rPr>
        <w:t xml:space="preserve"> </w:t>
      </w:r>
      <w:r w:rsidRPr="00784870">
        <w:rPr>
          <w:rFonts w:asciiTheme="minorHAnsi" w:hAnsiTheme="minorHAnsi" w:cstheme="minorHAnsi"/>
          <w:sz w:val="22"/>
          <w:szCs w:val="22"/>
        </w:rPr>
        <w:t>electronic files</w:t>
      </w:r>
      <w:r w:rsidR="00BE7DD5" w:rsidRPr="00784870">
        <w:rPr>
          <w:rFonts w:asciiTheme="minorHAnsi" w:hAnsiTheme="minorHAnsi" w:cstheme="minorHAnsi"/>
          <w:sz w:val="22"/>
          <w:szCs w:val="22"/>
        </w:rPr>
        <w:t xml:space="preserve"> of all data is</w:t>
      </w:r>
      <w:r w:rsidR="0047669F" w:rsidRPr="00784870">
        <w:rPr>
          <w:rFonts w:asciiTheme="minorHAnsi" w:hAnsiTheme="minorHAnsi" w:cstheme="minorHAnsi"/>
          <w:sz w:val="22"/>
          <w:szCs w:val="22"/>
        </w:rPr>
        <w:t xml:space="preserve"> obtained</w:t>
      </w:r>
      <w:r w:rsidR="00680B60" w:rsidRPr="00784870">
        <w:rPr>
          <w:rFonts w:asciiTheme="minorHAnsi" w:hAnsiTheme="minorHAnsi" w:cstheme="minorHAnsi"/>
          <w:sz w:val="22"/>
          <w:szCs w:val="22"/>
        </w:rPr>
        <w:t xml:space="preserve"> and checked </w:t>
      </w:r>
      <w:r w:rsidR="0047669F" w:rsidRPr="00784870">
        <w:rPr>
          <w:rFonts w:asciiTheme="minorHAnsi" w:hAnsiTheme="minorHAnsi" w:cstheme="minorHAnsi"/>
          <w:sz w:val="22"/>
          <w:szCs w:val="22"/>
        </w:rPr>
        <w:t xml:space="preserve">by the </w:t>
      </w:r>
      <w:r w:rsidR="00415114" w:rsidRPr="00784870">
        <w:rPr>
          <w:rFonts w:asciiTheme="minorHAnsi" w:hAnsiTheme="minorHAnsi" w:cstheme="minorHAnsi"/>
          <w:sz w:val="22"/>
          <w:szCs w:val="22"/>
        </w:rPr>
        <w:t>School Business Manager</w:t>
      </w:r>
      <w:bookmarkEnd w:id="36"/>
      <w:bookmarkEnd w:id="37"/>
      <w:bookmarkEnd w:id="38"/>
      <w:r w:rsidR="0001364B" w:rsidRPr="00784870">
        <w:rPr>
          <w:rFonts w:asciiTheme="minorHAnsi" w:hAnsiTheme="minorHAnsi" w:cstheme="minorHAnsi"/>
          <w:sz w:val="22"/>
          <w:szCs w:val="22"/>
        </w:rPr>
        <w:t>. A</w:t>
      </w:r>
      <w:r w:rsidR="00415114" w:rsidRPr="00784870">
        <w:rPr>
          <w:rFonts w:asciiTheme="minorHAnsi" w:hAnsiTheme="minorHAnsi" w:cstheme="minorHAnsi"/>
          <w:sz w:val="22"/>
          <w:szCs w:val="22"/>
        </w:rPr>
        <w:t>ny exceptions</w:t>
      </w:r>
      <w:r w:rsidR="009E20BE" w:rsidRPr="00784870">
        <w:rPr>
          <w:rFonts w:asciiTheme="minorHAnsi" w:hAnsiTheme="minorHAnsi" w:cstheme="minorHAnsi"/>
          <w:sz w:val="22"/>
          <w:szCs w:val="22"/>
        </w:rPr>
        <w:t xml:space="preserve"> or errors are</w:t>
      </w:r>
      <w:r w:rsidR="00415114" w:rsidRPr="00784870">
        <w:rPr>
          <w:rFonts w:asciiTheme="minorHAnsi" w:hAnsiTheme="minorHAnsi" w:cstheme="minorHAnsi"/>
          <w:sz w:val="22"/>
          <w:szCs w:val="22"/>
        </w:rPr>
        <w:t xml:space="preserve"> </w:t>
      </w:r>
      <w:r w:rsidR="0001364B" w:rsidRPr="00784870">
        <w:rPr>
          <w:rFonts w:asciiTheme="minorHAnsi" w:hAnsiTheme="minorHAnsi" w:cstheme="minorHAnsi"/>
          <w:sz w:val="22"/>
          <w:szCs w:val="22"/>
        </w:rPr>
        <w:t>identified a</w:t>
      </w:r>
      <w:r w:rsidR="001A257D" w:rsidRPr="00784870">
        <w:rPr>
          <w:rFonts w:asciiTheme="minorHAnsi" w:hAnsiTheme="minorHAnsi" w:cstheme="minorHAnsi"/>
          <w:sz w:val="22"/>
          <w:szCs w:val="22"/>
        </w:rPr>
        <w:t>nd</w:t>
      </w:r>
      <w:r w:rsidR="0001364B" w:rsidRPr="00784870">
        <w:rPr>
          <w:rFonts w:asciiTheme="minorHAnsi" w:hAnsiTheme="minorHAnsi" w:cstheme="minorHAnsi"/>
          <w:sz w:val="22"/>
          <w:szCs w:val="22"/>
        </w:rPr>
        <w:t xml:space="preserve"> dealt with</w:t>
      </w:r>
      <w:r w:rsidR="009E20BE" w:rsidRPr="00784870">
        <w:rPr>
          <w:rFonts w:asciiTheme="minorHAnsi" w:hAnsiTheme="minorHAnsi" w:cstheme="minorHAnsi"/>
          <w:sz w:val="22"/>
          <w:szCs w:val="22"/>
        </w:rPr>
        <w:t>. The</w:t>
      </w:r>
      <w:r w:rsidR="0001364B" w:rsidRPr="00784870">
        <w:rPr>
          <w:rFonts w:asciiTheme="minorHAnsi" w:hAnsiTheme="minorHAnsi" w:cstheme="minorHAnsi"/>
          <w:sz w:val="22"/>
          <w:szCs w:val="22"/>
        </w:rPr>
        <w:t xml:space="preserve"> Director of Finance and Operations is advised of any </w:t>
      </w:r>
      <w:r w:rsidR="009E20BE" w:rsidRPr="00784870">
        <w:rPr>
          <w:rFonts w:asciiTheme="minorHAnsi" w:hAnsiTheme="minorHAnsi" w:cstheme="minorHAnsi"/>
          <w:sz w:val="22"/>
          <w:szCs w:val="22"/>
        </w:rPr>
        <w:t>errors and requested by the SBM to either approve the payroll file or to reject it.</w:t>
      </w:r>
    </w:p>
    <w:p w14:paraId="093511CB" w14:textId="77777777" w:rsidR="0047669F"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bookmarkStart w:id="39" w:name="_Toc451241700"/>
      <w:bookmarkStart w:id="40" w:name="_Toc451246681"/>
      <w:bookmarkStart w:id="41" w:name="_Toc451247131"/>
      <w:r w:rsidRPr="00784870">
        <w:rPr>
          <w:rFonts w:asciiTheme="minorHAnsi" w:hAnsiTheme="minorHAnsi" w:cstheme="minorHAnsi"/>
          <w:sz w:val="22"/>
          <w:szCs w:val="22"/>
        </w:rPr>
        <w:t>All salary payments are made by BACS.</w:t>
      </w:r>
      <w:bookmarkEnd w:id="39"/>
      <w:bookmarkEnd w:id="40"/>
      <w:bookmarkEnd w:id="41"/>
    </w:p>
    <w:p w14:paraId="53F85D88" w14:textId="77777777" w:rsidR="009E20BE" w:rsidRPr="00784870" w:rsidRDefault="000B4387" w:rsidP="004C3E99">
      <w:pPr>
        <w:widowControl/>
        <w:numPr>
          <w:ilvl w:val="0"/>
          <w:numId w:val="9"/>
        </w:numPr>
        <w:overflowPunct/>
        <w:autoSpaceDE/>
        <w:autoSpaceDN/>
        <w:adjustRightInd/>
        <w:ind w:left="20" w:right="-24"/>
        <w:textAlignment w:val="auto"/>
        <w:rPr>
          <w:rFonts w:asciiTheme="minorHAnsi" w:hAnsiTheme="minorHAnsi" w:cstheme="minorHAnsi"/>
          <w:sz w:val="22"/>
          <w:szCs w:val="22"/>
        </w:rPr>
      </w:pPr>
      <w:bookmarkStart w:id="42" w:name="_Toc451241701"/>
      <w:bookmarkStart w:id="43" w:name="_Toc451246682"/>
      <w:bookmarkStart w:id="44" w:name="_Toc451247132"/>
      <w:r w:rsidRPr="00784870">
        <w:rPr>
          <w:rFonts w:asciiTheme="minorHAnsi" w:hAnsiTheme="minorHAnsi" w:cstheme="minorHAnsi"/>
          <w:sz w:val="22"/>
          <w:szCs w:val="22"/>
        </w:rPr>
        <w:t xml:space="preserve">The </w:t>
      </w:r>
      <w:r w:rsidR="0001364B" w:rsidRPr="00784870">
        <w:rPr>
          <w:rFonts w:asciiTheme="minorHAnsi" w:hAnsiTheme="minorHAnsi" w:cstheme="minorHAnsi"/>
          <w:sz w:val="22"/>
          <w:szCs w:val="22"/>
        </w:rPr>
        <w:t>School Business Manager</w:t>
      </w:r>
      <w:r w:rsidR="00DE4A0C" w:rsidRPr="00784870">
        <w:rPr>
          <w:rFonts w:asciiTheme="minorHAnsi" w:hAnsiTheme="minorHAnsi" w:cstheme="minorHAnsi"/>
          <w:sz w:val="22"/>
          <w:szCs w:val="22"/>
        </w:rPr>
        <w:t xml:space="preserve"> </w:t>
      </w:r>
      <w:r w:rsidR="0047669F" w:rsidRPr="00784870">
        <w:rPr>
          <w:rFonts w:asciiTheme="minorHAnsi" w:hAnsiTheme="minorHAnsi" w:cstheme="minorHAnsi"/>
          <w:sz w:val="22"/>
          <w:szCs w:val="22"/>
        </w:rPr>
        <w:t>prepare</w:t>
      </w:r>
      <w:r w:rsidR="00DE4A0C" w:rsidRPr="00784870">
        <w:rPr>
          <w:rFonts w:asciiTheme="minorHAnsi" w:hAnsiTheme="minorHAnsi" w:cstheme="minorHAnsi"/>
          <w:sz w:val="22"/>
          <w:szCs w:val="22"/>
        </w:rPr>
        <w:t>s</w:t>
      </w:r>
      <w:r w:rsidR="0047669F" w:rsidRPr="00784870">
        <w:rPr>
          <w:rFonts w:asciiTheme="minorHAnsi" w:hAnsiTheme="minorHAnsi" w:cstheme="minorHAnsi"/>
          <w:sz w:val="22"/>
          <w:szCs w:val="22"/>
        </w:rPr>
        <w:t xml:space="preserve"> a reconciliation between the current </w:t>
      </w:r>
      <w:proofErr w:type="gramStart"/>
      <w:r w:rsidR="0047669F" w:rsidRPr="00784870">
        <w:rPr>
          <w:rFonts w:asciiTheme="minorHAnsi" w:hAnsiTheme="minorHAnsi" w:cstheme="minorHAnsi"/>
          <w:sz w:val="22"/>
          <w:szCs w:val="22"/>
        </w:rPr>
        <w:t>month’s</w:t>
      </w:r>
      <w:proofErr w:type="gramEnd"/>
      <w:r w:rsidR="0047669F" w:rsidRPr="00784870">
        <w:rPr>
          <w:rFonts w:asciiTheme="minorHAnsi" w:hAnsiTheme="minorHAnsi" w:cstheme="minorHAnsi"/>
          <w:sz w:val="22"/>
          <w:szCs w:val="22"/>
        </w:rPr>
        <w:t xml:space="preserve"> and the previous month’s gross salary payments showing adjustments made for new appointments, resignations, pay increases etc.  </w:t>
      </w:r>
      <w:bookmarkEnd w:id="42"/>
      <w:bookmarkEnd w:id="43"/>
      <w:bookmarkEnd w:id="44"/>
    </w:p>
    <w:p w14:paraId="7A28FA80" w14:textId="77777777" w:rsidR="0047669F" w:rsidRPr="00784870" w:rsidRDefault="00DE4A0C" w:rsidP="004C3E99">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An exception report is received from the payroll provider which identifies any manual payments required. Once the payroll accounts have been reconciled the manual payments are made directly by WPA by cheque. All costings for manual payments are made by the payroll provider as part of the monthly payroll process.</w:t>
      </w:r>
    </w:p>
    <w:p w14:paraId="111F0760" w14:textId="77777777" w:rsidR="0001364B"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bookmarkStart w:id="45" w:name="_Toc451241703"/>
      <w:bookmarkStart w:id="46" w:name="_Toc451246684"/>
      <w:bookmarkStart w:id="47" w:name="_Toc451247134"/>
      <w:r w:rsidRPr="00784870">
        <w:rPr>
          <w:rFonts w:asciiTheme="minorHAnsi" w:hAnsiTheme="minorHAnsi" w:cstheme="minorHAnsi"/>
          <w:sz w:val="22"/>
          <w:szCs w:val="22"/>
        </w:rPr>
        <w:t>The</w:t>
      </w:r>
      <w:r w:rsidR="00DE4A0C" w:rsidRPr="00784870">
        <w:rPr>
          <w:rFonts w:asciiTheme="minorHAnsi" w:hAnsiTheme="minorHAnsi" w:cstheme="minorHAnsi"/>
          <w:sz w:val="22"/>
          <w:szCs w:val="22"/>
        </w:rPr>
        <w:t xml:space="preserve"> </w:t>
      </w:r>
      <w:r w:rsidR="0001364B" w:rsidRPr="00784870">
        <w:rPr>
          <w:rFonts w:asciiTheme="minorHAnsi" w:hAnsiTheme="minorHAnsi" w:cstheme="minorHAnsi"/>
          <w:sz w:val="22"/>
          <w:szCs w:val="22"/>
        </w:rPr>
        <w:t>School Business Manager</w:t>
      </w:r>
      <w:r w:rsidRPr="00784870">
        <w:rPr>
          <w:rFonts w:asciiTheme="minorHAnsi" w:hAnsiTheme="minorHAnsi" w:cstheme="minorHAnsi"/>
          <w:sz w:val="22"/>
          <w:szCs w:val="22"/>
        </w:rPr>
        <w:t xml:space="preserve"> </w:t>
      </w:r>
      <w:r w:rsidR="009E20BE" w:rsidRPr="00784870">
        <w:rPr>
          <w:rFonts w:asciiTheme="minorHAnsi" w:hAnsiTheme="minorHAnsi" w:cstheme="minorHAnsi"/>
          <w:sz w:val="22"/>
          <w:szCs w:val="22"/>
        </w:rPr>
        <w:t>compares each employees expected salary to the budget salary to ensure that the payroll &amp; budget software are in sync.  Any variances are cross checked to ensure that an employee is not being overpaid / underpaid.  Any adjustments are made prior to the payroll being approved by DFO.</w:t>
      </w:r>
      <w:r w:rsidR="00DE4A0C" w:rsidRPr="00784870">
        <w:rPr>
          <w:rFonts w:asciiTheme="minorHAnsi" w:hAnsiTheme="minorHAnsi" w:cstheme="minorHAnsi"/>
          <w:sz w:val="22"/>
          <w:szCs w:val="22"/>
        </w:rPr>
        <w:t xml:space="preserve"> </w:t>
      </w:r>
      <w:bookmarkStart w:id="48" w:name="_Toc451241704"/>
      <w:bookmarkStart w:id="49" w:name="_Toc451246685"/>
      <w:bookmarkStart w:id="50" w:name="_Toc451247135"/>
      <w:bookmarkEnd w:id="45"/>
      <w:bookmarkEnd w:id="46"/>
      <w:bookmarkEnd w:id="47"/>
    </w:p>
    <w:p w14:paraId="6E6A9F8D"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lastRenderedPageBreak/>
        <w:t>After the payroll has been proces</w:t>
      </w:r>
      <w:r w:rsidR="004C1836" w:rsidRPr="00A50C28">
        <w:rPr>
          <w:rFonts w:asciiTheme="minorHAnsi" w:hAnsiTheme="minorHAnsi" w:cstheme="minorHAnsi"/>
          <w:sz w:val="22"/>
          <w:szCs w:val="22"/>
        </w:rPr>
        <w:t>sed the nominal ledger is posted via journal.</w:t>
      </w:r>
      <w:r w:rsidRPr="00A50C28">
        <w:rPr>
          <w:rFonts w:asciiTheme="minorHAnsi" w:hAnsiTheme="minorHAnsi" w:cstheme="minorHAnsi"/>
          <w:sz w:val="22"/>
          <w:szCs w:val="22"/>
        </w:rPr>
        <w:t xml:space="preserve"> Postings will be made both to the payroll control account and to individual cost centres.  The </w:t>
      </w:r>
      <w:r w:rsidR="005C7E95" w:rsidRPr="00A50C28">
        <w:rPr>
          <w:rFonts w:asciiTheme="minorHAnsi" w:hAnsiTheme="minorHAnsi" w:cstheme="minorHAnsi"/>
          <w:sz w:val="22"/>
          <w:szCs w:val="22"/>
        </w:rPr>
        <w:t>Director of Finance and Operations</w:t>
      </w:r>
      <w:r w:rsidR="004C1836" w:rsidRPr="00A50C28">
        <w:rPr>
          <w:rFonts w:asciiTheme="minorHAnsi" w:hAnsiTheme="minorHAnsi" w:cstheme="minorHAnsi"/>
          <w:sz w:val="22"/>
          <w:szCs w:val="22"/>
        </w:rPr>
        <w:t xml:space="preserve"> </w:t>
      </w:r>
      <w:r w:rsidRPr="00A50C28">
        <w:rPr>
          <w:rFonts w:asciiTheme="minorHAnsi" w:hAnsiTheme="minorHAnsi" w:cstheme="minorHAnsi"/>
          <w:sz w:val="22"/>
          <w:szCs w:val="22"/>
        </w:rPr>
        <w:t>should review the payroll control account each month to ensure the correct amount has been posted from the payroll system, individual cost centres have been correctly updated and to identify any amounts posted to the suspense account.</w:t>
      </w:r>
      <w:bookmarkEnd w:id="48"/>
      <w:bookmarkEnd w:id="49"/>
      <w:bookmarkEnd w:id="50"/>
    </w:p>
    <w:p w14:paraId="0B77CE79" w14:textId="77777777" w:rsidR="0047669F" w:rsidRDefault="00470E1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bookmarkStart w:id="51" w:name="_Toc451241705"/>
      <w:bookmarkStart w:id="52" w:name="_Toc451246686"/>
      <w:bookmarkStart w:id="53" w:name="_Toc451247136"/>
      <w:r w:rsidRPr="00A50C28">
        <w:rPr>
          <w:rFonts w:asciiTheme="minorHAnsi" w:hAnsiTheme="minorHAnsi" w:cstheme="minorHAnsi"/>
          <w:sz w:val="22"/>
          <w:szCs w:val="22"/>
        </w:rPr>
        <w:t>Annually, the</w:t>
      </w:r>
      <w:r w:rsidR="004C1836" w:rsidRPr="00A50C28">
        <w:rPr>
          <w:rFonts w:asciiTheme="minorHAnsi" w:hAnsiTheme="minorHAnsi" w:cstheme="minorHAnsi"/>
          <w:sz w:val="22"/>
          <w:szCs w:val="22"/>
        </w:rPr>
        <w:t xml:space="preserve"> </w:t>
      </w:r>
      <w:r w:rsidR="005C7E95" w:rsidRPr="00A50C28">
        <w:rPr>
          <w:rFonts w:asciiTheme="minorHAnsi" w:hAnsiTheme="minorHAnsi" w:cstheme="minorHAnsi"/>
          <w:sz w:val="22"/>
          <w:szCs w:val="22"/>
        </w:rPr>
        <w:t>Director of Finance and Operations</w:t>
      </w:r>
      <w:r w:rsidR="004C1836" w:rsidRPr="00A50C28">
        <w:rPr>
          <w:rFonts w:asciiTheme="minorHAnsi" w:hAnsiTheme="minorHAnsi" w:cstheme="minorHAnsi"/>
          <w:sz w:val="22"/>
          <w:szCs w:val="22"/>
        </w:rPr>
        <w:t xml:space="preserve"> </w:t>
      </w:r>
      <w:r w:rsidRPr="00A50C28">
        <w:rPr>
          <w:rFonts w:asciiTheme="minorHAnsi" w:hAnsiTheme="minorHAnsi" w:cstheme="minorHAnsi"/>
          <w:sz w:val="22"/>
          <w:szCs w:val="22"/>
        </w:rPr>
        <w:t>checks</w:t>
      </w:r>
      <w:r w:rsidR="0047669F" w:rsidRPr="00A50C28">
        <w:rPr>
          <w:rFonts w:asciiTheme="minorHAnsi" w:hAnsiTheme="minorHAnsi" w:cstheme="minorHAnsi"/>
          <w:sz w:val="22"/>
          <w:szCs w:val="22"/>
        </w:rPr>
        <w:t xml:space="preserve"> each member of staff that the gross pay per the payroll system agrees to the contract of employment held on the personnel file in the </w:t>
      </w:r>
      <w:proofErr w:type="gramStart"/>
      <w:r w:rsidR="0047669F" w:rsidRPr="00A50C28">
        <w:rPr>
          <w:rFonts w:asciiTheme="minorHAnsi" w:hAnsiTheme="minorHAnsi" w:cstheme="minorHAnsi"/>
          <w:sz w:val="22"/>
          <w:szCs w:val="22"/>
        </w:rPr>
        <w:t>Principal’s</w:t>
      </w:r>
      <w:proofErr w:type="gramEnd"/>
      <w:r w:rsidR="0047669F" w:rsidRPr="00A50C28">
        <w:rPr>
          <w:rFonts w:asciiTheme="minorHAnsi" w:hAnsiTheme="minorHAnsi" w:cstheme="minorHAnsi"/>
          <w:sz w:val="22"/>
          <w:szCs w:val="22"/>
        </w:rPr>
        <w:t xml:space="preserve"> office.</w:t>
      </w:r>
      <w:bookmarkEnd w:id="51"/>
      <w:bookmarkEnd w:id="52"/>
      <w:bookmarkEnd w:id="53"/>
    </w:p>
    <w:p w14:paraId="0E38C151" w14:textId="77777777" w:rsidR="008C368B" w:rsidRPr="00A50C28"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325CED3C"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54" w:name="_Toc457981230"/>
      <w:bookmarkStart w:id="55" w:name="_Toc459879225"/>
      <w:r>
        <w:rPr>
          <w:color w:val="231F20"/>
          <w:spacing w:val="-9"/>
          <w:w w:val="85"/>
          <w:sz w:val="28"/>
          <w:szCs w:val="28"/>
        </w:rPr>
        <w:t>Salary advances</w:t>
      </w:r>
    </w:p>
    <w:p w14:paraId="3205E21A" w14:textId="77777777" w:rsidR="008C368B" w:rsidRPr="00A46568" w:rsidRDefault="008C368B" w:rsidP="008C368B"/>
    <w:bookmarkEnd w:id="54"/>
    <w:bookmarkEnd w:id="55"/>
    <w:p w14:paraId="26BFC7FA" w14:textId="77777777" w:rsidR="0064569F" w:rsidRPr="00A50C28"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trust</w:t>
      </w:r>
      <w:r w:rsidR="004C1836" w:rsidRPr="00A50C28">
        <w:rPr>
          <w:rFonts w:asciiTheme="minorHAnsi" w:hAnsiTheme="minorHAnsi" w:cstheme="minorHAnsi"/>
          <w:sz w:val="22"/>
          <w:szCs w:val="22"/>
        </w:rPr>
        <w:t xml:space="preserve"> does not award salary advances, except in excepti</w:t>
      </w:r>
      <w:r w:rsidR="0001364B" w:rsidRPr="00A50C28">
        <w:rPr>
          <w:rFonts w:asciiTheme="minorHAnsi" w:hAnsiTheme="minorHAnsi" w:cstheme="minorHAnsi"/>
          <w:sz w:val="22"/>
          <w:szCs w:val="22"/>
        </w:rPr>
        <w:t>onal circumstances (payroll error or exceptional staff need)</w:t>
      </w:r>
      <w:r w:rsidR="004C1836" w:rsidRPr="00A50C28">
        <w:rPr>
          <w:rFonts w:asciiTheme="minorHAnsi" w:hAnsiTheme="minorHAnsi" w:cstheme="minorHAnsi"/>
          <w:sz w:val="22"/>
          <w:szCs w:val="22"/>
        </w:rPr>
        <w:t xml:space="preserve"> where authorisation by the </w:t>
      </w:r>
      <w:proofErr w:type="gramStart"/>
      <w:r w:rsidR="004C1836" w:rsidRPr="00A50C28">
        <w:rPr>
          <w:rFonts w:asciiTheme="minorHAnsi" w:hAnsiTheme="minorHAnsi" w:cstheme="minorHAnsi"/>
          <w:sz w:val="22"/>
          <w:szCs w:val="22"/>
        </w:rPr>
        <w:t>Principal</w:t>
      </w:r>
      <w:proofErr w:type="gramEnd"/>
      <w:r w:rsidR="004C1836" w:rsidRPr="00A50C28">
        <w:rPr>
          <w:rFonts w:asciiTheme="minorHAnsi" w:hAnsiTheme="minorHAnsi" w:cstheme="minorHAnsi"/>
          <w:sz w:val="22"/>
          <w:szCs w:val="22"/>
        </w:rPr>
        <w:t xml:space="preserve"> is required.</w:t>
      </w:r>
    </w:p>
    <w:p w14:paraId="26679511"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56" w:name="_Toc457981231"/>
      <w:bookmarkStart w:id="57" w:name="_Toc459879226"/>
    </w:p>
    <w:p w14:paraId="6ECE7F72"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Overtime</w:t>
      </w:r>
    </w:p>
    <w:bookmarkEnd w:id="56"/>
    <w:bookmarkEnd w:id="57"/>
    <w:p w14:paraId="02FC2331" w14:textId="77777777" w:rsidR="008C368B"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1DDEBC23" w14:textId="77777777" w:rsidR="0064569F" w:rsidRPr="00784870"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Overtime is recorded by </w:t>
      </w:r>
      <w:r w:rsidR="00872469" w:rsidRPr="00A50C28">
        <w:rPr>
          <w:rFonts w:asciiTheme="minorHAnsi" w:hAnsiTheme="minorHAnsi" w:cstheme="minorHAnsi"/>
          <w:sz w:val="22"/>
          <w:szCs w:val="22"/>
        </w:rPr>
        <w:t xml:space="preserve">the </w:t>
      </w:r>
      <w:r w:rsidR="00872469" w:rsidRPr="00784870">
        <w:rPr>
          <w:rFonts w:asciiTheme="minorHAnsi" w:hAnsiTheme="minorHAnsi" w:cstheme="minorHAnsi"/>
          <w:sz w:val="22"/>
          <w:szCs w:val="22"/>
        </w:rPr>
        <w:t xml:space="preserve">individual </w:t>
      </w:r>
      <w:r w:rsidR="000E123E" w:rsidRPr="00784870">
        <w:rPr>
          <w:rFonts w:asciiTheme="minorHAnsi" w:hAnsiTheme="minorHAnsi" w:cstheme="minorHAnsi"/>
          <w:sz w:val="22"/>
          <w:szCs w:val="22"/>
        </w:rPr>
        <w:t xml:space="preserve">by completing an overtime form which they then </w:t>
      </w:r>
      <w:r w:rsidR="00872469" w:rsidRPr="00784870">
        <w:rPr>
          <w:rFonts w:asciiTheme="minorHAnsi" w:hAnsiTheme="minorHAnsi" w:cstheme="minorHAnsi"/>
          <w:sz w:val="22"/>
          <w:szCs w:val="22"/>
        </w:rPr>
        <w:t xml:space="preserve">submit </w:t>
      </w:r>
      <w:r w:rsidRPr="00784870">
        <w:rPr>
          <w:rFonts w:asciiTheme="minorHAnsi" w:hAnsiTheme="minorHAnsi" w:cstheme="minorHAnsi"/>
          <w:sz w:val="22"/>
          <w:szCs w:val="22"/>
        </w:rPr>
        <w:t>to</w:t>
      </w:r>
      <w:r w:rsidR="0001364B" w:rsidRPr="00784870">
        <w:rPr>
          <w:rFonts w:asciiTheme="minorHAnsi" w:hAnsiTheme="minorHAnsi" w:cstheme="minorHAnsi"/>
          <w:sz w:val="22"/>
          <w:szCs w:val="22"/>
        </w:rPr>
        <w:t xml:space="preserve"> the</w:t>
      </w:r>
      <w:r w:rsidR="000E123E" w:rsidRPr="00784870">
        <w:rPr>
          <w:rFonts w:asciiTheme="minorHAnsi" w:hAnsiTheme="minorHAnsi" w:cstheme="minorHAnsi"/>
          <w:sz w:val="22"/>
          <w:szCs w:val="22"/>
        </w:rPr>
        <w:t>ir</w:t>
      </w:r>
      <w:r w:rsidR="0001364B" w:rsidRPr="00784870">
        <w:rPr>
          <w:rFonts w:asciiTheme="minorHAnsi" w:hAnsiTheme="minorHAnsi" w:cstheme="minorHAnsi"/>
          <w:sz w:val="22"/>
          <w:szCs w:val="22"/>
        </w:rPr>
        <w:t xml:space="preserve"> Line M</w:t>
      </w:r>
      <w:r w:rsidR="00872469" w:rsidRPr="00784870">
        <w:rPr>
          <w:rFonts w:asciiTheme="minorHAnsi" w:hAnsiTheme="minorHAnsi" w:cstheme="minorHAnsi"/>
          <w:sz w:val="22"/>
          <w:szCs w:val="22"/>
        </w:rPr>
        <w:t>anager for authorisation.</w:t>
      </w:r>
      <w:r w:rsidR="004C1836" w:rsidRPr="00784870">
        <w:rPr>
          <w:rFonts w:asciiTheme="minorHAnsi" w:hAnsiTheme="minorHAnsi" w:cstheme="minorHAnsi"/>
          <w:sz w:val="22"/>
          <w:szCs w:val="22"/>
        </w:rPr>
        <w:t xml:space="preserve"> </w:t>
      </w:r>
      <w:r w:rsidRPr="00784870">
        <w:rPr>
          <w:rFonts w:asciiTheme="minorHAnsi" w:hAnsiTheme="minorHAnsi" w:cstheme="minorHAnsi"/>
          <w:sz w:val="22"/>
          <w:szCs w:val="22"/>
        </w:rPr>
        <w:t>The</w:t>
      </w:r>
      <w:r w:rsidR="00872469" w:rsidRPr="00784870">
        <w:rPr>
          <w:rFonts w:asciiTheme="minorHAnsi" w:hAnsiTheme="minorHAnsi" w:cstheme="minorHAnsi"/>
          <w:sz w:val="22"/>
          <w:szCs w:val="22"/>
        </w:rPr>
        <w:t xml:space="preserve"> </w:t>
      </w:r>
      <w:r w:rsidR="000E123E" w:rsidRPr="00784870">
        <w:rPr>
          <w:rFonts w:asciiTheme="minorHAnsi" w:hAnsiTheme="minorHAnsi" w:cstheme="minorHAnsi"/>
          <w:sz w:val="22"/>
          <w:szCs w:val="22"/>
        </w:rPr>
        <w:t>SBM collates the form by completing a monthly Vera spreadsheet.  T</w:t>
      </w:r>
      <w:r w:rsidR="00872469" w:rsidRPr="00784870">
        <w:rPr>
          <w:rFonts w:asciiTheme="minorHAnsi" w:hAnsiTheme="minorHAnsi" w:cstheme="minorHAnsi"/>
          <w:sz w:val="22"/>
          <w:szCs w:val="22"/>
        </w:rPr>
        <w:t xml:space="preserve">he </w:t>
      </w:r>
      <w:r w:rsidR="005C7E95" w:rsidRPr="00784870">
        <w:rPr>
          <w:rFonts w:asciiTheme="minorHAnsi" w:hAnsiTheme="minorHAnsi" w:cstheme="minorHAnsi"/>
          <w:sz w:val="22"/>
          <w:szCs w:val="22"/>
        </w:rPr>
        <w:t>Director of Finance and Operations</w:t>
      </w:r>
      <w:r w:rsidR="00872469" w:rsidRPr="00784870">
        <w:rPr>
          <w:rFonts w:asciiTheme="minorHAnsi" w:hAnsiTheme="minorHAnsi" w:cstheme="minorHAnsi"/>
          <w:sz w:val="22"/>
          <w:szCs w:val="22"/>
        </w:rPr>
        <w:t xml:space="preserve"> </w:t>
      </w:r>
      <w:r w:rsidR="000E123E" w:rsidRPr="00784870">
        <w:rPr>
          <w:rFonts w:asciiTheme="minorHAnsi" w:hAnsiTheme="minorHAnsi" w:cstheme="minorHAnsi"/>
          <w:sz w:val="22"/>
          <w:szCs w:val="22"/>
        </w:rPr>
        <w:t>reviews and approves the Overtime Spreadsheet before the SBM uploads it electronically onto Vera.</w:t>
      </w:r>
    </w:p>
    <w:p w14:paraId="04E43A13" w14:textId="77777777" w:rsidR="0064569F" w:rsidRPr="00784870"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Claim forms must not be submitted prior to work having been undertaken.</w:t>
      </w:r>
      <w:r w:rsidR="000E123E" w:rsidRPr="00784870">
        <w:rPr>
          <w:rFonts w:asciiTheme="minorHAnsi" w:hAnsiTheme="minorHAnsi" w:cstheme="minorHAnsi"/>
          <w:sz w:val="22"/>
          <w:szCs w:val="22"/>
        </w:rPr>
        <w:t xml:space="preserve">  Overtime payments are paid a month in arrears.</w:t>
      </w:r>
    </w:p>
    <w:p w14:paraId="4294AD97" w14:textId="77777777" w:rsidR="0064569F"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No payments for work undertaken will be made other than via the payroll system.</w:t>
      </w:r>
    </w:p>
    <w:p w14:paraId="5CD446A8" w14:textId="77777777" w:rsidR="008C368B" w:rsidRPr="00A50C28"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56A77BD6"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58" w:name="_Toc457981232"/>
      <w:bookmarkStart w:id="59" w:name="_Toc459879227"/>
      <w:r>
        <w:rPr>
          <w:color w:val="231F20"/>
          <w:spacing w:val="-9"/>
          <w:w w:val="85"/>
          <w:sz w:val="28"/>
          <w:szCs w:val="28"/>
        </w:rPr>
        <w:t>Severance payments</w:t>
      </w:r>
    </w:p>
    <w:p w14:paraId="7246B4A7" w14:textId="77777777" w:rsidR="008C368B" w:rsidRPr="00A46568" w:rsidRDefault="008C368B" w:rsidP="008C368B"/>
    <w:bookmarkEnd w:id="58"/>
    <w:bookmarkEnd w:id="59"/>
    <w:p w14:paraId="1D8D6ACC" w14:textId="77777777" w:rsidR="00C84088" w:rsidRPr="00A50C28" w:rsidRDefault="00C8408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Severance payments are made in line with the Academies Financial Handbook, further information of which is provided at</w:t>
      </w:r>
      <w:r w:rsidR="00496140" w:rsidRPr="00A50C28">
        <w:rPr>
          <w:rFonts w:asciiTheme="minorHAnsi" w:hAnsiTheme="minorHAnsi" w:cstheme="minorHAnsi"/>
          <w:sz w:val="22"/>
          <w:szCs w:val="22"/>
        </w:rPr>
        <w:t>:</w:t>
      </w:r>
    </w:p>
    <w:p w14:paraId="5546DEF6" w14:textId="77777777" w:rsidR="00496140" w:rsidRPr="00A50C28" w:rsidRDefault="00DB047F" w:rsidP="0076731F">
      <w:pPr>
        <w:ind w:left="426" w:hanging="426"/>
        <w:rPr>
          <w:rFonts w:asciiTheme="minorHAnsi" w:hAnsiTheme="minorHAnsi" w:cstheme="minorHAnsi"/>
          <w:sz w:val="22"/>
          <w:szCs w:val="22"/>
        </w:rPr>
      </w:pPr>
      <w:hyperlink r:id="rId22" w:history="1">
        <w:r w:rsidR="00496140" w:rsidRPr="00A50C28">
          <w:rPr>
            <w:rStyle w:val="Hyperlink"/>
            <w:rFonts w:asciiTheme="minorHAnsi" w:hAnsiTheme="minorHAnsi" w:cstheme="minorHAnsi"/>
            <w:sz w:val="22"/>
            <w:szCs w:val="22"/>
            <w:lang w:eastAsia="en-GB"/>
          </w:rPr>
          <w:t>https://www.gov.uk/guidance/academies-severance-payments</w:t>
        </w:r>
      </w:hyperlink>
    </w:p>
    <w:p w14:paraId="1AE46ED1" w14:textId="77777777" w:rsidR="0064569F" w:rsidRPr="00A50C28"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academy trust </w:t>
      </w:r>
      <w:proofErr w:type="gramStart"/>
      <w:r w:rsidRPr="00A50C28">
        <w:rPr>
          <w:rFonts w:asciiTheme="minorHAnsi" w:hAnsiTheme="minorHAnsi" w:cstheme="minorHAnsi"/>
          <w:sz w:val="22"/>
          <w:szCs w:val="22"/>
        </w:rPr>
        <w:t>is able to</w:t>
      </w:r>
      <w:proofErr w:type="gramEnd"/>
      <w:r w:rsidRPr="00A50C28">
        <w:rPr>
          <w:rFonts w:asciiTheme="minorHAnsi" w:hAnsiTheme="minorHAnsi" w:cstheme="minorHAnsi"/>
          <w:sz w:val="22"/>
          <w:szCs w:val="22"/>
        </w:rPr>
        <w:t xml:space="preserve"> self-approve the non-contractual element of severance payments up to £50,000.  A business case must be presented before agreeing a payment, using the form provided by </w:t>
      </w:r>
      <w:r w:rsidR="005A4673" w:rsidRPr="00A50C28">
        <w:rPr>
          <w:rFonts w:asciiTheme="minorHAnsi" w:hAnsiTheme="minorHAnsi" w:cstheme="minorHAnsi"/>
          <w:sz w:val="22"/>
          <w:szCs w:val="22"/>
        </w:rPr>
        <w:t>ESFA</w:t>
      </w:r>
      <w:r w:rsidRPr="00A50C28">
        <w:rPr>
          <w:rFonts w:asciiTheme="minorHAnsi" w:hAnsiTheme="minorHAnsi" w:cstheme="minorHAnsi"/>
          <w:sz w:val="22"/>
          <w:szCs w:val="22"/>
        </w:rPr>
        <w:t xml:space="preserve"> on Gov.uk.  </w:t>
      </w:r>
    </w:p>
    <w:p w14:paraId="487C0D89" w14:textId="77777777" w:rsidR="0064569F" w:rsidRPr="00A50C28"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Where the non-contractual element is on or over £50,000 prior approval from </w:t>
      </w:r>
      <w:r w:rsidR="005A4673" w:rsidRPr="00A50C28">
        <w:rPr>
          <w:rFonts w:asciiTheme="minorHAnsi" w:hAnsiTheme="minorHAnsi" w:cstheme="minorHAnsi"/>
          <w:sz w:val="22"/>
          <w:szCs w:val="22"/>
        </w:rPr>
        <w:t>ESFA</w:t>
      </w:r>
      <w:r w:rsidRPr="00A50C28">
        <w:rPr>
          <w:rFonts w:asciiTheme="minorHAnsi" w:hAnsiTheme="minorHAnsi" w:cstheme="minorHAnsi"/>
          <w:sz w:val="22"/>
          <w:szCs w:val="22"/>
        </w:rPr>
        <w:t xml:space="preserve"> must be sought. </w:t>
      </w:r>
    </w:p>
    <w:p w14:paraId="5A2010CB" w14:textId="77777777" w:rsidR="0064569F" w:rsidRPr="00A50C28" w:rsidRDefault="00645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Accounting Officer must sign off and review each business case.</w:t>
      </w:r>
    </w:p>
    <w:p w14:paraId="1B31154A"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60" w:name="_Toc457981233"/>
      <w:bookmarkStart w:id="61" w:name="_Toc459879228"/>
    </w:p>
    <w:p w14:paraId="450A6DAE"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Ex-gratia payments</w:t>
      </w:r>
    </w:p>
    <w:p w14:paraId="3C1E9616" w14:textId="77777777" w:rsidR="008C368B" w:rsidRPr="00A46568" w:rsidRDefault="008C368B" w:rsidP="008C368B"/>
    <w:bookmarkEnd w:id="60"/>
    <w:bookmarkEnd w:id="61"/>
    <w:p w14:paraId="7C7096B7" w14:textId="77777777" w:rsidR="0064569F" w:rsidRPr="00A50C28" w:rsidRDefault="0049614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color w:val="0D0D0D"/>
          <w:sz w:val="22"/>
          <w:szCs w:val="22"/>
          <w:lang w:eastAsia="en-GB"/>
        </w:rPr>
        <w:t>Ex-</w:t>
      </w:r>
      <w:r w:rsidRPr="00722CA3">
        <w:rPr>
          <w:rFonts w:asciiTheme="minorHAnsi" w:hAnsiTheme="minorHAnsi" w:cstheme="minorHAnsi"/>
          <w:sz w:val="22"/>
          <w:szCs w:val="22"/>
        </w:rPr>
        <w:t>gratia</w:t>
      </w:r>
      <w:r w:rsidRPr="00A50C28">
        <w:rPr>
          <w:rFonts w:asciiTheme="minorHAnsi" w:hAnsiTheme="minorHAnsi" w:cstheme="minorHAnsi"/>
          <w:color w:val="0D0D0D"/>
          <w:sz w:val="22"/>
          <w:szCs w:val="22"/>
          <w:lang w:eastAsia="en-GB"/>
        </w:rPr>
        <w:t xml:space="preserve"> payments are made in line with the Academies Financial Handbook.</w:t>
      </w:r>
      <w:r w:rsidRPr="00A50C28">
        <w:rPr>
          <w:rFonts w:asciiTheme="minorHAnsi" w:hAnsiTheme="minorHAnsi" w:cstheme="minorHAnsi"/>
          <w:sz w:val="22"/>
          <w:szCs w:val="22"/>
        </w:rPr>
        <w:t xml:space="preserve"> </w:t>
      </w:r>
      <w:r w:rsidR="0064569F" w:rsidRPr="00A50C28">
        <w:rPr>
          <w:rFonts w:asciiTheme="minorHAnsi" w:hAnsiTheme="minorHAnsi" w:cstheme="minorHAnsi"/>
          <w:sz w:val="22"/>
          <w:szCs w:val="22"/>
        </w:rPr>
        <w:t xml:space="preserve">Any ex-gratia payments must be submitted to </w:t>
      </w:r>
      <w:r w:rsidR="005A4673" w:rsidRPr="00A50C28">
        <w:rPr>
          <w:rFonts w:asciiTheme="minorHAnsi" w:hAnsiTheme="minorHAnsi" w:cstheme="minorHAnsi"/>
          <w:sz w:val="22"/>
          <w:szCs w:val="22"/>
        </w:rPr>
        <w:t>ESFA</w:t>
      </w:r>
      <w:r w:rsidR="0064569F" w:rsidRPr="00A50C28">
        <w:rPr>
          <w:rFonts w:asciiTheme="minorHAnsi" w:hAnsiTheme="minorHAnsi" w:cstheme="minorHAnsi"/>
          <w:sz w:val="22"/>
          <w:szCs w:val="22"/>
        </w:rPr>
        <w:t xml:space="preserve"> for prior approval.</w:t>
      </w:r>
    </w:p>
    <w:p w14:paraId="0652EAB0"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62" w:name="_Toc260844577"/>
      <w:bookmarkStart w:id="63" w:name="_Toc459879229"/>
    </w:p>
    <w:p w14:paraId="36020D52"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Income</w:t>
      </w:r>
    </w:p>
    <w:p w14:paraId="07C5E327" w14:textId="77777777" w:rsidR="008C368B" w:rsidRPr="00A46568" w:rsidRDefault="008C368B" w:rsidP="008C368B"/>
    <w:bookmarkEnd w:id="62"/>
    <w:bookmarkEnd w:id="63"/>
    <w:p w14:paraId="4DA7F2E9" w14:textId="77777777" w:rsidR="00F842EE" w:rsidRPr="00A50C28" w:rsidRDefault="0049614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color w:val="0D0D0D"/>
          <w:sz w:val="22"/>
          <w:szCs w:val="22"/>
          <w:lang w:eastAsia="en-GB"/>
        </w:rPr>
        <w:t>The Academies Accounts direction (</w:t>
      </w:r>
      <w:hyperlink r:id="rId23" w:history="1">
        <w:r w:rsidRPr="00A50C28">
          <w:rPr>
            <w:rStyle w:val="Hyperlink"/>
            <w:rFonts w:asciiTheme="minorHAnsi" w:hAnsiTheme="minorHAnsi" w:cstheme="minorHAnsi"/>
            <w:sz w:val="22"/>
            <w:szCs w:val="22"/>
            <w:lang w:eastAsia="en-GB"/>
          </w:rPr>
          <w:t>https://www.gov.uk/guidance/academies-accounts-direction</w:t>
        </w:r>
      </w:hyperlink>
      <w:r w:rsidRPr="00A50C28">
        <w:rPr>
          <w:rFonts w:asciiTheme="minorHAnsi" w:hAnsiTheme="minorHAnsi" w:cstheme="minorHAnsi"/>
          <w:color w:val="0D0D0D"/>
          <w:sz w:val="22"/>
          <w:szCs w:val="22"/>
          <w:lang w:eastAsia="en-GB"/>
        </w:rPr>
        <w:t xml:space="preserve">) explains revenue recognition in respect of </w:t>
      </w:r>
      <w:r w:rsidR="005A4673" w:rsidRPr="00A50C28">
        <w:rPr>
          <w:rFonts w:asciiTheme="minorHAnsi" w:hAnsiTheme="minorHAnsi" w:cstheme="minorHAnsi"/>
          <w:color w:val="0D0D0D"/>
          <w:sz w:val="22"/>
          <w:szCs w:val="22"/>
          <w:lang w:eastAsia="en-GB"/>
        </w:rPr>
        <w:t>ESFA</w:t>
      </w:r>
      <w:r w:rsidRPr="00A50C28">
        <w:rPr>
          <w:rFonts w:asciiTheme="minorHAnsi" w:hAnsiTheme="minorHAnsi" w:cstheme="minorHAnsi"/>
          <w:color w:val="0D0D0D"/>
          <w:sz w:val="22"/>
          <w:szCs w:val="22"/>
          <w:lang w:eastAsia="en-GB"/>
        </w:rPr>
        <w:t xml:space="preserve"> and other grants.</w:t>
      </w:r>
    </w:p>
    <w:p w14:paraId="3F1EA0C6" w14:textId="77777777" w:rsidR="00496140" w:rsidRDefault="00496140" w:rsidP="0076731F">
      <w:pPr>
        <w:pStyle w:val="ListParagraph"/>
        <w:ind w:left="426" w:hanging="426"/>
        <w:rPr>
          <w:rFonts w:asciiTheme="minorHAnsi" w:hAnsiTheme="minorHAnsi" w:cstheme="minorHAnsi"/>
          <w:sz w:val="22"/>
          <w:szCs w:val="22"/>
        </w:rPr>
      </w:pPr>
    </w:p>
    <w:p w14:paraId="150A9463" w14:textId="77777777" w:rsidR="000E123E" w:rsidRDefault="000E123E" w:rsidP="0076731F">
      <w:pPr>
        <w:pStyle w:val="ListParagraph"/>
        <w:ind w:left="426" w:hanging="426"/>
        <w:rPr>
          <w:rFonts w:asciiTheme="minorHAnsi" w:hAnsiTheme="minorHAnsi" w:cstheme="minorHAnsi"/>
          <w:sz w:val="22"/>
          <w:szCs w:val="22"/>
        </w:rPr>
      </w:pPr>
    </w:p>
    <w:p w14:paraId="51EB663E" w14:textId="77777777" w:rsidR="001A257D" w:rsidRDefault="001A257D" w:rsidP="0076731F">
      <w:pPr>
        <w:pStyle w:val="ListParagraph"/>
        <w:ind w:left="426" w:hanging="426"/>
        <w:rPr>
          <w:rFonts w:asciiTheme="minorHAnsi" w:hAnsiTheme="minorHAnsi" w:cstheme="minorHAnsi"/>
          <w:sz w:val="22"/>
          <w:szCs w:val="22"/>
        </w:rPr>
      </w:pPr>
    </w:p>
    <w:p w14:paraId="4EBE2EEA" w14:textId="77777777" w:rsidR="000E123E" w:rsidRPr="00A50C28" w:rsidRDefault="000E123E" w:rsidP="0076731F">
      <w:pPr>
        <w:pStyle w:val="ListParagraph"/>
        <w:ind w:left="426" w:hanging="426"/>
        <w:rPr>
          <w:rFonts w:asciiTheme="minorHAnsi" w:hAnsiTheme="minorHAnsi" w:cstheme="minorHAnsi"/>
          <w:sz w:val="22"/>
          <w:szCs w:val="22"/>
        </w:rPr>
      </w:pPr>
    </w:p>
    <w:p w14:paraId="711AB167"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64" w:name="_Toc459879230"/>
      <w:r>
        <w:rPr>
          <w:color w:val="231F20"/>
          <w:spacing w:val="-9"/>
          <w:w w:val="85"/>
          <w:sz w:val="28"/>
          <w:szCs w:val="28"/>
        </w:rPr>
        <w:lastRenderedPageBreak/>
        <w:t>ESFA grants</w:t>
      </w:r>
    </w:p>
    <w:p w14:paraId="2814B9ED" w14:textId="77777777" w:rsidR="008C368B" w:rsidRPr="00A46568" w:rsidRDefault="008C368B" w:rsidP="008C368B"/>
    <w:bookmarkEnd w:id="64"/>
    <w:p w14:paraId="3E2D762A" w14:textId="77777777" w:rsidR="00B6701C" w:rsidRDefault="00B6701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main sources of income for the academy are the grants from the </w:t>
      </w:r>
      <w:r w:rsidR="005A4673" w:rsidRPr="00A50C28">
        <w:rPr>
          <w:rFonts w:asciiTheme="minorHAnsi" w:hAnsiTheme="minorHAnsi" w:cstheme="minorHAnsi"/>
          <w:sz w:val="22"/>
          <w:szCs w:val="22"/>
        </w:rPr>
        <w:t>ESFA</w:t>
      </w:r>
      <w:r w:rsidRPr="00A50C28">
        <w:rPr>
          <w:rFonts w:asciiTheme="minorHAnsi" w:hAnsiTheme="minorHAnsi" w:cstheme="minorHAnsi"/>
          <w:sz w:val="22"/>
          <w:szCs w:val="22"/>
        </w:rPr>
        <w:t>.  The receipt of these sums is monitored directly by</w:t>
      </w:r>
      <w:r w:rsidR="00671998" w:rsidRPr="00A50C28">
        <w:rPr>
          <w:rFonts w:asciiTheme="minorHAnsi" w:hAnsiTheme="minorHAnsi" w:cstheme="minorHAnsi"/>
          <w:sz w:val="22"/>
          <w:szCs w:val="22"/>
        </w:rPr>
        <w:t xml:space="preserve"> the </w:t>
      </w:r>
      <w:r w:rsidR="005C7E95" w:rsidRPr="00A50C28">
        <w:rPr>
          <w:rFonts w:asciiTheme="minorHAnsi" w:hAnsiTheme="minorHAnsi" w:cstheme="minorHAnsi"/>
          <w:sz w:val="22"/>
          <w:szCs w:val="22"/>
        </w:rPr>
        <w:t>Director of Finance and Operations</w:t>
      </w:r>
      <w:r w:rsidR="0001364B" w:rsidRPr="00A50C28">
        <w:rPr>
          <w:rFonts w:asciiTheme="minorHAnsi" w:hAnsiTheme="minorHAnsi" w:cstheme="minorHAnsi"/>
          <w:sz w:val="22"/>
          <w:szCs w:val="22"/>
        </w:rPr>
        <w:t xml:space="preserve"> and</w:t>
      </w:r>
      <w:r w:rsidR="00671998" w:rsidRPr="00A50C28">
        <w:rPr>
          <w:rFonts w:asciiTheme="minorHAnsi" w:hAnsiTheme="minorHAnsi" w:cstheme="minorHAnsi"/>
          <w:sz w:val="22"/>
          <w:szCs w:val="22"/>
        </w:rPr>
        <w:t xml:space="preserve"> </w:t>
      </w:r>
      <w:r w:rsidR="0001364B" w:rsidRPr="00A50C28">
        <w:rPr>
          <w:rFonts w:asciiTheme="minorHAnsi" w:hAnsiTheme="minorHAnsi" w:cstheme="minorHAnsi"/>
          <w:sz w:val="22"/>
          <w:szCs w:val="22"/>
        </w:rPr>
        <w:t>School Business Manager who are</w:t>
      </w:r>
      <w:r w:rsidRPr="00A50C28">
        <w:rPr>
          <w:rFonts w:asciiTheme="minorHAnsi" w:hAnsiTheme="minorHAnsi" w:cstheme="minorHAnsi"/>
          <w:sz w:val="22"/>
          <w:szCs w:val="22"/>
        </w:rPr>
        <w:t xml:space="preserve"> responsible for ensuring that all grants due to the academy are collected.</w:t>
      </w:r>
    </w:p>
    <w:p w14:paraId="711B0485" w14:textId="77777777" w:rsidR="008C368B" w:rsidRPr="00A50C28"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3489454C"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65" w:name="_Toc260844578"/>
      <w:r>
        <w:rPr>
          <w:color w:val="231F20"/>
          <w:spacing w:val="-9"/>
          <w:w w:val="85"/>
          <w:sz w:val="28"/>
          <w:szCs w:val="28"/>
        </w:rPr>
        <w:t>Other grants</w:t>
      </w:r>
    </w:p>
    <w:p w14:paraId="11344C81" w14:textId="77777777" w:rsidR="008C368B" w:rsidRPr="00A46568" w:rsidRDefault="008C368B" w:rsidP="008C368B"/>
    <w:p w14:paraId="1E67A6D0" w14:textId="77777777" w:rsidR="005713E9" w:rsidRPr="00A50C28" w:rsidRDefault="0001364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receipt of these sums </w:t>
      </w:r>
      <w:proofErr w:type="gramStart"/>
      <w:r w:rsidRPr="00A50C28">
        <w:rPr>
          <w:rFonts w:asciiTheme="minorHAnsi" w:hAnsiTheme="minorHAnsi" w:cstheme="minorHAnsi"/>
          <w:sz w:val="22"/>
          <w:szCs w:val="22"/>
        </w:rPr>
        <w:t>are</w:t>
      </w:r>
      <w:proofErr w:type="gramEnd"/>
      <w:r w:rsidR="005713E9" w:rsidRPr="00A50C28">
        <w:rPr>
          <w:rFonts w:asciiTheme="minorHAnsi" w:hAnsiTheme="minorHAnsi" w:cstheme="minorHAnsi"/>
          <w:sz w:val="22"/>
          <w:szCs w:val="22"/>
        </w:rPr>
        <w:t xml:space="preserve"> monitored directly by</w:t>
      </w:r>
      <w:r w:rsidR="00671998" w:rsidRPr="00A50C28">
        <w:rPr>
          <w:rFonts w:asciiTheme="minorHAnsi" w:hAnsiTheme="minorHAnsi" w:cstheme="minorHAnsi"/>
          <w:sz w:val="22"/>
          <w:szCs w:val="22"/>
        </w:rPr>
        <w:t xml:space="preserve"> the </w:t>
      </w:r>
      <w:r w:rsidR="005C7E95" w:rsidRPr="00A50C28">
        <w:rPr>
          <w:rFonts w:asciiTheme="minorHAnsi" w:hAnsiTheme="minorHAnsi" w:cstheme="minorHAnsi"/>
          <w:sz w:val="22"/>
          <w:szCs w:val="22"/>
        </w:rPr>
        <w:t>Director of Finance and Operations</w:t>
      </w:r>
      <w:r w:rsidR="00671998" w:rsidRPr="00A50C28">
        <w:rPr>
          <w:rFonts w:asciiTheme="minorHAnsi" w:hAnsiTheme="minorHAnsi" w:cstheme="minorHAnsi"/>
          <w:sz w:val="22"/>
          <w:szCs w:val="22"/>
        </w:rPr>
        <w:t xml:space="preserve"> </w:t>
      </w:r>
      <w:r w:rsidRPr="00A50C28">
        <w:rPr>
          <w:rFonts w:asciiTheme="minorHAnsi" w:hAnsiTheme="minorHAnsi" w:cstheme="minorHAnsi"/>
          <w:sz w:val="22"/>
          <w:szCs w:val="22"/>
        </w:rPr>
        <w:t>and the School Business Manager</w:t>
      </w:r>
      <w:r w:rsidR="00671998" w:rsidRPr="00A50C28">
        <w:rPr>
          <w:rFonts w:asciiTheme="minorHAnsi" w:hAnsiTheme="minorHAnsi" w:cstheme="minorHAnsi"/>
          <w:sz w:val="22"/>
          <w:szCs w:val="22"/>
        </w:rPr>
        <w:t xml:space="preserve"> </w:t>
      </w:r>
      <w:r w:rsidRPr="00A50C28">
        <w:rPr>
          <w:rFonts w:asciiTheme="minorHAnsi" w:hAnsiTheme="minorHAnsi" w:cstheme="minorHAnsi"/>
          <w:sz w:val="22"/>
          <w:szCs w:val="22"/>
        </w:rPr>
        <w:t>who are</w:t>
      </w:r>
      <w:r w:rsidR="005713E9" w:rsidRPr="00A50C28">
        <w:rPr>
          <w:rFonts w:asciiTheme="minorHAnsi" w:hAnsiTheme="minorHAnsi" w:cstheme="minorHAnsi"/>
          <w:sz w:val="22"/>
          <w:szCs w:val="22"/>
        </w:rPr>
        <w:t xml:space="preserve"> responsible for ensuring that all grants due to the academy are collected.</w:t>
      </w:r>
    </w:p>
    <w:p w14:paraId="09774B03"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66" w:name="_Toc459879232"/>
    </w:p>
    <w:p w14:paraId="40857693"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Trips</w:t>
      </w:r>
    </w:p>
    <w:p w14:paraId="5B22BFFD" w14:textId="77777777" w:rsidR="008C368B" w:rsidRPr="00A46568" w:rsidRDefault="008C368B" w:rsidP="008C368B"/>
    <w:bookmarkEnd w:id="65"/>
    <w:bookmarkEnd w:id="66"/>
    <w:p w14:paraId="5F2C3DE7" w14:textId="77777777" w:rsidR="00B6701C" w:rsidRPr="00A50C28" w:rsidRDefault="00457A6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 lead </w:t>
      </w:r>
      <w:r w:rsidR="005713E9" w:rsidRPr="00A50C28">
        <w:rPr>
          <w:rFonts w:asciiTheme="minorHAnsi" w:hAnsiTheme="minorHAnsi" w:cstheme="minorHAnsi"/>
          <w:sz w:val="22"/>
          <w:szCs w:val="22"/>
        </w:rPr>
        <w:t>member of staf</w:t>
      </w:r>
      <w:r w:rsidRPr="00A50C28">
        <w:rPr>
          <w:rFonts w:asciiTheme="minorHAnsi" w:hAnsiTheme="minorHAnsi" w:cstheme="minorHAnsi"/>
          <w:sz w:val="22"/>
          <w:szCs w:val="22"/>
        </w:rPr>
        <w:t>f is</w:t>
      </w:r>
      <w:r w:rsidR="00B6701C" w:rsidRPr="00A50C28">
        <w:rPr>
          <w:rFonts w:asciiTheme="minorHAnsi" w:hAnsiTheme="minorHAnsi" w:cstheme="minorHAnsi"/>
          <w:sz w:val="22"/>
          <w:szCs w:val="22"/>
        </w:rPr>
        <w:t xml:space="preserve"> appointed for each trip to take responsibility for the collection of sums due.</w:t>
      </w:r>
      <w:r w:rsidR="004C6674" w:rsidRPr="00A50C28">
        <w:rPr>
          <w:rFonts w:asciiTheme="minorHAnsi" w:hAnsiTheme="minorHAnsi" w:cstheme="minorHAnsi"/>
          <w:sz w:val="22"/>
          <w:szCs w:val="22"/>
        </w:rPr>
        <w:t xml:space="preserve"> The Finance Officer assists by monitoring the collection of monies due on behalf of the trip leader. The trip leader liaises regularly with the Finance Officer, who</w:t>
      </w:r>
      <w:r w:rsidR="00B6701C" w:rsidRPr="00A50C28">
        <w:rPr>
          <w:rFonts w:asciiTheme="minorHAnsi" w:hAnsiTheme="minorHAnsi" w:cstheme="minorHAnsi"/>
          <w:sz w:val="22"/>
          <w:szCs w:val="22"/>
        </w:rPr>
        <w:t xml:space="preserve"> prepare</w:t>
      </w:r>
      <w:r w:rsidR="004C6674" w:rsidRPr="00A50C28">
        <w:rPr>
          <w:rFonts w:asciiTheme="minorHAnsi" w:hAnsiTheme="minorHAnsi" w:cstheme="minorHAnsi"/>
          <w:sz w:val="22"/>
          <w:szCs w:val="22"/>
        </w:rPr>
        <w:t>s</w:t>
      </w:r>
      <w:r w:rsidR="00B6701C" w:rsidRPr="00A50C28">
        <w:rPr>
          <w:rFonts w:asciiTheme="minorHAnsi" w:hAnsiTheme="minorHAnsi" w:cstheme="minorHAnsi"/>
          <w:sz w:val="22"/>
          <w:szCs w:val="22"/>
        </w:rPr>
        <w:t xml:space="preserve"> a record for each student intending to go on th</w:t>
      </w:r>
      <w:r w:rsidR="004C6674" w:rsidRPr="00A50C28">
        <w:rPr>
          <w:rFonts w:asciiTheme="minorHAnsi" w:hAnsiTheme="minorHAnsi" w:cstheme="minorHAnsi"/>
          <w:sz w:val="22"/>
          <w:szCs w:val="22"/>
        </w:rPr>
        <w:t xml:space="preserve">e trip showing the amounts paid and due. </w:t>
      </w:r>
    </w:p>
    <w:p w14:paraId="3F4F9D76" w14:textId="77777777" w:rsidR="00B6701C" w:rsidRPr="00A50C28" w:rsidRDefault="004C6674"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Parents are encouraged wherever possible to make payments via the online electronic system. For those who choose not to pay by this method,</w:t>
      </w:r>
      <w:r w:rsidR="00B6701C" w:rsidRPr="00A50C28">
        <w:rPr>
          <w:rFonts w:asciiTheme="minorHAnsi" w:hAnsiTheme="minorHAnsi" w:cstheme="minorHAnsi"/>
          <w:sz w:val="22"/>
          <w:szCs w:val="22"/>
        </w:rPr>
        <w:t xml:space="preserve"> </w:t>
      </w:r>
      <w:r w:rsidRPr="00A50C28">
        <w:rPr>
          <w:rFonts w:asciiTheme="minorHAnsi" w:hAnsiTheme="minorHAnsi" w:cstheme="minorHAnsi"/>
          <w:sz w:val="22"/>
          <w:szCs w:val="22"/>
        </w:rPr>
        <w:t xml:space="preserve">cheque or cash </w:t>
      </w:r>
      <w:r w:rsidR="00B6701C" w:rsidRPr="00A50C28">
        <w:rPr>
          <w:rFonts w:asciiTheme="minorHAnsi" w:hAnsiTheme="minorHAnsi" w:cstheme="minorHAnsi"/>
          <w:sz w:val="22"/>
          <w:szCs w:val="22"/>
        </w:rPr>
        <w:t xml:space="preserve">payments </w:t>
      </w:r>
      <w:r w:rsidR="005713E9" w:rsidRPr="00A50C28">
        <w:rPr>
          <w:rFonts w:asciiTheme="minorHAnsi" w:hAnsiTheme="minorHAnsi" w:cstheme="minorHAnsi"/>
          <w:sz w:val="22"/>
          <w:szCs w:val="22"/>
        </w:rPr>
        <w:t>to</w:t>
      </w:r>
      <w:r w:rsidR="00B6701C" w:rsidRPr="00A50C28">
        <w:rPr>
          <w:rFonts w:asciiTheme="minorHAnsi" w:hAnsiTheme="minorHAnsi" w:cstheme="minorHAnsi"/>
          <w:sz w:val="22"/>
          <w:szCs w:val="22"/>
        </w:rPr>
        <w:t xml:space="preserve"> the Finance Department</w:t>
      </w:r>
      <w:r w:rsidRPr="00A50C28">
        <w:rPr>
          <w:rFonts w:asciiTheme="minorHAnsi" w:hAnsiTheme="minorHAnsi" w:cstheme="minorHAnsi"/>
          <w:sz w:val="22"/>
          <w:szCs w:val="22"/>
        </w:rPr>
        <w:t xml:space="preserve"> are accepted. A receipt is</w:t>
      </w:r>
      <w:r w:rsidR="00B6701C" w:rsidRPr="00A50C28">
        <w:rPr>
          <w:rFonts w:asciiTheme="minorHAnsi" w:hAnsiTheme="minorHAnsi" w:cstheme="minorHAnsi"/>
          <w:sz w:val="22"/>
          <w:szCs w:val="22"/>
        </w:rPr>
        <w:t xml:space="preserve"> issued for all monies collected and the value of the receipt and the number of the receipt recorded against the student making the payment.</w:t>
      </w:r>
    </w:p>
    <w:p w14:paraId="6C5889D6" w14:textId="77777777" w:rsidR="00B6701C" w:rsidRPr="00A50C28" w:rsidRDefault="00F4360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Finance Department uses the online electronic system to </w:t>
      </w:r>
      <w:r w:rsidR="00B6701C" w:rsidRPr="00A50C28">
        <w:rPr>
          <w:rFonts w:asciiTheme="minorHAnsi" w:hAnsiTheme="minorHAnsi" w:cstheme="minorHAnsi"/>
          <w:sz w:val="22"/>
          <w:szCs w:val="22"/>
        </w:rPr>
        <w:t xml:space="preserve">maintain an </w:t>
      </w:r>
      <w:proofErr w:type="gramStart"/>
      <w:r w:rsidR="00B6701C" w:rsidRPr="00A50C28">
        <w:rPr>
          <w:rFonts w:asciiTheme="minorHAnsi" w:hAnsiTheme="minorHAnsi" w:cstheme="minorHAnsi"/>
          <w:sz w:val="22"/>
          <w:szCs w:val="22"/>
        </w:rPr>
        <w:t>up to date</w:t>
      </w:r>
      <w:proofErr w:type="gramEnd"/>
      <w:r w:rsidR="00B6701C" w:rsidRPr="00A50C28">
        <w:rPr>
          <w:rFonts w:asciiTheme="minorHAnsi" w:hAnsiTheme="minorHAnsi" w:cstheme="minorHAnsi"/>
          <w:sz w:val="22"/>
          <w:szCs w:val="22"/>
        </w:rPr>
        <w:t xml:space="preserve"> record for each student showing the amount paid and the amount out</w:t>
      </w:r>
      <w:r w:rsidRPr="00A50C28">
        <w:rPr>
          <w:rFonts w:asciiTheme="minorHAnsi" w:hAnsiTheme="minorHAnsi" w:cstheme="minorHAnsi"/>
          <w:sz w:val="22"/>
          <w:szCs w:val="22"/>
        </w:rPr>
        <w:t>standing.  This record is</w:t>
      </w:r>
      <w:r w:rsidR="00B6701C" w:rsidRPr="00A50C28">
        <w:rPr>
          <w:rFonts w:asciiTheme="minorHAnsi" w:hAnsiTheme="minorHAnsi" w:cstheme="minorHAnsi"/>
          <w:sz w:val="22"/>
          <w:szCs w:val="22"/>
        </w:rPr>
        <w:t xml:space="preserve"> sent</w:t>
      </w:r>
      <w:r w:rsidRPr="00A50C28">
        <w:rPr>
          <w:rFonts w:asciiTheme="minorHAnsi" w:hAnsiTheme="minorHAnsi" w:cstheme="minorHAnsi"/>
          <w:sz w:val="22"/>
          <w:szCs w:val="22"/>
        </w:rPr>
        <w:t xml:space="preserve"> to the lead teacher on a regular</w:t>
      </w:r>
      <w:r w:rsidR="00B6701C" w:rsidRPr="00A50C28">
        <w:rPr>
          <w:rFonts w:asciiTheme="minorHAnsi" w:hAnsiTheme="minorHAnsi" w:cstheme="minorHAnsi"/>
          <w:sz w:val="22"/>
          <w:szCs w:val="22"/>
        </w:rPr>
        <w:t xml:space="preserve"> basis and the lead teacher is responsible for chasing the outstanding amounts.</w:t>
      </w:r>
    </w:p>
    <w:p w14:paraId="1BACCC02" w14:textId="77777777" w:rsidR="00AD0AA7" w:rsidRPr="00A50C28" w:rsidRDefault="00AD0AA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Trips should be run at cost price, although allowance can be made for administrative fees</w:t>
      </w:r>
      <w:r w:rsidR="00F43601" w:rsidRPr="00A50C28">
        <w:rPr>
          <w:rFonts w:asciiTheme="minorHAnsi" w:hAnsiTheme="minorHAnsi" w:cstheme="minorHAnsi"/>
          <w:sz w:val="22"/>
          <w:szCs w:val="22"/>
        </w:rPr>
        <w:t xml:space="preserve"> and additional staff </w:t>
      </w:r>
      <w:r w:rsidR="00F842EE" w:rsidRPr="00A50C28">
        <w:rPr>
          <w:rFonts w:asciiTheme="minorHAnsi" w:hAnsiTheme="minorHAnsi" w:cstheme="minorHAnsi"/>
          <w:sz w:val="22"/>
          <w:szCs w:val="22"/>
        </w:rPr>
        <w:t>cover</w:t>
      </w:r>
      <w:r w:rsidR="00457A6F" w:rsidRPr="00A50C28">
        <w:rPr>
          <w:rFonts w:asciiTheme="minorHAnsi" w:hAnsiTheme="minorHAnsi" w:cstheme="minorHAnsi"/>
          <w:sz w:val="22"/>
          <w:szCs w:val="22"/>
        </w:rPr>
        <w:t>.</w:t>
      </w:r>
      <w:r w:rsidRPr="00A50C28">
        <w:rPr>
          <w:rFonts w:asciiTheme="minorHAnsi" w:hAnsiTheme="minorHAnsi" w:cstheme="minorHAnsi"/>
          <w:sz w:val="22"/>
          <w:szCs w:val="22"/>
        </w:rPr>
        <w:t xml:space="preserve"> Any surplus greater than £10 per pupil </w:t>
      </w:r>
      <w:r w:rsidR="00F842EE" w:rsidRPr="00A50C28">
        <w:rPr>
          <w:rFonts w:asciiTheme="minorHAnsi" w:hAnsiTheme="minorHAnsi" w:cstheme="minorHAnsi"/>
          <w:sz w:val="22"/>
          <w:szCs w:val="22"/>
        </w:rPr>
        <w:t>is</w:t>
      </w:r>
      <w:r w:rsidRPr="00A50C28">
        <w:rPr>
          <w:rFonts w:asciiTheme="minorHAnsi" w:hAnsiTheme="minorHAnsi" w:cstheme="minorHAnsi"/>
          <w:sz w:val="22"/>
          <w:szCs w:val="22"/>
        </w:rPr>
        <w:t xml:space="preserve"> redis</w:t>
      </w:r>
      <w:r w:rsidR="00F842EE" w:rsidRPr="00A50C28">
        <w:rPr>
          <w:rFonts w:asciiTheme="minorHAnsi" w:hAnsiTheme="minorHAnsi" w:cstheme="minorHAnsi"/>
          <w:sz w:val="22"/>
          <w:szCs w:val="22"/>
        </w:rPr>
        <w:t>tributed to parents</w:t>
      </w:r>
      <w:r w:rsidRPr="00A50C28">
        <w:rPr>
          <w:rFonts w:asciiTheme="minorHAnsi" w:hAnsiTheme="minorHAnsi" w:cstheme="minorHAnsi"/>
          <w:sz w:val="22"/>
          <w:szCs w:val="22"/>
        </w:rPr>
        <w:t xml:space="preserve">.  If the school decides to subsidise the school trip the amount of subsidy must be approved by the </w:t>
      </w:r>
      <w:proofErr w:type="gramStart"/>
      <w:r w:rsidRPr="00A50C28">
        <w:rPr>
          <w:rFonts w:asciiTheme="minorHAnsi" w:hAnsiTheme="minorHAnsi" w:cstheme="minorHAnsi"/>
          <w:sz w:val="22"/>
          <w:szCs w:val="22"/>
        </w:rPr>
        <w:t>Principal</w:t>
      </w:r>
      <w:proofErr w:type="gramEnd"/>
      <w:r w:rsidRPr="00A50C28">
        <w:rPr>
          <w:rFonts w:asciiTheme="minorHAnsi" w:hAnsiTheme="minorHAnsi" w:cstheme="minorHAnsi"/>
          <w:sz w:val="22"/>
          <w:szCs w:val="22"/>
        </w:rPr>
        <w:t xml:space="preserve"> in advance of the booking being made.</w:t>
      </w:r>
    </w:p>
    <w:p w14:paraId="4F1B268B"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67" w:name="_Toc459879233"/>
      <w:bookmarkStart w:id="68" w:name="_Toc260844579"/>
    </w:p>
    <w:p w14:paraId="5FA276B7"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Catering</w:t>
      </w:r>
    </w:p>
    <w:p w14:paraId="76B12A9C" w14:textId="77777777" w:rsidR="008C368B" w:rsidRPr="00A46568" w:rsidRDefault="008C368B" w:rsidP="008C368B"/>
    <w:bookmarkEnd w:id="67"/>
    <w:p w14:paraId="05BCA49A" w14:textId="77777777" w:rsidR="00AD0AA7" w:rsidRPr="00F8290E" w:rsidRDefault="00AD0AA7" w:rsidP="0076731F">
      <w:pPr>
        <w:ind w:left="426" w:hanging="426"/>
        <w:rPr>
          <w:rFonts w:asciiTheme="minorHAnsi" w:hAnsiTheme="minorHAnsi" w:cstheme="minorHAnsi"/>
          <w:b/>
          <w:sz w:val="22"/>
          <w:szCs w:val="22"/>
        </w:rPr>
      </w:pPr>
      <w:r w:rsidRPr="00F8290E">
        <w:rPr>
          <w:rFonts w:asciiTheme="minorHAnsi" w:hAnsiTheme="minorHAnsi" w:cstheme="minorHAnsi"/>
          <w:b/>
          <w:sz w:val="22"/>
          <w:szCs w:val="22"/>
        </w:rPr>
        <w:t>If cash payments</w:t>
      </w:r>
    </w:p>
    <w:p w14:paraId="31035A39" w14:textId="77777777" w:rsidR="00AD0AA7" w:rsidRPr="00A50C28" w:rsidRDefault="00AD0AA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Cash paymen</w:t>
      </w:r>
      <w:r w:rsidR="00056499" w:rsidRPr="00A50C28">
        <w:rPr>
          <w:rFonts w:asciiTheme="minorHAnsi" w:hAnsiTheme="minorHAnsi" w:cstheme="minorHAnsi"/>
          <w:sz w:val="22"/>
          <w:szCs w:val="22"/>
        </w:rPr>
        <w:t>ts must be reconciled on a regular</w:t>
      </w:r>
      <w:r w:rsidRPr="00A50C28">
        <w:rPr>
          <w:rFonts w:asciiTheme="minorHAnsi" w:hAnsiTheme="minorHAnsi" w:cstheme="minorHAnsi"/>
          <w:sz w:val="22"/>
          <w:szCs w:val="22"/>
        </w:rPr>
        <w:t xml:space="preserve"> basis by</w:t>
      </w:r>
      <w:r w:rsidR="00056499" w:rsidRPr="00A50C28">
        <w:rPr>
          <w:rFonts w:asciiTheme="minorHAnsi" w:hAnsiTheme="minorHAnsi" w:cstheme="minorHAnsi"/>
          <w:sz w:val="22"/>
          <w:szCs w:val="22"/>
        </w:rPr>
        <w:t xml:space="preserve"> the Finance Officer to the catering</w:t>
      </w:r>
      <w:r w:rsidRPr="00A50C28">
        <w:rPr>
          <w:rFonts w:asciiTheme="minorHAnsi" w:hAnsiTheme="minorHAnsi" w:cstheme="minorHAnsi"/>
          <w:sz w:val="22"/>
          <w:szCs w:val="22"/>
        </w:rPr>
        <w:t xml:space="preserve"> records and signed as evidence of reconciliation.  The school meal </w:t>
      </w:r>
      <w:proofErr w:type="gramStart"/>
      <w:r w:rsidRPr="00A50C28">
        <w:rPr>
          <w:rFonts w:asciiTheme="minorHAnsi" w:hAnsiTheme="minorHAnsi" w:cstheme="minorHAnsi"/>
          <w:sz w:val="22"/>
          <w:szCs w:val="22"/>
        </w:rPr>
        <w:t>numbers</w:t>
      </w:r>
      <w:proofErr w:type="gramEnd"/>
      <w:r w:rsidRPr="00A50C28">
        <w:rPr>
          <w:rFonts w:asciiTheme="minorHAnsi" w:hAnsiTheme="minorHAnsi" w:cstheme="minorHAnsi"/>
          <w:sz w:val="22"/>
          <w:szCs w:val="22"/>
        </w:rPr>
        <w:t xml:space="preserve"> and cash totals are the</w:t>
      </w:r>
      <w:r w:rsidR="00056499" w:rsidRPr="00A50C28">
        <w:rPr>
          <w:rFonts w:asciiTheme="minorHAnsi" w:hAnsiTheme="minorHAnsi" w:cstheme="minorHAnsi"/>
          <w:sz w:val="22"/>
          <w:szCs w:val="22"/>
        </w:rPr>
        <w:t xml:space="preserve">n to be entered onto the </w:t>
      </w:r>
      <w:r w:rsidRPr="00A50C28">
        <w:rPr>
          <w:rFonts w:asciiTheme="minorHAnsi" w:hAnsiTheme="minorHAnsi" w:cstheme="minorHAnsi"/>
          <w:sz w:val="22"/>
          <w:szCs w:val="22"/>
        </w:rPr>
        <w:t>banking sheet.  The cash is kept in the safe prior to banking.  The</w:t>
      </w:r>
      <w:r w:rsidR="00056499" w:rsidRPr="00A50C28">
        <w:rPr>
          <w:rFonts w:asciiTheme="minorHAnsi" w:hAnsiTheme="minorHAnsi" w:cstheme="minorHAnsi"/>
          <w:sz w:val="22"/>
          <w:szCs w:val="22"/>
        </w:rPr>
        <w:t xml:space="preserve"> Finance Officer must reconcile the </w:t>
      </w:r>
      <w:r w:rsidRPr="00A50C28">
        <w:rPr>
          <w:rFonts w:asciiTheme="minorHAnsi" w:hAnsiTheme="minorHAnsi" w:cstheme="minorHAnsi"/>
          <w:sz w:val="22"/>
          <w:szCs w:val="22"/>
        </w:rPr>
        <w:t>banking sheet to actual receipts banked.</w:t>
      </w:r>
    </w:p>
    <w:p w14:paraId="68A911F9" w14:textId="77777777" w:rsidR="003D61CE" w:rsidRDefault="003D61CE" w:rsidP="0076731F">
      <w:pPr>
        <w:ind w:left="426" w:hanging="426"/>
        <w:rPr>
          <w:rFonts w:asciiTheme="minorHAnsi" w:hAnsiTheme="minorHAnsi" w:cstheme="minorHAnsi"/>
          <w:b/>
          <w:i/>
          <w:sz w:val="22"/>
          <w:szCs w:val="22"/>
        </w:rPr>
      </w:pPr>
    </w:p>
    <w:p w14:paraId="3923726C" w14:textId="77777777" w:rsidR="00AD0AA7" w:rsidRPr="00F8290E" w:rsidRDefault="00AD0AA7" w:rsidP="0076731F">
      <w:pPr>
        <w:ind w:left="426" w:hanging="426"/>
        <w:rPr>
          <w:rFonts w:asciiTheme="minorHAnsi" w:hAnsiTheme="minorHAnsi" w:cstheme="minorHAnsi"/>
          <w:b/>
          <w:sz w:val="22"/>
          <w:szCs w:val="22"/>
        </w:rPr>
      </w:pPr>
      <w:r w:rsidRPr="00F8290E">
        <w:rPr>
          <w:rFonts w:asciiTheme="minorHAnsi" w:hAnsiTheme="minorHAnsi" w:cstheme="minorHAnsi"/>
          <w:b/>
          <w:sz w:val="22"/>
          <w:szCs w:val="22"/>
        </w:rPr>
        <w:t>If electronic cash collection</w:t>
      </w:r>
    </w:p>
    <w:p w14:paraId="1FE96178" w14:textId="77777777" w:rsidR="00AD0AA7" w:rsidRDefault="00056499"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weekly</w:t>
      </w:r>
      <w:r w:rsidR="00AD0AA7" w:rsidRPr="00A50C28">
        <w:rPr>
          <w:rFonts w:asciiTheme="minorHAnsi" w:hAnsiTheme="minorHAnsi" w:cstheme="minorHAnsi"/>
          <w:sz w:val="22"/>
          <w:szCs w:val="22"/>
        </w:rPr>
        <w:t xml:space="preserve"> bank credits are reconciled to the</w:t>
      </w:r>
      <w:r w:rsidRPr="00A50C28">
        <w:rPr>
          <w:rFonts w:asciiTheme="minorHAnsi" w:hAnsiTheme="minorHAnsi" w:cstheme="minorHAnsi"/>
          <w:sz w:val="22"/>
          <w:szCs w:val="22"/>
        </w:rPr>
        <w:t xml:space="preserve"> Parent Pay / Impact </w:t>
      </w:r>
      <w:r w:rsidR="00AD0AA7" w:rsidRPr="00A50C28">
        <w:rPr>
          <w:rFonts w:asciiTheme="minorHAnsi" w:hAnsiTheme="minorHAnsi" w:cstheme="minorHAnsi"/>
          <w:sz w:val="22"/>
          <w:szCs w:val="22"/>
        </w:rPr>
        <w:t>reports in the first instance.</w:t>
      </w:r>
      <w:r w:rsidRPr="00A50C28">
        <w:rPr>
          <w:rFonts w:asciiTheme="minorHAnsi" w:hAnsiTheme="minorHAnsi" w:cstheme="minorHAnsi"/>
          <w:sz w:val="22"/>
          <w:szCs w:val="22"/>
        </w:rPr>
        <w:t xml:space="preserve"> The amounts are then processes in the FMS system. Checks are undertaken by the </w:t>
      </w:r>
      <w:r w:rsidR="009104BC" w:rsidRPr="00A50C28">
        <w:rPr>
          <w:rFonts w:asciiTheme="minorHAnsi" w:hAnsiTheme="minorHAnsi" w:cstheme="minorHAnsi"/>
          <w:sz w:val="22"/>
          <w:szCs w:val="22"/>
        </w:rPr>
        <w:t>School Business Manager</w:t>
      </w:r>
      <w:r w:rsidRPr="00A50C28">
        <w:rPr>
          <w:rFonts w:asciiTheme="minorHAnsi" w:hAnsiTheme="minorHAnsi" w:cstheme="minorHAnsi"/>
          <w:sz w:val="22"/>
          <w:szCs w:val="22"/>
        </w:rPr>
        <w:t xml:space="preserve"> during the bank reconciliation process.</w:t>
      </w:r>
    </w:p>
    <w:p w14:paraId="574CEFF7" w14:textId="77777777" w:rsidR="008C368B" w:rsidRPr="00A50C28"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3D9EB97D"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69" w:name="_Toc459879234"/>
      <w:r>
        <w:rPr>
          <w:color w:val="231F20"/>
          <w:spacing w:val="-9"/>
          <w:w w:val="85"/>
          <w:sz w:val="28"/>
          <w:szCs w:val="28"/>
        </w:rPr>
        <w:t>Lettings</w:t>
      </w:r>
    </w:p>
    <w:p w14:paraId="0D3EB353" w14:textId="77777777" w:rsidR="008C368B" w:rsidRPr="00A46568" w:rsidRDefault="008C368B" w:rsidP="008C368B"/>
    <w:bookmarkEnd w:id="68"/>
    <w:bookmarkEnd w:id="69"/>
    <w:p w14:paraId="3972327F" w14:textId="77777777" w:rsidR="00B6701C" w:rsidRPr="00784870" w:rsidRDefault="00B6701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The</w:t>
      </w:r>
      <w:r w:rsidR="00056499" w:rsidRPr="00784870">
        <w:rPr>
          <w:rFonts w:asciiTheme="minorHAnsi" w:hAnsiTheme="minorHAnsi" w:cstheme="minorHAnsi"/>
          <w:sz w:val="22"/>
          <w:szCs w:val="22"/>
        </w:rPr>
        <w:t xml:space="preserve"> </w:t>
      </w:r>
      <w:r w:rsidR="00B667D8" w:rsidRPr="00784870">
        <w:rPr>
          <w:rFonts w:asciiTheme="minorHAnsi" w:hAnsiTheme="minorHAnsi" w:cstheme="minorHAnsi"/>
          <w:sz w:val="22"/>
          <w:szCs w:val="22"/>
        </w:rPr>
        <w:t>PA to Principal</w:t>
      </w:r>
      <w:r w:rsidR="00056499" w:rsidRPr="00784870">
        <w:rPr>
          <w:rFonts w:asciiTheme="minorHAnsi" w:hAnsiTheme="minorHAnsi" w:cstheme="minorHAnsi"/>
          <w:sz w:val="22"/>
          <w:szCs w:val="22"/>
        </w:rPr>
        <w:t xml:space="preserve"> </w:t>
      </w:r>
      <w:r w:rsidRPr="00784870">
        <w:rPr>
          <w:rFonts w:asciiTheme="minorHAnsi" w:hAnsiTheme="minorHAnsi" w:cstheme="minorHAnsi"/>
          <w:sz w:val="22"/>
          <w:szCs w:val="22"/>
        </w:rPr>
        <w:t>is</w:t>
      </w:r>
      <w:r w:rsidR="00B667D8" w:rsidRPr="00784870">
        <w:rPr>
          <w:rFonts w:asciiTheme="minorHAnsi" w:hAnsiTheme="minorHAnsi" w:cstheme="minorHAnsi"/>
          <w:sz w:val="22"/>
          <w:szCs w:val="22"/>
        </w:rPr>
        <w:t xml:space="preserve"> currently</w:t>
      </w:r>
      <w:r w:rsidRPr="00784870">
        <w:rPr>
          <w:rFonts w:asciiTheme="minorHAnsi" w:hAnsiTheme="minorHAnsi" w:cstheme="minorHAnsi"/>
          <w:sz w:val="22"/>
          <w:szCs w:val="22"/>
        </w:rPr>
        <w:t xml:space="preserve"> responsible for maintaining records of bookings of sports</w:t>
      </w:r>
      <w:r w:rsidR="00056499" w:rsidRPr="00784870">
        <w:rPr>
          <w:rFonts w:asciiTheme="minorHAnsi" w:hAnsiTheme="minorHAnsi" w:cstheme="minorHAnsi"/>
          <w:sz w:val="22"/>
          <w:szCs w:val="22"/>
        </w:rPr>
        <w:t xml:space="preserve"> &amp; leisure</w:t>
      </w:r>
      <w:r w:rsidRPr="00784870">
        <w:rPr>
          <w:rFonts w:asciiTheme="minorHAnsi" w:hAnsiTheme="minorHAnsi" w:cstheme="minorHAnsi"/>
          <w:sz w:val="22"/>
          <w:szCs w:val="22"/>
        </w:rPr>
        <w:t xml:space="preserve"> facilities and for identifying the su</w:t>
      </w:r>
      <w:r w:rsidR="00056499" w:rsidRPr="00784870">
        <w:rPr>
          <w:rFonts w:asciiTheme="minorHAnsi" w:hAnsiTheme="minorHAnsi" w:cstheme="minorHAnsi"/>
          <w:sz w:val="22"/>
          <w:szCs w:val="22"/>
        </w:rPr>
        <w:t>ms due from each organisation. Amounts due are invoiced at least monthly</w:t>
      </w:r>
      <w:r w:rsidR="00B667D8" w:rsidRPr="00784870">
        <w:rPr>
          <w:rFonts w:asciiTheme="minorHAnsi" w:hAnsiTheme="minorHAnsi" w:cstheme="minorHAnsi"/>
          <w:sz w:val="22"/>
          <w:szCs w:val="22"/>
        </w:rPr>
        <w:t xml:space="preserve"> by the Finance Team</w:t>
      </w:r>
      <w:r w:rsidR="00056499" w:rsidRPr="00784870">
        <w:rPr>
          <w:rFonts w:asciiTheme="minorHAnsi" w:hAnsiTheme="minorHAnsi" w:cstheme="minorHAnsi"/>
          <w:sz w:val="22"/>
          <w:szCs w:val="22"/>
        </w:rPr>
        <w:t>. Cre</w:t>
      </w:r>
      <w:r w:rsidR="00B667D8" w:rsidRPr="00784870">
        <w:rPr>
          <w:rFonts w:asciiTheme="minorHAnsi" w:hAnsiTheme="minorHAnsi" w:cstheme="minorHAnsi"/>
          <w:sz w:val="22"/>
          <w:szCs w:val="22"/>
        </w:rPr>
        <w:t>dit terms are agreed in advance</w:t>
      </w:r>
      <w:r w:rsidR="00056499" w:rsidRPr="00784870">
        <w:rPr>
          <w:rFonts w:asciiTheme="minorHAnsi" w:hAnsiTheme="minorHAnsi" w:cstheme="minorHAnsi"/>
          <w:sz w:val="22"/>
          <w:szCs w:val="22"/>
        </w:rPr>
        <w:t>, with the standard being 14 days.</w:t>
      </w:r>
    </w:p>
    <w:p w14:paraId="6D080694" w14:textId="77777777" w:rsidR="00B6701C" w:rsidRPr="00784870" w:rsidRDefault="00B6701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Details of organisations using the sports</w:t>
      </w:r>
      <w:r w:rsidR="00C82C67" w:rsidRPr="00784870">
        <w:rPr>
          <w:rFonts w:asciiTheme="minorHAnsi" w:hAnsiTheme="minorHAnsi" w:cstheme="minorHAnsi"/>
          <w:sz w:val="22"/>
          <w:szCs w:val="22"/>
        </w:rPr>
        <w:t xml:space="preserve"> &amp; leisure facilities are</w:t>
      </w:r>
      <w:r w:rsidR="00B667D8" w:rsidRPr="00784870">
        <w:rPr>
          <w:rFonts w:asciiTheme="minorHAnsi" w:hAnsiTheme="minorHAnsi" w:cstheme="minorHAnsi"/>
          <w:sz w:val="22"/>
          <w:szCs w:val="22"/>
        </w:rPr>
        <w:t xml:space="preserve"> held by PA to Principal</w:t>
      </w:r>
      <w:r w:rsidR="00C82C67" w:rsidRPr="00784870">
        <w:rPr>
          <w:rFonts w:asciiTheme="minorHAnsi" w:hAnsiTheme="minorHAnsi" w:cstheme="minorHAnsi"/>
          <w:sz w:val="22"/>
          <w:szCs w:val="22"/>
        </w:rPr>
        <w:t>. The Finance Department then</w:t>
      </w:r>
      <w:r w:rsidRPr="00784870">
        <w:rPr>
          <w:rFonts w:asciiTheme="minorHAnsi" w:hAnsiTheme="minorHAnsi" w:cstheme="minorHAnsi"/>
          <w:sz w:val="22"/>
          <w:szCs w:val="22"/>
        </w:rPr>
        <w:t xml:space="preserve"> establish a sales ledger account and produce a sales invoice from the </w:t>
      </w:r>
      <w:r w:rsidR="00C82C67" w:rsidRPr="00784870">
        <w:rPr>
          <w:rFonts w:asciiTheme="minorHAnsi" w:hAnsiTheme="minorHAnsi" w:cstheme="minorHAnsi"/>
          <w:sz w:val="22"/>
          <w:szCs w:val="22"/>
        </w:rPr>
        <w:t>FMS accounts receivable</w:t>
      </w:r>
      <w:r w:rsidRPr="00784870">
        <w:rPr>
          <w:rFonts w:asciiTheme="minorHAnsi" w:hAnsiTheme="minorHAnsi" w:cstheme="minorHAnsi"/>
          <w:sz w:val="22"/>
          <w:szCs w:val="22"/>
        </w:rPr>
        <w:t xml:space="preserve"> system.  </w:t>
      </w:r>
    </w:p>
    <w:p w14:paraId="67F150CD" w14:textId="77777777" w:rsidR="00AC3D06" w:rsidRPr="00784870" w:rsidRDefault="00AC3D06"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lastRenderedPageBreak/>
        <w:t>Copies of the organisations up to date relevant Public Liability, indemnity, insurance</w:t>
      </w:r>
      <w:r w:rsidR="009104BC" w:rsidRPr="00784870">
        <w:rPr>
          <w:rFonts w:asciiTheme="minorHAnsi" w:hAnsiTheme="minorHAnsi" w:cstheme="minorHAnsi"/>
          <w:sz w:val="22"/>
          <w:szCs w:val="22"/>
        </w:rPr>
        <w:t>, DBS checks</w:t>
      </w:r>
      <w:r w:rsidRPr="00784870">
        <w:rPr>
          <w:rFonts w:asciiTheme="minorHAnsi" w:hAnsiTheme="minorHAnsi" w:cstheme="minorHAnsi"/>
          <w:sz w:val="22"/>
          <w:szCs w:val="22"/>
        </w:rPr>
        <w:t xml:space="preserve"> and qualifications (where relevant </w:t>
      </w:r>
      <w:proofErr w:type="gramStart"/>
      <w:r w:rsidR="001052D5" w:rsidRPr="00784870">
        <w:rPr>
          <w:rFonts w:asciiTheme="minorHAnsi" w:hAnsiTheme="minorHAnsi" w:cstheme="minorHAnsi"/>
          <w:sz w:val="22"/>
          <w:szCs w:val="22"/>
        </w:rPr>
        <w:t>e.g.</w:t>
      </w:r>
      <w:proofErr w:type="gramEnd"/>
      <w:r w:rsidRPr="00784870">
        <w:rPr>
          <w:rFonts w:asciiTheme="minorHAnsi" w:hAnsiTheme="minorHAnsi" w:cstheme="minorHAnsi"/>
          <w:sz w:val="22"/>
          <w:szCs w:val="22"/>
        </w:rPr>
        <w:t xml:space="preserve"> H&amp;S, First Aid, Instructor etc.) are kept</w:t>
      </w:r>
      <w:r w:rsidR="00CE6F2A" w:rsidRPr="00784870">
        <w:rPr>
          <w:rFonts w:asciiTheme="minorHAnsi" w:hAnsiTheme="minorHAnsi" w:cstheme="minorHAnsi"/>
          <w:sz w:val="22"/>
          <w:szCs w:val="22"/>
        </w:rPr>
        <w:t xml:space="preserve"> by </w:t>
      </w:r>
      <w:r w:rsidR="00B667D8" w:rsidRPr="00784870">
        <w:rPr>
          <w:rFonts w:asciiTheme="minorHAnsi" w:hAnsiTheme="minorHAnsi" w:cstheme="minorHAnsi"/>
          <w:sz w:val="22"/>
          <w:szCs w:val="22"/>
        </w:rPr>
        <w:t>PA to Principal</w:t>
      </w:r>
      <w:r w:rsidRPr="00784870">
        <w:rPr>
          <w:rFonts w:asciiTheme="minorHAnsi" w:hAnsiTheme="minorHAnsi" w:cstheme="minorHAnsi"/>
          <w:sz w:val="22"/>
          <w:szCs w:val="22"/>
        </w:rPr>
        <w:t xml:space="preserve"> with the Letting Agreements and are reviewed at least annually.</w:t>
      </w:r>
    </w:p>
    <w:p w14:paraId="2FB5BE30" w14:textId="77777777" w:rsidR="008C368B" w:rsidRPr="00784870"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6A4DF89F" w14:textId="77777777" w:rsidR="007B5E8A" w:rsidRPr="00784870" w:rsidRDefault="007B5E8A" w:rsidP="008C368B">
      <w:pPr>
        <w:widowControl/>
        <w:overflowPunct/>
        <w:autoSpaceDE/>
        <w:autoSpaceDN/>
        <w:adjustRightInd/>
        <w:ind w:left="20" w:right="-24"/>
        <w:textAlignment w:val="auto"/>
        <w:rPr>
          <w:rFonts w:asciiTheme="minorHAnsi" w:hAnsiTheme="minorHAnsi" w:cstheme="minorHAnsi"/>
          <w:sz w:val="22"/>
          <w:szCs w:val="22"/>
        </w:rPr>
      </w:pPr>
    </w:p>
    <w:p w14:paraId="4C47ED03"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bookmarkStart w:id="70" w:name="_Toc459879235"/>
      <w:bookmarkStart w:id="71" w:name="_Toc260844580"/>
      <w:r w:rsidRPr="00784870">
        <w:rPr>
          <w:spacing w:val="-9"/>
          <w:w w:val="85"/>
          <w:sz w:val="28"/>
          <w:szCs w:val="28"/>
        </w:rPr>
        <w:t>Sundry income</w:t>
      </w:r>
    </w:p>
    <w:p w14:paraId="7E5C7297" w14:textId="77777777" w:rsidR="008C368B" w:rsidRPr="00784870" w:rsidRDefault="008C368B" w:rsidP="008C368B"/>
    <w:bookmarkEnd w:id="70"/>
    <w:p w14:paraId="3BA4F747" w14:textId="77777777" w:rsidR="00FC7E89" w:rsidRPr="00784870" w:rsidRDefault="00FC7E89" w:rsidP="000F7313">
      <w:pPr>
        <w:widowControl/>
        <w:numPr>
          <w:ilvl w:val="0"/>
          <w:numId w:val="9"/>
        </w:numPr>
        <w:overflowPunct/>
        <w:autoSpaceDE/>
        <w:autoSpaceDN/>
        <w:adjustRightInd/>
        <w:ind w:left="20" w:right="-24"/>
        <w:textAlignment w:val="auto"/>
        <w:rPr>
          <w:rFonts w:asciiTheme="minorHAnsi" w:hAnsiTheme="minorHAnsi" w:cstheme="minorHAnsi"/>
          <w:strike/>
          <w:sz w:val="22"/>
          <w:szCs w:val="22"/>
        </w:rPr>
      </w:pPr>
      <w:r w:rsidRPr="00784870">
        <w:rPr>
          <w:rFonts w:asciiTheme="minorHAnsi" w:hAnsiTheme="minorHAnsi" w:cstheme="minorHAnsi"/>
          <w:sz w:val="22"/>
          <w:szCs w:val="22"/>
        </w:rPr>
        <w:t>Income from other sources (for example educational consultancy) is priced in consultation with</w:t>
      </w:r>
      <w:r w:rsidR="00CD0756" w:rsidRPr="00784870">
        <w:rPr>
          <w:rFonts w:asciiTheme="minorHAnsi" w:hAnsiTheme="minorHAnsi" w:cstheme="minorHAnsi"/>
          <w:sz w:val="22"/>
          <w:szCs w:val="22"/>
        </w:rPr>
        <w:t xml:space="preserve"> the </w:t>
      </w:r>
      <w:proofErr w:type="gramStart"/>
      <w:r w:rsidR="00CD0756" w:rsidRPr="00784870">
        <w:rPr>
          <w:rFonts w:asciiTheme="minorHAnsi" w:hAnsiTheme="minorHAnsi" w:cstheme="minorHAnsi"/>
          <w:sz w:val="22"/>
          <w:szCs w:val="22"/>
        </w:rPr>
        <w:t>Principal</w:t>
      </w:r>
      <w:proofErr w:type="gramEnd"/>
      <w:r w:rsidRPr="00784870">
        <w:rPr>
          <w:rFonts w:asciiTheme="minorHAnsi" w:hAnsiTheme="minorHAnsi" w:cstheme="minorHAnsi"/>
          <w:sz w:val="22"/>
          <w:szCs w:val="22"/>
        </w:rPr>
        <w:t>. The transaction must not be undertaken until the price has been agreed and the customer has been assessed for ability to pay</w:t>
      </w:r>
      <w:r w:rsidR="00AC3D06" w:rsidRPr="00784870">
        <w:rPr>
          <w:rFonts w:asciiTheme="minorHAnsi" w:hAnsiTheme="minorHAnsi" w:cstheme="minorHAnsi"/>
          <w:sz w:val="22"/>
          <w:szCs w:val="22"/>
        </w:rPr>
        <w:t xml:space="preserve"> in accordance with </w:t>
      </w:r>
      <w:r w:rsidR="00FC5F3F" w:rsidRPr="00784870">
        <w:rPr>
          <w:rFonts w:asciiTheme="minorHAnsi" w:hAnsiTheme="minorHAnsi" w:cstheme="minorHAnsi"/>
          <w:sz w:val="22"/>
          <w:szCs w:val="22"/>
        </w:rPr>
        <w:t>Principal and Governo</w:t>
      </w:r>
      <w:r w:rsidR="00324B8C" w:rsidRPr="00784870">
        <w:rPr>
          <w:rFonts w:asciiTheme="minorHAnsi" w:hAnsiTheme="minorHAnsi" w:cstheme="minorHAnsi"/>
          <w:sz w:val="22"/>
          <w:szCs w:val="22"/>
        </w:rPr>
        <w:t>rs approval.</w:t>
      </w:r>
    </w:p>
    <w:p w14:paraId="42AF3257"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bookmarkStart w:id="72" w:name="_Toc459879236"/>
      <w:bookmarkStart w:id="73" w:name="_Toc260844566"/>
      <w:bookmarkEnd w:id="71"/>
    </w:p>
    <w:p w14:paraId="562AFB63"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r w:rsidRPr="00784870">
        <w:rPr>
          <w:spacing w:val="-9"/>
          <w:w w:val="85"/>
          <w:sz w:val="28"/>
          <w:szCs w:val="28"/>
        </w:rPr>
        <w:t>Gift aid</w:t>
      </w:r>
    </w:p>
    <w:p w14:paraId="49FADF41" w14:textId="77777777" w:rsidR="008C368B" w:rsidRPr="00784870" w:rsidRDefault="008C368B" w:rsidP="008C368B"/>
    <w:bookmarkEnd w:id="72"/>
    <w:p w14:paraId="385395BC" w14:textId="77777777" w:rsidR="00832FC0" w:rsidRPr="00784870" w:rsidRDefault="00832FC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To ensure the academy trust, in its position as an exempt charity, receives al</w:t>
      </w:r>
      <w:r w:rsidR="003E252A" w:rsidRPr="00784870">
        <w:rPr>
          <w:rFonts w:asciiTheme="minorHAnsi" w:hAnsiTheme="minorHAnsi" w:cstheme="minorHAnsi"/>
          <w:sz w:val="22"/>
          <w:szCs w:val="22"/>
        </w:rPr>
        <w:t>l the monies it is entitled</w:t>
      </w:r>
      <w:r w:rsidRPr="00784870">
        <w:rPr>
          <w:rFonts w:asciiTheme="minorHAnsi" w:hAnsiTheme="minorHAnsi" w:cstheme="minorHAnsi"/>
          <w:sz w:val="22"/>
          <w:szCs w:val="22"/>
        </w:rPr>
        <w:t xml:space="preserve"> to</w:t>
      </w:r>
      <w:r w:rsidR="009104BC" w:rsidRPr="00784870">
        <w:rPr>
          <w:rFonts w:asciiTheme="minorHAnsi" w:hAnsiTheme="minorHAnsi" w:cstheme="minorHAnsi"/>
          <w:sz w:val="22"/>
          <w:szCs w:val="22"/>
        </w:rPr>
        <w:t>,</w:t>
      </w:r>
      <w:r w:rsidRPr="00784870">
        <w:rPr>
          <w:rFonts w:asciiTheme="minorHAnsi" w:hAnsiTheme="minorHAnsi" w:cstheme="minorHAnsi"/>
          <w:sz w:val="22"/>
          <w:szCs w:val="22"/>
        </w:rPr>
        <w:t xml:space="preserve"> the</w:t>
      </w:r>
      <w:r w:rsidR="00AC275E" w:rsidRPr="00784870">
        <w:rPr>
          <w:rFonts w:asciiTheme="minorHAnsi" w:hAnsiTheme="minorHAnsi" w:cstheme="minorHAnsi"/>
          <w:sz w:val="22"/>
          <w:szCs w:val="22"/>
        </w:rPr>
        <w:t xml:space="preserve"> </w:t>
      </w:r>
      <w:r w:rsidR="005C7E95" w:rsidRPr="00784870">
        <w:rPr>
          <w:rFonts w:asciiTheme="minorHAnsi" w:hAnsiTheme="minorHAnsi" w:cstheme="minorHAnsi"/>
          <w:sz w:val="22"/>
          <w:szCs w:val="22"/>
        </w:rPr>
        <w:t>Director of Finance and Operations</w:t>
      </w:r>
      <w:r w:rsidR="009104BC" w:rsidRPr="00784870">
        <w:rPr>
          <w:rFonts w:asciiTheme="minorHAnsi" w:hAnsiTheme="minorHAnsi" w:cstheme="minorHAnsi"/>
          <w:sz w:val="22"/>
          <w:szCs w:val="22"/>
        </w:rPr>
        <w:t xml:space="preserve"> in partnership with the School Business Manager will:</w:t>
      </w:r>
    </w:p>
    <w:p w14:paraId="79A40DF5" w14:textId="77777777" w:rsidR="00832FC0" w:rsidRPr="00784870" w:rsidRDefault="00AC275E"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R</w:t>
      </w:r>
      <w:r w:rsidR="00832FC0" w:rsidRPr="00784870">
        <w:rPr>
          <w:rFonts w:asciiTheme="minorHAnsi" w:hAnsiTheme="minorHAnsi" w:cstheme="minorHAnsi"/>
          <w:sz w:val="22"/>
          <w:szCs w:val="22"/>
        </w:rPr>
        <w:t>econcil</w:t>
      </w:r>
      <w:r w:rsidR="009104BC" w:rsidRPr="00784870">
        <w:rPr>
          <w:rFonts w:asciiTheme="minorHAnsi" w:hAnsiTheme="minorHAnsi" w:cstheme="minorHAnsi"/>
          <w:sz w:val="22"/>
          <w:szCs w:val="22"/>
        </w:rPr>
        <w:t>e</w:t>
      </w:r>
      <w:r w:rsidR="00832FC0" w:rsidRPr="00784870">
        <w:rPr>
          <w:rFonts w:asciiTheme="minorHAnsi" w:hAnsiTheme="minorHAnsi" w:cstheme="minorHAnsi"/>
          <w:sz w:val="22"/>
          <w:szCs w:val="22"/>
        </w:rPr>
        <w:t xml:space="preserve"> income against records to confirm expected amounts have been received by the donor</w:t>
      </w:r>
      <w:r w:rsidRPr="00784870">
        <w:rPr>
          <w:rFonts w:asciiTheme="minorHAnsi" w:hAnsiTheme="minorHAnsi" w:cstheme="minorHAnsi"/>
          <w:sz w:val="22"/>
          <w:szCs w:val="22"/>
        </w:rPr>
        <w:t>.</w:t>
      </w:r>
    </w:p>
    <w:p w14:paraId="25B866D8" w14:textId="77777777" w:rsidR="003E252A" w:rsidRPr="00784870" w:rsidRDefault="00AC275E"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E</w:t>
      </w:r>
      <w:r w:rsidR="009104BC" w:rsidRPr="00784870">
        <w:rPr>
          <w:rFonts w:asciiTheme="minorHAnsi" w:hAnsiTheme="minorHAnsi" w:cstheme="minorHAnsi"/>
          <w:sz w:val="22"/>
          <w:szCs w:val="22"/>
        </w:rPr>
        <w:t>nsure</w:t>
      </w:r>
      <w:r w:rsidR="00832FC0" w:rsidRPr="00784870">
        <w:rPr>
          <w:rFonts w:asciiTheme="minorHAnsi" w:hAnsiTheme="minorHAnsi" w:cstheme="minorHAnsi"/>
          <w:sz w:val="22"/>
          <w:szCs w:val="22"/>
        </w:rPr>
        <w:t xml:space="preserve"> the tax reclaimable from HMRC has been obtained</w:t>
      </w:r>
      <w:r w:rsidR="00AC3D06" w:rsidRPr="00784870">
        <w:rPr>
          <w:rFonts w:asciiTheme="minorHAnsi" w:hAnsiTheme="minorHAnsi" w:cstheme="minorHAnsi"/>
          <w:sz w:val="22"/>
          <w:szCs w:val="22"/>
        </w:rPr>
        <w:t xml:space="preserve"> and any relevant </w:t>
      </w:r>
      <w:r w:rsidR="00F842EE" w:rsidRPr="00784870">
        <w:rPr>
          <w:rFonts w:asciiTheme="minorHAnsi" w:hAnsiTheme="minorHAnsi" w:cstheme="minorHAnsi"/>
          <w:sz w:val="22"/>
          <w:szCs w:val="22"/>
        </w:rPr>
        <w:t>b</w:t>
      </w:r>
      <w:r w:rsidR="00AC3D06" w:rsidRPr="00784870">
        <w:rPr>
          <w:rFonts w:asciiTheme="minorHAnsi" w:hAnsiTheme="minorHAnsi" w:cstheme="minorHAnsi"/>
          <w:sz w:val="22"/>
          <w:szCs w:val="22"/>
        </w:rPr>
        <w:t xml:space="preserve">usiness </w:t>
      </w:r>
      <w:r w:rsidR="00F842EE" w:rsidRPr="00784870">
        <w:rPr>
          <w:rFonts w:asciiTheme="minorHAnsi" w:hAnsiTheme="minorHAnsi" w:cstheme="minorHAnsi"/>
          <w:sz w:val="22"/>
          <w:szCs w:val="22"/>
        </w:rPr>
        <w:t>u</w:t>
      </w:r>
      <w:r w:rsidR="00AC3D06" w:rsidRPr="00784870">
        <w:rPr>
          <w:rFonts w:asciiTheme="minorHAnsi" w:hAnsiTheme="minorHAnsi" w:cstheme="minorHAnsi"/>
          <w:sz w:val="22"/>
          <w:szCs w:val="22"/>
        </w:rPr>
        <w:t>se deductions have been made.</w:t>
      </w:r>
    </w:p>
    <w:p w14:paraId="2E4E233E" w14:textId="77777777" w:rsidR="003E252A" w:rsidRPr="00784870" w:rsidRDefault="003E252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 xml:space="preserve">Further information is available at: </w:t>
      </w:r>
      <w:hyperlink r:id="rId24" w:history="1">
        <w:r w:rsidRPr="00784870">
          <w:rPr>
            <w:rStyle w:val="Hyperlink"/>
            <w:rFonts w:asciiTheme="minorHAnsi" w:hAnsiTheme="minorHAnsi" w:cstheme="minorHAnsi"/>
            <w:color w:val="auto"/>
            <w:sz w:val="22"/>
            <w:szCs w:val="22"/>
            <w:lang w:eastAsia="en-GB"/>
          </w:rPr>
          <w:t>https://www.gov.uk/claim-gift-aid/overview</w:t>
        </w:r>
      </w:hyperlink>
    </w:p>
    <w:p w14:paraId="06AAD2E6"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bookmarkStart w:id="74" w:name="_Toc459879237"/>
    </w:p>
    <w:p w14:paraId="62697F12"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r w:rsidRPr="00784870">
        <w:rPr>
          <w:spacing w:val="-9"/>
          <w:w w:val="85"/>
          <w:sz w:val="28"/>
          <w:szCs w:val="28"/>
        </w:rPr>
        <w:t>Bad debts</w:t>
      </w:r>
    </w:p>
    <w:p w14:paraId="043CB441" w14:textId="77777777" w:rsidR="008C368B" w:rsidRPr="00784870" w:rsidRDefault="008C368B" w:rsidP="008C368B"/>
    <w:bookmarkEnd w:id="74"/>
    <w:p w14:paraId="27DBC581" w14:textId="77777777" w:rsidR="005E4801" w:rsidRPr="00784870" w:rsidRDefault="009A050D"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The academy trust chases all monies due, and those that have not been paid within 30</w:t>
      </w:r>
      <w:r w:rsidR="009104BC" w:rsidRPr="00784870">
        <w:rPr>
          <w:rFonts w:asciiTheme="minorHAnsi" w:hAnsiTheme="minorHAnsi" w:cstheme="minorHAnsi"/>
          <w:sz w:val="22"/>
          <w:szCs w:val="22"/>
        </w:rPr>
        <w:t xml:space="preserve"> days of an invoice being issued</w:t>
      </w:r>
      <w:r w:rsidR="00F01510" w:rsidRPr="00784870">
        <w:rPr>
          <w:rFonts w:asciiTheme="minorHAnsi" w:hAnsiTheme="minorHAnsi" w:cstheme="minorHAnsi"/>
          <w:sz w:val="22"/>
          <w:szCs w:val="22"/>
        </w:rPr>
        <w:t xml:space="preserve">, </w:t>
      </w:r>
      <w:r w:rsidR="009104BC" w:rsidRPr="00784870">
        <w:rPr>
          <w:rFonts w:asciiTheme="minorHAnsi" w:hAnsiTheme="minorHAnsi" w:cstheme="minorHAnsi"/>
          <w:sz w:val="22"/>
          <w:szCs w:val="22"/>
        </w:rPr>
        <w:t xml:space="preserve">are contacted </w:t>
      </w:r>
      <w:r w:rsidR="00F01510" w:rsidRPr="00784870">
        <w:rPr>
          <w:rFonts w:asciiTheme="minorHAnsi" w:hAnsiTheme="minorHAnsi" w:cstheme="minorHAnsi"/>
          <w:sz w:val="22"/>
          <w:szCs w:val="22"/>
        </w:rPr>
        <w:t>by telephone or letter.</w:t>
      </w:r>
      <w:r w:rsidR="00AC275E" w:rsidRPr="00784870">
        <w:rPr>
          <w:rFonts w:asciiTheme="minorHAnsi" w:hAnsiTheme="minorHAnsi" w:cstheme="minorHAnsi"/>
          <w:sz w:val="22"/>
          <w:szCs w:val="22"/>
        </w:rPr>
        <w:t xml:space="preserve"> There are a series of letters which are sent to chase unpaid debts, the 3</w:t>
      </w:r>
      <w:r w:rsidR="00AC275E" w:rsidRPr="00784870">
        <w:rPr>
          <w:rFonts w:asciiTheme="minorHAnsi" w:hAnsiTheme="minorHAnsi" w:cstheme="minorHAnsi"/>
          <w:sz w:val="22"/>
          <w:szCs w:val="22"/>
          <w:vertAlign w:val="superscript"/>
        </w:rPr>
        <w:t>rd</w:t>
      </w:r>
      <w:r w:rsidR="00AC275E" w:rsidRPr="00784870">
        <w:rPr>
          <w:rFonts w:asciiTheme="minorHAnsi" w:hAnsiTheme="minorHAnsi" w:cstheme="minorHAnsi"/>
          <w:sz w:val="22"/>
          <w:szCs w:val="22"/>
        </w:rPr>
        <w:t xml:space="preserve"> of which being a final demand.</w:t>
      </w:r>
    </w:p>
    <w:p w14:paraId="3534BFEE" w14:textId="77777777" w:rsidR="00F01510" w:rsidRPr="00784870" w:rsidRDefault="00F0151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If the debt remains unrecoverable after 6 months, or it becomes clear that the debt will not be repaid, the</w:t>
      </w:r>
      <w:r w:rsidR="00AC275E" w:rsidRPr="00784870">
        <w:rPr>
          <w:rFonts w:asciiTheme="minorHAnsi" w:hAnsiTheme="minorHAnsi" w:cstheme="minorHAnsi"/>
          <w:sz w:val="22"/>
          <w:szCs w:val="22"/>
        </w:rPr>
        <w:t xml:space="preserve"> </w:t>
      </w:r>
      <w:r w:rsidR="009104BC" w:rsidRPr="00784870">
        <w:rPr>
          <w:rFonts w:asciiTheme="minorHAnsi" w:hAnsiTheme="minorHAnsi" w:cstheme="minorHAnsi"/>
          <w:sz w:val="22"/>
          <w:szCs w:val="22"/>
        </w:rPr>
        <w:t>School Business Manager</w:t>
      </w:r>
      <w:r w:rsidR="00AC275E" w:rsidRPr="00784870">
        <w:rPr>
          <w:rFonts w:asciiTheme="minorHAnsi" w:hAnsiTheme="minorHAnsi" w:cstheme="minorHAnsi"/>
          <w:sz w:val="22"/>
          <w:szCs w:val="22"/>
        </w:rPr>
        <w:t xml:space="preserve"> </w:t>
      </w:r>
      <w:r w:rsidRPr="00784870">
        <w:rPr>
          <w:rFonts w:asciiTheme="minorHAnsi" w:hAnsiTheme="minorHAnsi" w:cstheme="minorHAnsi"/>
          <w:sz w:val="22"/>
          <w:szCs w:val="22"/>
        </w:rPr>
        <w:t>submits a report to</w:t>
      </w:r>
      <w:r w:rsidR="00AC275E" w:rsidRPr="00784870">
        <w:rPr>
          <w:rFonts w:asciiTheme="minorHAnsi" w:hAnsiTheme="minorHAnsi" w:cstheme="minorHAnsi"/>
          <w:sz w:val="22"/>
          <w:szCs w:val="22"/>
        </w:rPr>
        <w:t xml:space="preserve"> the </w:t>
      </w:r>
      <w:r w:rsidR="005C7E95" w:rsidRPr="00784870">
        <w:rPr>
          <w:rFonts w:asciiTheme="minorHAnsi" w:hAnsiTheme="minorHAnsi" w:cstheme="minorHAnsi"/>
          <w:sz w:val="22"/>
          <w:szCs w:val="22"/>
        </w:rPr>
        <w:t>Director of Finance and Operations</w:t>
      </w:r>
      <w:r w:rsidR="00AC275E" w:rsidRPr="00784870">
        <w:rPr>
          <w:rFonts w:asciiTheme="minorHAnsi" w:hAnsiTheme="minorHAnsi" w:cstheme="minorHAnsi"/>
          <w:sz w:val="22"/>
          <w:szCs w:val="22"/>
        </w:rPr>
        <w:t xml:space="preserve"> for approval of further action. At this point it is likely that WPA will contact the Local Authority debt collection agency or its own legal representatives to take advice and to have the debt managed. If the debt is still not paid there is an option to commence legal proceedings, dependent upon circumstance</w:t>
      </w:r>
      <w:r w:rsidR="008A26BE" w:rsidRPr="00784870">
        <w:rPr>
          <w:rFonts w:asciiTheme="minorHAnsi" w:hAnsiTheme="minorHAnsi" w:cstheme="minorHAnsi"/>
          <w:sz w:val="22"/>
          <w:szCs w:val="22"/>
        </w:rPr>
        <w:t>s such as debt value. If WPA is</w:t>
      </w:r>
      <w:r w:rsidR="00AC275E" w:rsidRPr="00784870">
        <w:rPr>
          <w:rFonts w:asciiTheme="minorHAnsi" w:hAnsiTheme="minorHAnsi" w:cstheme="minorHAnsi"/>
          <w:sz w:val="22"/>
          <w:szCs w:val="22"/>
        </w:rPr>
        <w:t xml:space="preserve"> advised to write off the debt, Operations Committee approval must be gained.</w:t>
      </w:r>
    </w:p>
    <w:p w14:paraId="43B3CDAD" w14:textId="77777777" w:rsidR="00F87598" w:rsidRPr="00784870" w:rsidRDefault="00F8759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Write offs are in line with delegated authorities set out in the Academies Financial Handbook.</w:t>
      </w:r>
    </w:p>
    <w:p w14:paraId="63E632DF"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bookmarkStart w:id="75" w:name="_Toc459879238"/>
    </w:p>
    <w:p w14:paraId="113A8ABA"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r w:rsidRPr="00784870">
        <w:rPr>
          <w:spacing w:val="-9"/>
          <w:w w:val="85"/>
          <w:sz w:val="28"/>
          <w:szCs w:val="28"/>
        </w:rPr>
        <w:t>Purchasing</w:t>
      </w:r>
    </w:p>
    <w:bookmarkEnd w:id="73"/>
    <w:bookmarkEnd w:id="75"/>
    <w:p w14:paraId="0DE8C2C3" w14:textId="77777777" w:rsidR="0047669F" w:rsidRPr="00784870" w:rsidRDefault="0047669F" w:rsidP="008C368B">
      <w:pPr>
        <w:pStyle w:val="Heading1"/>
        <w:rPr>
          <w:rFonts w:asciiTheme="minorHAnsi" w:hAnsiTheme="minorHAnsi" w:cstheme="minorHAnsi"/>
          <w:b w:val="0"/>
          <w:sz w:val="22"/>
          <w:szCs w:val="22"/>
        </w:rPr>
      </w:pPr>
      <w:r w:rsidRPr="00784870">
        <w:rPr>
          <w:rFonts w:asciiTheme="minorHAnsi" w:hAnsiTheme="minorHAnsi" w:cstheme="minorHAnsi"/>
          <w:b w:val="0"/>
          <w:sz w:val="22"/>
          <w:szCs w:val="22"/>
        </w:rPr>
        <w:t>The academy</w:t>
      </w:r>
      <w:r w:rsidR="00DE38EB" w:rsidRPr="00784870">
        <w:rPr>
          <w:rFonts w:asciiTheme="minorHAnsi" w:hAnsiTheme="minorHAnsi" w:cstheme="minorHAnsi"/>
          <w:b w:val="0"/>
          <w:sz w:val="22"/>
          <w:szCs w:val="22"/>
        </w:rPr>
        <w:t xml:space="preserve"> trust must</w:t>
      </w:r>
      <w:r w:rsidRPr="00784870">
        <w:rPr>
          <w:rFonts w:asciiTheme="minorHAnsi" w:hAnsiTheme="minorHAnsi" w:cstheme="minorHAnsi"/>
          <w:b w:val="0"/>
          <w:sz w:val="22"/>
          <w:szCs w:val="22"/>
        </w:rPr>
        <w:t xml:space="preserve"> achieve value for money </w:t>
      </w:r>
      <w:r w:rsidR="00DE38EB" w:rsidRPr="00784870">
        <w:rPr>
          <w:rFonts w:asciiTheme="minorHAnsi" w:hAnsiTheme="minorHAnsi" w:cstheme="minorHAnsi"/>
          <w:b w:val="0"/>
          <w:sz w:val="22"/>
          <w:szCs w:val="22"/>
        </w:rPr>
        <w:t>on all</w:t>
      </w:r>
      <w:r w:rsidRPr="00784870">
        <w:rPr>
          <w:rFonts w:asciiTheme="minorHAnsi" w:hAnsiTheme="minorHAnsi" w:cstheme="minorHAnsi"/>
          <w:b w:val="0"/>
          <w:sz w:val="22"/>
          <w:szCs w:val="22"/>
        </w:rPr>
        <w:t xml:space="preserve"> purchases.  A large proportion of </w:t>
      </w:r>
      <w:r w:rsidR="00DE38EB" w:rsidRPr="00784870">
        <w:rPr>
          <w:rFonts w:asciiTheme="minorHAnsi" w:hAnsiTheme="minorHAnsi" w:cstheme="minorHAnsi"/>
          <w:b w:val="0"/>
          <w:sz w:val="22"/>
          <w:szCs w:val="22"/>
        </w:rPr>
        <w:t>our</w:t>
      </w:r>
      <w:r w:rsidRPr="00784870">
        <w:rPr>
          <w:rFonts w:asciiTheme="minorHAnsi" w:hAnsiTheme="minorHAnsi" w:cstheme="minorHAnsi"/>
          <w:b w:val="0"/>
          <w:sz w:val="22"/>
          <w:szCs w:val="22"/>
        </w:rPr>
        <w:t xml:space="preserve"> purchases </w:t>
      </w:r>
      <w:r w:rsidR="00DE38EB" w:rsidRPr="00784870">
        <w:rPr>
          <w:rFonts w:asciiTheme="minorHAnsi" w:hAnsiTheme="minorHAnsi" w:cstheme="minorHAnsi"/>
          <w:b w:val="0"/>
          <w:sz w:val="22"/>
          <w:szCs w:val="22"/>
        </w:rPr>
        <w:t>are</w:t>
      </w:r>
      <w:r w:rsidRPr="00784870">
        <w:rPr>
          <w:rFonts w:asciiTheme="minorHAnsi" w:hAnsiTheme="minorHAnsi" w:cstheme="minorHAnsi"/>
          <w:b w:val="0"/>
          <w:sz w:val="22"/>
          <w:szCs w:val="22"/>
        </w:rPr>
        <w:t xml:space="preserve"> paid for with public f</w:t>
      </w:r>
      <w:r w:rsidR="00DE38EB" w:rsidRPr="00784870">
        <w:rPr>
          <w:rFonts w:asciiTheme="minorHAnsi" w:hAnsiTheme="minorHAnsi" w:cstheme="minorHAnsi"/>
          <w:b w:val="0"/>
          <w:sz w:val="22"/>
          <w:szCs w:val="22"/>
        </w:rPr>
        <w:t>unds and we</w:t>
      </w:r>
      <w:r w:rsidRPr="00784870">
        <w:rPr>
          <w:rFonts w:asciiTheme="minorHAnsi" w:hAnsiTheme="minorHAnsi" w:cstheme="minorHAnsi"/>
          <w:b w:val="0"/>
          <w:sz w:val="22"/>
          <w:szCs w:val="22"/>
        </w:rPr>
        <w:t xml:space="preserve"> need to maintain the integrity of these funds by following the general principles of:</w:t>
      </w:r>
    </w:p>
    <w:p w14:paraId="3584675E" w14:textId="77777777" w:rsidR="00FE4A3E" w:rsidRPr="00784870" w:rsidRDefault="0047669F"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Probity, it must be demonstrable that there is no corruption or private gain involved in the contractu</w:t>
      </w:r>
      <w:r w:rsidR="00DE38EB" w:rsidRPr="00784870">
        <w:rPr>
          <w:rFonts w:asciiTheme="minorHAnsi" w:hAnsiTheme="minorHAnsi" w:cstheme="minorHAnsi"/>
          <w:sz w:val="22"/>
          <w:szCs w:val="22"/>
        </w:rPr>
        <w:t>al relationships of the academy</w:t>
      </w:r>
    </w:p>
    <w:p w14:paraId="337E414A" w14:textId="77777777" w:rsidR="00FE4A3E" w:rsidRPr="00784870" w:rsidRDefault="0047669F"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Accountability, the academy is publicly accountable for its expenditure</w:t>
      </w:r>
      <w:r w:rsidR="00DE38EB" w:rsidRPr="00784870">
        <w:rPr>
          <w:rFonts w:asciiTheme="minorHAnsi" w:hAnsiTheme="minorHAnsi" w:cstheme="minorHAnsi"/>
          <w:sz w:val="22"/>
          <w:szCs w:val="22"/>
        </w:rPr>
        <w:t xml:space="preserve"> and the conduct of its affairs</w:t>
      </w:r>
    </w:p>
    <w:p w14:paraId="0D9B79F2" w14:textId="77777777" w:rsidR="0047669F" w:rsidRPr="00784870" w:rsidRDefault="0047669F"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Fairness, that all those dealt with by the academy are dealt wit</w:t>
      </w:r>
      <w:r w:rsidR="00DE38EB" w:rsidRPr="00784870">
        <w:rPr>
          <w:rFonts w:asciiTheme="minorHAnsi" w:hAnsiTheme="minorHAnsi" w:cstheme="minorHAnsi"/>
          <w:sz w:val="22"/>
          <w:szCs w:val="22"/>
        </w:rPr>
        <w:t>h on a fair and equitable basis</w:t>
      </w:r>
    </w:p>
    <w:p w14:paraId="20A1E606"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bookmarkStart w:id="76" w:name="_Toc260844567"/>
      <w:bookmarkStart w:id="77" w:name="_Toc459879239"/>
    </w:p>
    <w:p w14:paraId="7E0234FD"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r w:rsidRPr="00784870">
        <w:rPr>
          <w:spacing w:val="-9"/>
          <w:w w:val="85"/>
          <w:sz w:val="28"/>
          <w:szCs w:val="28"/>
        </w:rPr>
        <w:t>Routine purchasing</w:t>
      </w:r>
    </w:p>
    <w:bookmarkEnd w:id="76"/>
    <w:bookmarkEnd w:id="77"/>
    <w:p w14:paraId="35B7D2AF" w14:textId="77777777" w:rsidR="008C368B" w:rsidRPr="00784870"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681A5851" w14:textId="77777777" w:rsidR="0047669F" w:rsidRPr="00784870" w:rsidRDefault="00446E34"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Budget holders are</w:t>
      </w:r>
      <w:r w:rsidR="0047669F" w:rsidRPr="00784870">
        <w:rPr>
          <w:rFonts w:asciiTheme="minorHAnsi" w:hAnsiTheme="minorHAnsi" w:cstheme="minorHAnsi"/>
          <w:sz w:val="22"/>
          <w:szCs w:val="22"/>
        </w:rPr>
        <w:t xml:space="preserve"> informed of the budget available to them </w:t>
      </w:r>
      <w:r w:rsidR="0019287E" w:rsidRPr="00784870">
        <w:rPr>
          <w:rFonts w:asciiTheme="minorHAnsi" w:hAnsiTheme="minorHAnsi" w:cstheme="minorHAnsi"/>
          <w:sz w:val="22"/>
          <w:szCs w:val="22"/>
        </w:rPr>
        <w:t>in an academic year</w:t>
      </w:r>
      <w:r w:rsidR="0047669F" w:rsidRPr="00784870">
        <w:rPr>
          <w:rFonts w:asciiTheme="minorHAnsi" w:hAnsiTheme="minorHAnsi" w:cstheme="minorHAnsi"/>
          <w:sz w:val="22"/>
          <w:szCs w:val="22"/>
        </w:rPr>
        <w:t>.  It is the responsibility of the budget holder to manage the budget and to ensure that the fund</w:t>
      </w:r>
      <w:r w:rsidRPr="00784870">
        <w:rPr>
          <w:rFonts w:asciiTheme="minorHAnsi" w:hAnsiTheme="minorHAnsi" w:cstheme="minorHAnsi"/>
          <w:sz w:val="22"/>
          <w:szCs w:val="22"/>
        </w:rPr>
        <w:t xml:space="preserve">s available are not overspent. </w:t>
      </w:r>
      <w:r w:rsidR="0047669F" w:rsidRPr="00784870">
        <w:rPr>
          <w:rFonts w:asciiTheme="minorHAnsi" w:hAnsiTheme="minorHAnsi" w:cstheme="minorHAnsi"/>
          <w:sz w:val="22"/>
          <w:szCs w:val="22"/>
        </w:rPr>
        <w:t xml:space="preserve">Data detailing actual </w:t>
      </w:r>
      <w:r w:rsidR="0047669F" w:rsidRPr="00784870">
        <w:rPr>
          <w:rFonts w:asciiTheme="minorHAnsi" w:hAnsiTheme="minorHAnsi" w:cstheme="minorHAnsi"/>
          <w:sz w:val="22"/>
          <w:szCs w:val="22"/>
        </w:rPr>
        <w:lastRenderedPageBreak/>
        <w:t xml:space="preserve">expenditure and committed expenditure (orders placed but not </w:t>
      </w:r>
      <w:r w:rsidRPr="00784870">
        <w:rPr>
          <w:rFonts w:asciiTheme="minorHAnsi" w:hAnsiTheme="minorHAnsi" w:cstheme="minorHAnsi"/>
          <w:sz w:val="22"/>
          <w:szCs w:val="22"/>
        </w:rPr>
        <w:t>paid for) against budget is</w:t>
      </w:r>
      <w:r w:rsidR="0047669F" w:rsidRPr="00784870">
        <w:rPr>
          <w:rFonts w:asciiTheme="minorHAnsi" w:hAnsiTheme="minorHAnsi" w:cstheme="minorHAnsi"/>
          <w:sz w:val="22"/>
          <w:szCs w:val="22"/>
        </w:rPr>
        <w:t xml:space="preserve"> supplied to each budget holder each </w:t>
      </w:r>
      <w:r w:rsidRPr="00784870">
        <w:rPr>
          <w:rFonts w:asciiTheme="minorHAnsi" w:hAnsiTheme="minorHAnsi" w:cstheme="minorHAnsi"/>
          <w:sz w:val="22"/>
          <w:szCs w:val="22"/>
        </w:rPr>
        <w:t xml:space="preserve">month. Budget holders </w:t>
      </w:r>
      <w:proofErr w:type="gramStart"/>
      <w:r w:rsidRPr="00784870">
        <w:rPr>
          <w:rFonts w:asciiTheme="minorHAnsi" w:hAnsiTheme="minorHAnsi" w:cstheme="minorHAnsi"/>
          <w:sz w:val="22"/>
          <w:szCs w:val="22"/>
        </w:rPr>
        <w:t>are</w:t>
      </w:r>
      <w:r w:rsidR="00AC3D06" w:rsidRPr="00784870">
        <w:rPr>
          <w:rFonts w:asciiTheme="minorHAnsi" w:hAnsiTheme="minorHAnsi" w:cstheme="minorHAnsi"/>
          <w:sz w:val="22"/>
          <w:szCs w:val="22"/>
        </w:rPr>
        <w:t xml:space="preserve"> able to</w:t>
      </w:r>
      <w:proofErr w:type="gramEnd"/>
      <w:r w:rsidR="00AC3D06" w:rsidRPr="00784870">
        <w:rPr>
          <w:rFonts w:asciiTheme="minorHAnsi" w:hAnsiTheme="minorHAnsi" w:cstheme="minorHAnsi"/>
          <w:sz w:val="22"/>
          <w:szCs w:val="22"/>
        </w:rPr>
        <w:t xml:space="preserve"> monitor </w:t>
      </w:r>
      <w:r w:rsidR="0047669F" w:rsidRPr="00784870">
        <w:rPr>
          <w:rFonts w:asciiTheme="minorHAnsi" w:hAnsiTheme="minorHAnsi" w:cstheme="minorHAnsi"/>
          <w:sz w:val="22"/>
          <w:szCs w:val="22"/>
        </w:rPr>
        <w:t xml:space="preserve">data relating to their own budget areas </w:t>
      </w:r>
      <w:r w:rsidR="00AC3D06" w:rsidRPr="00784870">
        <w:rPr>
          <w:rFonts w:asciiTheme="minorHAnsi" w:hAnsiTheme="minorHAnsi" w:cstheme="minorHAnsi"/>
          <w:sz w:val="22"/>
          <w:szCs w:val="22"/>
        </w:rPr>
        <w:t>on a</w:t>
      </w:r>
      <w:r w:rsidRPr="00784870">
        <w:rPr>
          <w:rFonts w:asciiTheme="minorHAnsi" w:hAnsiTheme="minorHAnsi" w:cstheme="minorHAnsi"/>
          <w:sz w:val="22"/>
          <w:szCs w:val="22"/>
        </w:rPr>
        <w:t xml:space="preserve"> monthly basis via their reports.</w:t>
      </w:r>
    </w:p>
    <w:p w14:paraId="55BB05F9" w14:textId="77777777" w:rsidR="0047669F" w:rsidRPr="00784870" w:rsidRDefault="0047669F" w:rsidP="00B667D8">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 xml:space="preserve">Routine purchases up to £1,000 </w:t>
      </w:r>
      <w:r w:rsidR="00C777B6" w:rsidRPr="00784870">
        <w:rPr>
          <w:rFonts w:asciiTheme="minorHAnsi" w:hAnsiTheme="minorHAnsi" w:cstheme="minorHAnsi"/>
          <w:sz w:val="22"/>
          <w:szCs w:val="22"/>
        </w:rPr>
        <w:t xml:space="preserve">or the amount of their budget allocation </w:t>
      </w:r>
      <w:r w:rsidRPr="00784870">
        <w:rPr>
          <w:rFonts w:asciiTheme="minorHAnsi" w:hAnsiTheme="minorHAnsi" w:cstheme="minorHAnsi"/>
          <w:sz w:val="22"/>
          <w:szCs w:val="22"/>
        </w:rPr>
        <w:t xml:space="preserve">can be ordered by budget holders.  A quote or price must always be obtained before any order is placed.  If the budget holder considers that better value for money can be obtained by ordering from a supplier not on the </w:t>
      </w:r>
      <w:r w:rsidR="001635AE" w:rsidRPr="00784870">
        <w:rPr>
          <w:rFonts w:asciiTheme="minorHAnsi" w:hAnsiTheme="minorHAnsi" w:cstheme="minorHAnsi"/>
          <w:sz w:val="22"/>
          <w:szCs w:val="22"/>
        </w:rPr>
        <w:t>recognised</w:t>
      </w:r>
      <w:r w:rsidRPr="00784870">
        <w:rPr>
          <w:rFonts w:asciiTheme="minorHAnsi" w:hAnsiTheme="minorHAnsi" w:cstheme="minorHAnsi"/>
          <w:sz w:val="22"/>
          <w:szCs w:val="22"/>
        </w:rPr>
        <w:t xml:space="preserve"> supplier list the reasons for this decision must be discussed and agreed with</w:t>
      </w:r>
      <w:r w:rsidR="00446E34" w:rsidRPr="00784870">
        <w:rPr>
          <w:rFonts w:asciiTheme="minorHAnsi" w:hAnsiTheme="minorHAnsi" w:cstheme="minorHAnsi"/>
          <w:sz w:val="22"/>
          <w:szCs w:val="22"/>
        </w:rPr>
        <w:t xml:space="preserve"> the </w:t>
      </w:r>
      <w:r w:rsidR="0019287E" w:rsidRPr="00784870">
        <w:rPr>
          <w:rFonts w:asciiTheme="minorHAnsi" w:hAnsiTheme="minorHAnsi" w:cstheme="minorHAnsi"/>
          <w:sz w:val="22"/>
          <w:szCs w:val="22"/>
        </w:rPr>
        <w:t>School Business Manager/</w:t>
      </w:r>
      <w:r w:rsidR="005C7E95" w:rsidRPr="00784870">
        <w:rPr>
          <w:rFonts w:asciiTheme="minorHAnsi" w:hAnsiTheme="minorHAnsi" w:cstheme="minorHAnsi"/>
          <w:sz w:val="22"/>
          <w:szCs w:val="22"/>
        </w:rPr>
        <w:t>Director of Finance and Operations</w:t>
      </w:r>
      <w:r w:rsidR="00446E34" w:rsidRPr="00784870">
        <w:rPr>
          <w:rFonts w:asciiTheme="minorHAnsi" w:hAnsiTheme="minorHAnsi" w:cstheme="minorHAnsi"/>
          <w:sz w:val="22"/>
          <w:szCs w:val="22"/>
        </w:rPr>
        <w:t xml:space="preserve">. </w:t>
      </w:r>
      <w:r w:rsidR="001635AE" w:rsidRPr="00784870">
        <w:rPr>
          <w:rFonts w:asciiTheme="minorHAnsi" w:hAnsiTheme="minorHAnsi" w:cstheme="minorHAnsi"/>
          <w:sz w:val="22"/>
          <w:szCs w:val="22"/>
        </w:rPr>
        <w:t>Where possible, c</w:t>
      </w:r>
      <w:r w:rsidR="00AC3D06" w:rsidRPr="00784870">
        <w:rPr>
          <w:rFonts w:asciiTheme="minorHAnsi" w:hAnsiTheme="minorHAnsi" w:cstheme="minorHAnsi"/>
          <w:sz w:val="22"/>
          <w:szCs w:val="22"/>
        </w:rPr>
        <w:t>opies of all quotes must be attached to the order form.</w:t>
      </w:r>
      <w:r w:rsidR="0016785C" w:rsidRPr="00784870">
        <w:rPr>
          <w:rFonts w:asciiTheme="minorHAnsi" w:hAnsiTheme="minorHAnsi" w:cstheme="minorHAnsi"/>
          <w:sz w:val="22"/>
          <w:szCs w:val="22"/>
        </w:rPr>
        <w:t xml:space="preserve"> In emergency/time dependant situations or if contractors are already on site, verbal orders can be agreed by the Director of Finance or the Principal, this will need documenting to explain the reason why.</w:t>
      </w:r>
    </w:p>
    <w:p w14:paraId="02E1068A"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bookmarkStart w:id="78" w:name="_Toc459879240"/>
    </w:p>
    <w:p w14:paraId="0DC490E3"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r w:rsidRPr="00784870">
        <w:rPr>
          <w:spacing w:val="-9"/>
          <w:w w:val="85"/>
          <w:sz w:val="28"/>
          <w:szCs w:val="28"/>
        </w:rPr>
        <w:t>E-procurement</w:t>
      </w:r>
    </w:p>
    <w:bookmarkEnd w:id="78"/>
    <w:p w14:paraId="48F70326" w14:textId="77777777" w:rsidR="008C368B" w:rsidRPr="00784870"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47409981" w14:textId="77777777" w:rsidR="00516B56" w:rsidRPr="00784870" w:rsidRDefault="00516B56"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Any department wishing to m</w:t>
      </w:r>
      <w:r w:rsidR="00715D04" w:rsidRPr="00784870">
        <w:rPr>
          <w:rFonts w:asciiTheme="minorHAnsi" w:hAnsiTheme="minorHAnsi" w:cstheme="minorHAnsi"/>
          <w:sz w:val="22"/>
          <w:szCs w:val="22"/>
        </w:rPr>
        <w:t>ake a purchase by debit</w:t>
      </w:r>
      <w:r w:rsidRPr="00784870">
        <w:rPr>
          <w:rFonts w:asciiTheme="minorHAnsi" w:hAnsiTheme="minorHAnsi" w:cstheme="minorHAnsi"/>
          <w:sz w:val="22"/>
          <w:szCs w:val="22"/>
        </w:rPr>
        <w:t xml:space="preserve"> card must complete an official order form in the usual manner and pass this to th</w:t>
      </w:r>
      <w:r w:rsidR="00715D04" w:rsidRPr="00784870">
        <w:rPr>
          <w:rFonts w:asciiTheme="minorHAnsi" w:hAnsiTheme="minorHAnsi" w:cstheme="minorHAnsi"/>
          <w:sz w:val="22"/>
          <w:szCs w:val="22"/>
        </w:rPr>
        <w:t xml:space="preserve">e Finance Officer </w:t>
      </w:r>
      <w:r w:rsidRPr="00784870">
        <w:rPr>
          <w:rFonts w:asciiTheme="minorHAnsi" w:hAnsiTheme="minorHAnsi" w:cstheme="minorHAnsi"/>
          <w:sz w:val="22"/>
          <w:szCs w:val="22"/>
        </w:rPr>
        <w:t>to make the purchase. All order forms detailing the purchase must be signed by the Budget Holder.</w:t>
      </w:r>
    </w:p>
    <w:p w14:paraId="144DB565" w14:textId="77777777" w:rsidR="00516B56" w:rsidRPr="00784870" w:rsidRDefault="00516B56"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Occasionally th</w:t>
      </w:r>
      <w:r w:rsidR="00715D04" w:rsidRPr="00784870">
        <w:rPr>
          <w:rFonts w:asciiTheme="minorHAnsi" w:hAnsiTheme="minorHAnsi" w:cstheme="minorHAnsi"/>
          <w:sz w:val="22"/>
          <w:szCs w:val="22"/>
        </w:rPr>
        <w:t>e debi</w:t>
      </w:r>
      <w:r w:rsidRPr="00784870">
        <w:rPr>
          <w:rFonts w:asciiTheme="minorHAnsi" w:hAnsiTheme="minorHAnsi" w:cstheme="minorHAnsi"/>
          <w:sz w:val="22"/>
          <w:szCs w:val="22"/>
        </w:rPr>
        <w:t>t card is used to purchase small items, where it is not possible to order this elsewhere. This must be recorded and countersigned by the</w:t>
      </w:r>
      <w:r w:rsidR="00715D04" w:rsidRPr="00784870">
        <w:rPr>
          <w:rFonts w:asciiTheme="minorHAnsi" w:hAnsiTheme="minorHAnsi" w:cstheme="minorHAnsi"/>
          <w:sz w:val="22"/>
          <w:szCs w:val="22"/>
        </w:rPr>
        <w:t xml:space="preserve"> </w:t>
      </w:r>
      <w:r w:rsidR="005C7E95" w:rsidRPr="00784870">
        <w:rPr>
          <w:rFonts w:asciiTheme="minorHAnsi" w:hAnsiTheme="minorHAnsi" w:cstheme="minorHAnsi"/>
          <w:sz w:val="22"/>
          <w:szCs w:val="22"/>
        </w:rPr>
        <w:t>Director of Finance and Operations</w:t>
      </w:r>
      <w:r w:rsidRPr="00784870">
        <w:rPr>
          <w:rFonts w:asciiTheme="minorHAnsi" w:hAnsiTheme="minorHAnsi" w:cstheme="minorHAnsi"/>
          <w:b/>
          <w:sz w:val="22"/>
          <w:szCs w:val="22"/>
        </w:rPr>
        <w:t>.</w:t>
      </w:r>
    </w:p>
    <w:p w14:paraId="04349AC5"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bookmarkStart w:id="79" w:name="_Toc459879241"/>
    </w:p>
    <w:p w14:paraId="71221815" w14:textId="77777777" w:rsidR="008C368B" w:rsidRPr="00784870" w:rsidRDefault="008C368B" w:rsidP="008C368B">
      <w:pPr>
        <w:pStyle w:val="Heading3"/>
        <w:pBdr>
          <w:bottom w:val="single" w:sz="18" w:space="1" w:color="808080"/>
        </w:pBdr>
        <w:spacing w:before="0" w:after="0" w:line="298" w:lineRule="auto"/>
        <w:rPr>
          <w:spacing w:val="-9"/>
          <w:w w:val="85"/>
          <w:sz w:val="28"/>
          <w:szCs w:val="28"/>
        </w:rPr>
      </w:pPr>
      <w:r w:rsidRPr="00784870">
        <w:rPr>
          <w:spacing w:val="-9"/>
          <w:w w:val="85"/>
          <w:sz w:val="28"/>
          <w:szCs w:val="28"/>
        </w:rPr>
        <w:t>Orders</w:t>
      </w:r>
    </w:p>
    <w:p w14:paraId="4402D763" w14:textId="77777777" w:rsidR="008C368B" w:rsidRPr="00784870" w:rsidRDefault="008C368B" w:rsidP="008C368B"/>
    <w:bookmarkEnd w:id="79"/>
    <w:p w14:paraId="3C0DD140" w14:textId="77777777" w:rsidR="00F8705A"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All orders must be made, or confirmed, in writing using an official order</w:t>
      </w:r>
      <w:r w:rsidR="00715D04" w:rsidRPr="00784870">
        <w:rPr>
          <w:rFonts w:asciiTheme="minorHAnsi" w:hAnsiTheme="minorHAnsi" w:cstheme="minorHAnsi"/>
          <w:sz w:val="22"/>
          <w:szCs w:val="22"/>
        </w:rPr>
        <w:t xml:space="preserve"> request</w:t>
      </w:r>
      <w:r w:rsidR="00F8705A" w:rsidRPr="00784870">
        <w:rPr>
          <w:rFonts w:asciiTheme="minorHAnsi" w:hAnsiTheme="minorHAnsi" w:cstheme="minorHAnsi"/>
          <w:sz w:val="22"/>
          <w:szCs w:val="22"/>
        </w:rPr>
        <w:t xml:space="preserve"> form.</w:t>
      </w:r>
    </w:p>
    <w:p w14:paraId="79214762" w14:textId="77777777" w:rsidR="0047669F" w:rsidRPr="00784870" w:rsidRDefault="00715D04"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Order request forms</w:t>
      </w:r>
      <w:r w:rsidR="0047669F" w:rsidRPr="00784870">
        <w:rPr>
          <w:rFonts w:asciiTheme="minorHAnsi" w:hAnsiTheme="minorHAnsi" w:cstheme="minorHAnsi"/>
          <w:sz w:val="22"/>
          <w:szCs w:val="22"/>
        </w:rPr>
        <w:t xml:space="preserve"> must bear the signature of the budget holder and must be forwarded to the Finance Department where</w:t>
      </w:r>
      <w:r w:rsidRPr="00784870">
        <w:rPr>
          <w:rFonts w:asciiTheme="minorHAnsi" w:hAnsiTheme="minorHAnsi" w:cstheme="minorHAnsi"/>
          <w:sz w:val="22"/>
          <w:szCs w:val="22"/>
        </w:rPr>
        <w:t xml:space="preserve"> the Finance Officer </w:t>
      </w:r>
      <w:r w:rsidR="0047669F" w:rsidRPr="00784870">
        <w:rPr>
          <w:rFonts w:asciiTheme="minorHAnsi" w:hAnsiTheme="minorHAnsi" w:cstheme="minorHAnsi"/>
          <w:sz w:val="22"/>
          <w:szCs w:val="22"/>
        </w:rPr>
        <w:t>will check to ensure adequate budgetary provision exists before placing the order.</w:t>
      </w:r>
    </w:p>
    <w:p w14:paraId="0CBC7137" w14:textId="77777777" w:rsidR="0047669F"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Approved orders will be recorded in the purchase order module of the financial information system which allocates a reference number</w:t>
      </w:r>
      <w:r w:rsidR="00AC3D06" w:rsidRPr="00784870">
        <w:rPr>
          <w:rFonts w:asciiTheme="minorHAnsi" w:hAnsiTheme="minorHAnsi" w:cstheme="minorHAnsi"/>
          <w:sz w:val="22"/>
          <w:szCs w:val="22"/>
        </w:rPr>
        <w:t xml:space="preserve"> and commits expenditure</w:t>
      </w:r>
      <w:r w:rsidRPr="00784870">
        <w:rPr>
          <w:rFonts w:asciiTheme="minorHAnsi" w:hAnsiTheme="minorHAnsi" w:cstheme="minorHAnsi"/>
          <w:sz w:val="22"/>
          <w:szCs w:val="22"/>
        </w:rPr>
        <w:t xml:space="preserve">. Orders will be dispatched to the supplier from the Finance Department </w:t>
      </w:r>
    </w:p>
    <w:p w14:paraId="34501323" w14:textId="77777777" w:rsidR="0047669F"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The budget holder must make appropriate arrangements for the delivery of goods to the academy.  On receipt the</w:t>
      </w:r>
      <w:r w:rsidR="00715D04" w:rsidRPr="00784870">
        <w:rPr>
          <w:rFonts w:asciiTheme="minorHAnsi" w:hAnsiTheme="minorHAnsi" w:cstheme="minorHAnsi"/>
          <w:sz w:val="22"/>
          <w:szCs w:val="22"/>
        </w:rPr>
        <w:t xml:space="preserve"> budget holder </w:t>
      </w:r>
      <w:r w:rsidRPr="00784870">
        <w:rPr>
          <w:rFonts w:asciiTheme="minorHAnsi" w:hAnsiTheme="minorHAnsi" w:cstheme="minorHAnsi"/>
          <w:sz w:val="22"/>
          <w:szCs w:val="22"/>
        </w:rPr>
        <w:t>must undertake a detailed check of the goods received against the goods received note (GRN) and make a record of any discrepancies between the goods delivered and the GRN.  Discrepancies should be discussed with the supplier of the goods without delay.</w:t>
      </w:r>
      <w:r w:rsidR="00715D04" w:rsidRPr="00784870">
        <w:rPr>
          <w:rFonts w:asciiTheme="minorHAnsi" w:hAnsiTheme="minorHAnsi" w:cstheme="minorHAnsi"/>
          <w:sz w:val="22"/>
          <w:szCs w:val="22"/>
        </w:rPr>
        <w:t xml:space="preserve"> Finance Department must be informed of all discussions.</w:t>
      </w:r>
    </w:p>
    <w:p w14:paraId="7EFAFC7A" w14:textId="77777777" w:rsidR="0047669F"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If any goods are rejected or returned to the supplier because they are not as ordered or are of sub-standard quality, the Finance Depa</w:t>
      </w:r>
      <w:r w:rsidR="00715D04" w:rsidRPr="00784870">
        <w:rPr>
          <w:rFonts w:asciiTheme="minorHAnsi" w:hAnsiTheme="minorHAnsi" w:cstheme="minorHAnsi"/>
          <w:sz w:val="22"/>
          <w:szCs w:val="22"/>
        </w:rPr>
        <w:t>rtment should be notified.  In most cases the budget holder will inform t</w:t>
      </w:r>
      <w:r w:rsidRPr="00784870">
        <w:rPr>
          <w:rFonts w:asciiTheme="minorHAnsi" w:hAnsiTheme="minorHAnsi" w:cstheme="minorHAnsi"/>
          <w:sz w:val="22"/>
          <w:szCs w:val="22"/>
        </w:rPr>
        <w:t>he</w:t>
      </w:r>
      <w:r w:rsidR="00715D04" w:rsidRPr="00784870">
        <w:rPr>
          <w:rFonts w:asciiTheme="minorHAnsi" w:hAnsiTheme="minorHAnsi" w:cstheme="minorHAnsi"/>
          <w:sz w:val="22"/>
          <w:szCs w:val="22"/>
        </w:rPr>
        <w:t xml:space="preserve"> Finance Department of the issue and the Finance Department will arrange for the return of the goods.</w:t>
      </w:r>
    </w:p>
    <w:p w14:paraId="7DB4E18F" w14:textId="77777777" w:rsidR="0047669F"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All invoices should be sent to the Fin</w:t>
      </w:r>
      <w:r w:rsidR="009636D0" w:rsidRPr="00784870">
        <w:rPr>
          <w:rFonts w:asciiTheme="minorHAnsi" w:hAnsiTheme="minorHAnsi" w:cstheme="minorHAnsi"/>
          <w:sz w:val="22"/>
          <w:szCs w:val="22"/>
        </w:rPr>
        <w:t>ance Department.</w:t>
      </w:r>
      <w:r w:rsidRPr="00784870">
        <w:rPr>
          <w:rFonts w:asciiTheme="minorHAnsi" w:hAnsiTheme="minorHAnsi" w:cstheme="minorHAnsi"/>
          <w:sz w:val="22"/>
          <w:szCs w:val="22"/>
        </w:rPr>
        <w:t xml:space="preserve"> Invoice receipt will be reco</w:t>
      </w:r>
      <w:r w:rsidR="009636D0" w:rsidRPr="00784870">
        <w:rPr>
          <w:rFonts w:asciiTheme="minorHAnsi" w:hAnsiTheme="minorHAnsi" w:cstheme="minorHAnsi"/>
          <w:sz w:val="22"/>
          <w:szCs w:val="22"/>
        </w:rPr>
        <w:t xml:space="preserve">rded by the Finance Department </w:t>
      </w:r>
      <w:r w:rsidRPr="00784870">
        <w:rPr>
          <w:rFonts w:asciiTheme="minorHAnsi" w:hAnsiTheme="minorHAnsi" w:cstheme="minorHAnsi"/>
          <w:sz w:val="22"/>
          <w:szCs w:val="22"/>
        </w:rPr>
        <w:t>into the Financial Informatio</w:t>
      </w:r>
      <w:r w:rsidR="009636D0" w:rsidRPr="00784870">
        <w:rPr>
          <w:rFonts w:asciiTheme="minorHAnsi" w:hAnsiTheme="minorHAnsi" w:cstheme="minorHAnsi"/>
          <w:sz w:val="22"/>
          <w:szCs w:val="22"/>
        </w:rPr>
        <w:t>n System purchase ledger module.</w:t>
      </w:r>
      <w:r w:rsidRPr="00784870">
        <w:rPr>
          <w:rFonts w:asciiTheme="minorHAnsi" w:hAnsiTheme="minorHAnsi" w:cstheme="minorHAnsi"/>
          <w:sz w:val="22"/>
          <w:szCs w:val="22"/>
        </w:rPr>
        <w:t xml:space="preserve"> The Finance Department will stamp invoices with a grid against which the following can be evidenced by the budget holder authorising payment:</w:t>
      </w:r>
    </w:p>
    <w:p w14:paraId="1F3E13ED" w14:textId="77777777" w:rsidR="0047669F" w:rsidRPr="00784870" w:rsidRDefault="009636D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I</w:t>
      </w:r>
      <w:r w:rsidR="00BE10D8" w:rsidRPr="00784870">
        <w:rPr>
          <w:rFonts w:asciiTheme="minorHAnsi" w:hAnsiTheme="minorHAnsi" w:cstheme="minorHAnsi"/>
          <w:sz w:val="22"/>
          <w:szCs w:val="22"/>
        </w:rPr>
        <w:t>nvoice arithmetically correct</w:t>
      </w:r>
    </w:p>
    <w:p w14:paraId="2B8F3102" w14:textId="77777777" w:rsidR="0047669F" w:rsidRPr="00784870" w:rsidRDefault="009636D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I</w:t>
      </w:r>
      <w:r w:rsidR="0047669F" w:rsidRPr="00784870">
        <w:rPr>
          <w:rFonts w:asciiTheme="minorHAnsi" w:hAnsiTheme="minorHAnsi" w:cstheme="minorHAnsi"/>
          <w:sz w:val="22"/>
          <w:szCs w:val="22"/>
        </w:rPr>
        <w:t>nvoice post</w:t>
      </w:r>
      <w:r w:rsidR="00BE10D8" w:rsidRPr="00784870">
        <w:rPr>
          <w:rFonts w:asciiTheme="minorHAnsi" w:hAnsiTheme="minorHAnsi" w:cstheme="minorHAnsi"/>
          <w:sz w:val="22"/>
          <w:szCs w:val="22"/>
        </w:rPr>
        <w:t>ed to purchase ledger</w:t>
      </w:r>
    </w:p>
    <w:p w14:paraId="2F57DF43" w14:textId="77777777" w:rsidR="0047669F" w:rsidRPr="00784870" w:rsidRDefault="009636D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G</w:t>
      </w:r>
      <w:r w:rsidR="00BE10D8" w:rsidRPr="00784870">
        <w:rPr>
          <w:rFonts w:asciiTheme="minorHAnsi" w:hAnsiTheme="minorHAnsi" w:cstheme="minorHAnsi"/>
          <w:sz w:val="22"/>
          <w:szCs w:val="22"/>
        </w:rPr>
        <w:t>oods/ services received</w:t>
      </w:r>
    </w:p>
    <w:p w14:paraId="591CD665" w14:textId="77777777" w:rsidR="0047669F" w:rsidRPr="00784870" w:rsidRDefault="009636D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G</w:t>
      </w:r>
      <w:r w:rsidR="00BE10D8" w:rsidRPr="00784870">
        <w:rPr>
          <w:rFonts w:asciiTheme="minorHAnsi" w:hAnsiTheme="minorHAnsi" w:cstheme="minorHAnsi"/>
          <w:sz w:val="22"/>
          <w:szCs w:val="22"/>
        </w:rPr>
        <w:t>oods/services as ordered</w:t>
      </w:r>
    </w:p>
    <w:p w14:paraId="4259BE5A" w14:textId="77777777" w:rsidR="0047669F" w:rsidRPr="00784870" w:rsidRDefault="009636D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P</w:t>
      </w:r>
      <w:r w:rsidR="00BE10D8" w:rsidRPr="00784870">
        <w:rPr>
          <w:rFonts w:asciiTheme="minorHAnsi" w:hAnsiTheme="minorHAnsi" w:cstheme="minorHAnsi"/>
          <w:sz w:val="22"/>
          <w:szCs w:val="22"/>
        </w:rPr>
        <w:t>rices correct</w:t>
      </w:r>
    </w:p>
    <w:p w14:paraId="07E85E7C" w14:textId="77777777" w:rsidR="0047669F" w:rsidRPr="00784870" w:rsidRDefault="009636D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I</w:t>
      </w:r>
      <w:r w:rsidR="00BE10D8" w:rsidRPr="00784870">
        <w:rPr>
          <w:rFonts w:asciiTheme="minorHAnsi" w:hAnsiTheme="minorHAnsi" w:cstheme="minorHAnsi"/>
          <w:sz w:val="22"/>
          <w:szCs w:val="22"/>
        </w:rPr>
        <w:t>nvoice authorised for payment</w:t>
      </w:r>
    </w:p>
    <w:p w14:paraId="787D8213" w14:textId="77777777" w:rsidR="0047669F" w:rsidRPr="00784870" w:rsidRDefault="009636D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P</w:t>
      </w:r>
      <w:r w:rsidR="00BE10D8" w:rsidRPr="00784870">
        <w:rPr>
          <w:rFonts w:asciiTheme="minorHAnsi" w:hAnsiTheme="minorHAnsi" w:cstheme="minorHAnsi"/>
          <w:sz w:val="22"/>
          <w:szCs w:val="22"/>
        </w:rPr>
        <w:t>ayment authorised</w:t>
      </w:r>
    </w:p>
    <w:p w14:paraId="01F41A9A" w14:textId="77777777" w:rsidR="0047669F" w:rsidRPr="00784870" w:rsidRDefault="00BE10D8"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 xml:space="preserve">VAT treated correctly </w:t>
      </w:r>
    </w:p>
    <w:p w14:paraId="0CAD37A0" w14:textId="77777777" w:rsidR="0047669F" w:rsidRPr="00784870" w:rsidRDefault="009636D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784870">
        <w:rPr>
          <w:rFonts w:asciiTheme="minorHAnsi" w:hAnsiTheme="minorHAnsi" w:cstheme="minorHAnsi"/>
          <w:sz w:val="22"/>
          <w:szCs w:val="22"/>
        </w:rPr>
        <w:t>P</w:t>
      </w:r>
      <w:r w:rsidR="00BE10D8" w:rsidRPr="00784870">
        <w:rPr>
          <w:rFonts w:asciiTheme="minorHAnsi" w:hAnsiTheme="minorHAnsi" w:cstheme="minorHAnsi"/>
          <w:sz w:val="22"/>
          <w:szCs w:val="22"/>
        </w:rPr>
        <w:t>ayment made</w:t>
      </w:r>
    </w:p>
    <w:p w14:paraId="6C3BB903" w14:textId="77777777" w:rsidR="0047669F" w:rsidRPr="00784870" w:rsidRDefault="006B564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On receipt of goods delivery is made to t</w:t>
      </w:r>
      <w:r w:rsidR="00832857" w:rsidRPr="00784870">
        <w:rPr>
          <w:rFonts w:asciiTheme="minorHAnsi" w:hAnsiTheme="minorHAnsi" w:cstheme="minorHAnsi"/>
          <w:sz w:val="22"/>
          <w:szCs w:val="22"/>
        </w:rPr>
        <w:t>he budget holder</w:t>
      </w:r>
      <w:r w:rsidRPr="00784870">
        <w:rPr>
          <w:rFonts w:asciiTheme="minorHAnsi" w:hAnsiTheme="minorHAnsi" w:cstheme="minorHAnsi"/>
          <w:sz w:val="22"/>
          <w:szCs w:val="22"/>
        </w:rPr>
        <w:t>, who</w:t>
      </w:r>
      <w:r w:rsidR="00832857" w:rsidRPr="00784870">
        <w:rPr>
          <w:rFonts w:asciiTheme="minorHAnsi" w:hAnsiTheme="minorHAnsi" w:cstheme="minorHAnsi"/>
          <w:sz w:val="22"/>
          <w:szCs w:val="22"/>
        </w:rPr>
        <w:t xml:space="preserve"> </w:t>
      </w:r>
      <w:r w:rsidR="0047669F" w:rsidRPr="00784870">
        <w:rPr>
          <w:rFonts w:asciiTheme="minorHAnsi" w:hAnsiTheme="minorHAnsi" w:cstheme="minorHAnsi"/>
          <w:sz w:val="22"/>
          <w:szCs w:val="22"/>
        </w:rPr>
        <w:t>make</w:t>
      </w:r>
      <w:r w:rsidR="00832857" w:rsidRPr="00784870">
        <w:rPr>
          <w:rFonts w:asciiTheme="minorHAnsi" w:hAnsiTheme="minorHAnsi" w:cstheme="minorHAnsi"/>
          <w:sz w:val="22"/>
          <w:szCs w:val="22"/>
        </w:rPr>
        <w:t>s</w:t>
      </w:r>
      <w:r w:rsidR="0047669F" w:rsidRPr="00784870">
        <w:rPr>
          <w:rFonts w:asciiTheme="minorHAnsi" w:hAnsiTheme="minorHAnsi" w:cstheme="minorHAnsi"/>
          <w:sz w:val="22"/>
          <w:szCs w:val="22"/>
        </w:rPr>
        <w:t xml:space="preserve"> a detailed check against the order and the</w:t>
      </w:r>
      <w:r w:rsidR="00832857" w:rsidRPr="00784870">
        <w:rPr>
          <w:rFonts w:asciiTheme="minorHAnsi" w:hAnsiTheme="minorHAnsi" w:cstheme="minorHAnsi"/>
          <w:sz w:val="22"/>
          <w:szCs w:val="22"/>
        </w:rPr>
        <w:t xml:space="preserve"> GRN</w:t>
      </w:r>
      <w:r w:rsidRPr="00784870">
        <w:rPr>
          <w:rFonts w:asciiTheme="minorHAnsi" w:hAnsiTheme="minorHAnsi" w:cstheme="minorHAnsi"/>
          <w:sz w:val="22"/>
          <w:szCs w:val="22"/>
        </w:rPr>
        <w:t xml:space="preserve">. </w:t>
      </w:r>
      <w:r w:rsidR="0047669F" w:rsidRPr="00784870">
        <w:rPr>
          <w:rFonts w:asciiTheme="minorHAnsi" w:hAnsiTheme="minorHAnsi" w:cstheme="minorHAnsi"/>
          <w:sz w:val="22"/>
          <w:szCs w:val="22"/>
        </w:rPr>
        <w:t>Budget holders must undertake these checks without undue delay and</w:t>
      </w:r>
      <w:r w:rsidRPr="00784870">
        <w:rPr>
          <w:rFonts w:asciiTheme="minorHAnsi" w:hAnsiTheme="minorHAnsi" w:cstheme="minorHAnsi"/>
          <w:sz w:val="22"/>
          <w:szCs w:val="22"/>
        </w:rPr>
        <w:t xml:space="preserve"> highlight any issues </w:t>
      </w:r>
      <w:r w:rsidR="0047669F" w:rsidRPr="00784870">
        <w:rPr>
          <w:rFonts w:asciiTheme="minorHAnsi" w:hAnsiTheme="minorHAnsi" w:cstheme="minorHAnsi"/>
          <w:sz w:val="22"/>
          <w:szCs w:val="22"/>
        </w:rPr>
        <w:t>within 7 days of invoice receipt.</w:t>
      </w:r>
    </w:p>
    <w:p w14:paraId="4A35884A" w14:textId="77777777" w:rsidR="0047669F" w:rsidRPr="00784870" w:rsidRDefault="006B564A"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lastRenderedPageBreak/>
        <w:t>If a budget holder has</w:t>
      </w:r>
      <w:r w:rsidR="0047669F" w:rsidRPr="00784870">
        <w:rPr>
          <w:rFonts w:asciiTheme="minorHAnsi" w:hAnsiTheme="minorHAnsi" w:cstheme="minorHAnsi"/>
          <w:sz w:val="22"/>
          <w:szCs w:val="22"/>
        </w:rPr>
        <w:t xml:space="preserve"> a query with </w:t>
      </w:r>
      <w:r w:rsidR="00904E4C" w:rsidRPr="00784870">
        <w:rPr>
          <w:rFonts w:asciiTheme="minorHAnsi" w:hAnsiTheme="minorHAnsi" w:cstheme="minorHAnsi"/>
          <w:sz w:val="22"/>
          <w:szCs w:val="22"/>
        </w:rPr>
        <w:t>their order they must inform</w:t>
      </w:r>
      <w:r w:rsidR="0047669F" w:rsidRPr="00784870">
        <w:rPr>
          <w:rFonts w:asciiTheme="minorHAnsi" w:hAnsiTheme="minorHAnsi" w:cstheme="minorHAnsi"/>
          <w:sz w:val="22"/>
          <w:szCs w:val="22"/>
        </w:rPr>
        <w:t xml:space="preserve"> the Finance Department</w:t>
      </w:r>
      <w:r w:rsidR="00904E4C" w:rsidRPr="00784870">
        <w:rPr>
          <w:rFonts w:asciiTheme="minorHAnsi" w:hAnsiTheme="minorHAnsi" w:cstheme="minorHAnsi"/>
          <w:sz w:val="22"/>
          <w:szCs w:val="22"/>
        </w:rPr>
        <w:t>, who will in turn inform the supplier. The Finance Department will keep the budget holder informed of all developments.</w:t>
      </w:r>
    </w:p>
    <w:p w14:paraId="02BA5248" w14:textId="77777777" w:rsidR="0047669F"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At the end of e</w:t>
      </w:r>
      <w:r w:rsidR="00F842EE" w:rsidRPr="00784870">
        <w:rPr>
          <w:rFonts w:asciiTheme="minorHAnsi" w:hAnsiTheme="minorHAnsi" w:cstheme="minorHAnsi"/>
          <w:sz w:val="22"/>
          <w:szCs w:val="22"/>
        </w:rPr>
        <w:t>ach</w:t>
      </w:r>
      <w:r w:rsidR="00904E4C" w:rsidRPr="00784870">
        <w:rPr>
          <w:rFonts w:asciiTheme="minorHAnsi" w:hAnsiTheme="minorHAnsi" w:cstheme="minorHAnsi"/>
          <w:sz w:val="22"/>
          <w:szCs w:val="22"/>
        </w:rPr>
        <w:t xml:space="preserve"> month</w:t>
      </w:r>
      <w:r w:rsidRPr="00784870">
        <w:rPr>
          <w:rFonts w:asciiTheme="minorHAnsi" w:hAnsiTheme="minorHAnsi" w:cstheme="minorHAnsi"/>
          <w:sz w:val="22"/>
          <w:szCs w:val="22"/>
        </w:rPr>
        <w:t xml:space="preserve"> the Finance Department will produce a list of outstanding invoices from the purchase ledger and this list together with supporting documentation will be reviewed by </w:t>
      </w:r>
      <w:r w:rsidR="00F842EE" w:rsidRPr="00784870">
        <w:rPr>
          <w:rFonts w:asciiTheme="minorHAnsi" w:hAnsiTheme="minorHAnsi" w:cstheme="minorHAnsi"/>
          <w:sz w:val="22"/>
          <w:szCs w:val="22"/>
        </w:rPr>
        <w:t>t</w:t>
      </w:r>
      <w:r w:rsidRPr="00784870">
        <w:rPr>
          <w:rFonts w:asciiTheme="minorHAnsi" w:hAnsiTheme="minorHAnsi" w:cstheme="minorHAnsi"/>
          <w:sz w:val="22"/>
          <w:szCs w:val="22"/>
        </w:rPr>
        <w:t>he</w:t>
      </w:r>
      <w:r w:rsidR="00904E4C" w:rsidRPr="00784870">
        <w:rPr>
          <w:rFonts w:asciiTheme="minorHAnsi" w:hAnsiTheme="minorHAnsi" w:cstheme="minorHAnsi"/>
          <w:sz w:val="22"/>
          <w:szCs w:val="22"/>
        </w:rPr>
        <w:t xml:space="preserve"> </w:t>
      </w:r>
      <w:r w:rsidR="0019287E" w:rsidRPr="00784870">
        <w:rPr>
          <w:rFonts w:asciiTheme="minorHAnsi" w:hAnsiTheme="minorHAnsi" w:cstheme="minorHAnsi"/>
          <w:sz w:val="22"/>
          <w:szCs w:val="22"/>
        </w:rPr>
        <w:t>School Business Manager</w:t>
      </w:r>
      <w:r w:rsidR="00904E4C" w:rsidRPr="00784870">
        <w:rPr>
          <w:rFonts w:asciiTheme="minorHAnsi" w:hAnsiTheme="minorHAnsi" w:cstheme="minorHAnsi"/>
          <w:sz w:val="22"/>
          <w:szCs w:val="22"/>
        </w:rPr>
        <w:t>.</w:t>
      </w:r>
      <w:r w:rsidRPr="00784870">
        <w:rPr>
          <w:rFonts w:asciiTheme="minorHAnsi" w:hAnsiTheme="minorHAnsi" w:cstheme="minorHAnsi"/>
          <w:sz w:val="22"/>
          <w:szCs w:val="22"/>
        </w:rPr>
        <w:t xml:space="preserve"> </w:t>
      </w:r>
    </w:p>
    <w:p w14:paraId="40F34E00" w14:textId="77777777" w:rsidR="0047669F" w:rsidRPr="00784870" w:rsidRDefault="00701BC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P</w:t>
      </w:r>
      <w:r w:rsidR="00904E4C" w:rsidRPr="00784870">
        <w:rPr>
          <w:rFonts w:asciiTheme="minorHAnsi" w:hAnsiTheme="minorHAnsi" w:cstheme="minorHAnsi"/>
          <w:sz w:val="22"/>
          <w:szCs w:val="22"/>
        </w:rPr>
        <w:t>ayments</w:t>
      </w:r>
      <w:r w:rsidRPr="00784870">
        <w:rPr>
          <w:rFonts w:asciiTheme="minorHAnsi" w:hAnsiTheme="minorHAnsi" w:cstheme="minorHAnsi"/>
          <w:sz w:val="22"/>
          <w:szCs w:val="22"/>
        </w:rPr>
        <w:t xml:space="preserve"> by</w:t>
      </w:r>
      <w:r w:rsidR="00904E4C" w:rsidRPr="00784870">
        <w:rPr>
          <w:rFonts w:asciiTheme="minorHAnsi" w:hAnsiTheme="minorHAnsi" w:cstheme="minorHAnsi"/>
          <w:sz w:val="22"/>
          <w:szCs w:val="22"/>
        </w:rPr>
        <w:t xml:space="preserve"> the Finance Department will</w:t>
      </w:r>
      <w:r w:rsidR="0047669F" w:rsidRPr="00784870">
        <w:rPr>
          <w:rFonts w:asciiTheme="minorHAnsi" w:hAnsiTheme="minorHAnsi" w:cstheme="minorHAnsi"/>
          <w:sz w:val="22"/>
          <w:szCs w:val="22"/>
        </w:rPr>
        <w:t xml:space="preserve"> </w:t>
      </w:r>
      <w:r w:rsidRPr="00784870">
        <w:rPr>
          <w:rFonts w:asciiTheme="minorHAnsi" w:hAnsiTheme="minorHAnsi" w:cstheme="minorHAnsi"/>
          <w:sz w:val="22"/>
          <w:szCs w:val="22"/>
        </w:rPr>
        <w:t xml:space="preserve">be made weekly, </w:t>
      </w:r>
      <w:r w:rsidR="0047669F" w:rsidRPr="00784870">
        <w:rPr>
          <w:rFonts w:asciiTheme="minorHAnsi" w:hAnsiTheme="minorHAnsi" w:cstheme="minorHAnsi"/>
          <w:sz w:val="22"/>
          <w:szCs w:val="22"/>
        </w:rPr>
        <w:t>details of payments t</w:t>
      </w:r>
      <w:r w:rsidR="00904E4C" w:rsidRPr="00784870">
        <w:rPr>
          <w:rFonts w:asciiTheme="minorHAnsi" w:hAnsiTheme="minorHAnsi" w:cstheme="minorHAnsi"/>
          <w:sz w:val="22"/>
          <w:szCs w:val="22"/>
        </w:rPr>
        <w:t xml:space="preserve">o be made </w:t>
      </w:r>
      <w:r w:rsidRPr="00784870">
        <w:rPr>
          <w:rFonts w:asciiTheme="minorHAnsi" w:hAnsiTheme="minorHAnsi" w:cstheme="minorHAnsi"/>
          <w:sz w:val="22"/>
          <w:szCs w:val="22"/>
        </w:rPr>
        <w:t>are i</w:t>
      </w:r>
      <w:r w:rsidR="00F97342" w:rsidRPr="00784870">
        <w:rPr>
          <w:rFonts w:asciiTheme="minorHAnsi" w:hAnsiTheme="minorHAnsi" w:cstheme="minorHAnsi"/>
          <w:sz w:val="22"/>
          <w:szCs w:val="22"/>
        </w:rPr>
        <w:t>n</w:t>
      </w:r>
      <w:r w:rsidRPr="00784870">
        <w:rPr>
          <w:rFonts w:asciiTheme="minorHAnsi" w:hAnsiTheme="minorHAnsi" w:cstheme="minorHAnsi"/>
          <w:sz w:val="22"/>
          <w:szCs w:val="22"/>
        </w:rPr>
        <w:t>put in</w:t>
      </w:r>
      <w:r w:rsidR="00904E4C" w:rsidRPr="00784870">
        <w:rPr>
          <w:rFonts w:asciiTheme="minorHAnsi" w:hAnsiTheme="minorHAnsi" w:cstheme="minorHAnsi"/>
          <w:sz w:val="22"/>
          <w:szCs w:val="22"/>
        </w:rPr>
        <w:t>to the FMS Accounts Payable</w:t>
      </w:r>
      <w:r w:rsidR="0047669F" w:rsidRPr="00784870">
        <w:rPr>
          <w:rFonts w:asciiTheme="minorHAnsi" w:hAnsiTheme="minorHAnsi" w:cstheme="minorHAnsi"/>
          <w:sz w:val="22"/>
          <w:szCs w:val="22"/>
        </w:rPr>
        <w:t xml:space="preserve"> and </w:t>
      </w:r>
      <w:r w:rsidR="00904E4C" w:rsidRPr="00784870">
        <w:rPr>
          <w:rFonts w:asciiTheme="minorHAnsi" w:hAnsiTheme="minorHAnsi" w:cstheme="minorHAnsi"/>
          <w:sz w:val="22"/>
          <w:szCs w:val="22"/>
        </w:rPr>
        <w:t xml:space="preserve">generate the </w:t>
      </w:r>
      <w:r w:rsidRPr="00784870">
        <w:rPr>
          <w:rFonts w:asciiTheme="minorHAnsi" w:hAnsiTheme="minorHAnsi" w:cstheme="minorHAnsi"/>
          <w:sz w:val="22"/>
          <w:szCs w:val="22"/>
        </w:rPr>
        <w:t>BACS file</w:t>
      </w:r>
      <w:r w:rsidR="00904E4C" w:rsidRPr="00784870">
        <w:rPr>
          <w:rFonts w:asciiTheme="minorHAnsi" w:hAnsiTheme="minorHAnsi" w:cstheme="minorHAnsi"/>
          <w:sz w:val="22"/>
          <w:szCs w:val="22"/>
        </w:rPr>
        <w:t xml:space="preserve">. </w:t>
      </w:r>
      <w:r w:rsidR="0047669F" w:rsidRPr="00784870">
        <w:rPr>
          <w:rFonts w:asciiTheme="minorHAnsi" w:hAnsiTheme="minorHAnsi" w:cstheme="minorHAnsi"/>
          <w:sz w:val="22"/>
          <w:szCs w:val="22"/>
        </w:rPr>
        <w:t xml:space="preserve">The </w:t>
      </w:r>
      <w:r w:rsidRPr="00784870">
        <w:rPr>
          <w:rFonts w:asciiTheme="minorHAnsi" w:hAnsiTheme="minorHAnsi" w:cstheme="minorHAnsi"/>
          <w:sz w:val="22"/>
          <w:szCs w:val="22"/>
        </w:rPr>
        <w:t>BACS file</w:t>
      </w:r>
      <w:r w:rsidR="0047669F" w:rsidRPr="00784870">
        <w:rPr>
          <w:rFonts w:asciiTheme="minorHAnsi" w:hAnsiTheme="minorHAnsi" w:cstheme="minorHAnsi"/>
          <w:sz w:val="22"/>
          <w:szCs w:val="22"/>
        </w:rPr>
        <w:t xml:space="preserve"> and associated paperwork must be authoris</w:t>
      </w:r>
      <w:r w:rsidR="00904E4C" w:rsidRPr="00784870">
        <w:rPr>
          <w:rFonts w:asciiTheme="minorHAnsi" w:hAnsiTheme="minorHAnsi" w:cstheme="minorHAnsi"/>
          <w:sz w:val="22"/>
          <w:szCs w:val="22"/>
        </w:rPr>
        <w:t>ed by one</w:t>
      </w:r>
      <w:r w:rsidR="0047669F" w:rsidRPr="00784870">
        <w:rPr>
          <w:rFonts w:asciiTheme="minorHAnsi" w:hAnsiTheme="minorHAnsi" w:cstheme="minorHAnsi"/>
          <w:sz w:val="22"/>
          <w:szCs w:val="22"/>
        </w:rPr>
        <w:t xml:space="preserve"> of the nominated </w:t>
      </w:r>
      <w:proofErr w:type="gramStart"/>
      <w:r w:rsidRPr="00784870">
        <w:rPr>
          <w:rFonts w:asciiTheme="minorHAnsi" w:hAnsiTheme="minorHAnsi" w:cstheme="minorHAnsi"/>
          <w:sz w:val="22"/>
          <w:szCs w:val="22"/>
        </w:rPr>
        <w:t>sign</w:t>
      </w:r>
      <w:r w:rsidR="0047669F" w:rsidRPr="00784870">
        <w:rPr>
          <w:rFonts w:asciiTheme="minorHAnsi" w:hAnsiTheme="minorHAnsi" w:cstheme="minorHAnsi"/>
          <w:sz w:val="22"/>
          <w:szCs w:val="22"/>
        </w:rPr>
        <w:t>atories.</w:t>
      </w:r>
      <w:r w:rsidRPr="00784870">
        <w:rPr>
          <w:rFonts w:asciiTheme="minorHAnsi" w:hAnsiTheme="minorHAnsi" w:cstheme="minorHAnsi"/>
          <w:sz w:val="22"/>
          <w:szCs w:val="22"/>
        </w:rPr>
        <w:t>(</w:t>
      </w:r>
      <w:proofErr w:type="gramEnd"/>
      <w:r w:rsidRPr="00784870">
        <w:rPr>
          <w:rFonts w:asciiTheme="minorHAnsi" w:hAnsiTheme="minorHAnsi" w:cstheme="minorHAnsi"/>
          <w:sz w:val="22"/>
          <w:szCs w:val="22"/>
        </w:rPr>
        <w:t>See authorisation limits on Page 8)</w:t>
      </w:r>
    </w:p>
    <w:p w14:paraId="51043888" w14:textId="77777777" w:rsidR="00531453" w:rsidRPr="00784870" w:rsidRDefault="00701BC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 xml:space="preserve">The </w:t>
      </w:r>
      <w:r w:rsidR="00AC3D06" w:rsidRPr="00784870">
        <w:rPr>
          <w:rFonts w:asciiTheme="minorHAnsi" w:hAnsiTheme="minorHAnsi" w:cstheme="minorHAnsi"/>
          <w:sz w:val="22"/>
          <w:szCs w:val="22"/>
        </w:rPr>
        <w:t>BACS payment</w:t>
      </w:r>
      <w:r w:rsidRPr="00784870">
        <w:rPr>
          <w:rFonts w:asciiTheme="minorHAnsi" w:hAnsiTheme="minorHAnsi" w:cstheme="minorHAnsi"/>
          <w:sz w:val="22"/>
          <w:szCs w:val="22"/>
        </w:rPr>
        <w:t xml:space="preserve"> file</w:t>
      </w:r>
      <w:r w:rsidR="00AC3D06" w:rsidRPr="00784870">
        <w:rPr>
          <w:rFonts w:asciiTheme="minorHAnsi" w:hAnsiTheme="minorHAnsi" w:cstheme="minorHAnsi"/>
          <w:sz w:val="22"/>
          <w:szCs w:val="22"/>
        </w:rPr>
        <w:t xml:space="preserve"> </w:t>
      </w:r>
      <w:r w:rsidRPr="00784870">
        <w:rPr>
          <w:rFonts w:asciiTheme="minorHAnsi" w:hAnsiTheme="minorHAnsi" w:cstheme="minorHAnsi"/>
          <w:sz w:val="22"/>
          <w:szCs w:val="22"/>
        </w:rPr>
        <w:t>is uploaded via the Lloyds Commercial banking portal by the SBM.  This is</w:t>
      </w:r>
      <w:r w:rsidR="00AC3D06" w:rsidRPr="00784870">
        <w:rPr>
          <w:rFonts w:asciiTheme="minorHAnsi" w:hAnsiTheme="minorHAnsi" w:cstheme="minorHAnsi"/>
          <w:sz w:val="22"/>
          <w:szCs w:val="22"/>
        </w:rPr>
        <w:t xml:space="preserve"> </w:t>
      </w:r>
      <w:r w:rsidR="00904E4C" w:rsidRPr="00784870">
        <w:rPr>
          <w:rFonts w:asciiTheme="minorHAnsi" w:hAnsiTheme="minorHAnsi" w:cstheme="minorHAnsi"/>
          <w:sz w:val="22"/>
          <w:szCs w:val="22"/>
        </w:rPr>
        <w:t>authorised on-line by one signatory</w:t>
      </w:r>
      <w:r w:rsidR="00AC3D06" w:rsidRPr="00784870">
        <w:rPr>
          <w:rFonts w:asciiTheme="minorHAnsi" w:hAnsiTheme="minorHAnsi" w:cstheme="minorHAnsi"/>
          <w:sz w:val="22"/>
          <w:szCs w:val="22"/>
        </w:rPr>
        <w:t xml:space="preserve"> in accordance with the banking policy and procedures </w:t>
      </w:r>
      <w:r w:rsidR="00F842EE" w:rsidRPr="00784870">
        <w:rPr>
          <w:rFonts w:asciiTheme="minorHAnsi" w:hAnsiTheme="minorHAnsi" w:cstheme="minorHAnsi"/>
          <w:sz w:val="22"/>
          <w:szCs w:val="22"/>
        </w:rPr>
        <w:t>(</w:t>
      </w:r>
      <w:r w:rsidR="005D48A1" w:rsidRPr="00784870">
        <w:rPr>
          <w:rFonts w:asciiTheme="minorHAnsi" w:hAnsiTheme="minorHAnsi" w:cstheme="minorHAnsi"/>
          <w:sz w:val="22"/>
          <w:szCs w:val="22"/>
        </w:rPr>
        <w:t>see E-procurement and Payments above</w:t>
      </w:r>
      <w:r w:rsidR="00F842EE" w:rsidRPr="00784870">
        <w:rPr>
          <w:rFonts w:asciiTheme="minorHAnsi" w:hAnsiTheme="minorHAnsi" w:cstheme="minorHAnsi"/>
          <w:sz w:val="22"/>
          <w:szCs w:val="22"/>
        </w:rPr>
        <w:t>)</w:t>
      </w:r>
      <w:r w:rsidR="005D48A1" w:rsidRPr="00784870">
        <w:rPr>
          <w:rFonts w:asciiTheme="minorHAnsi" w:hAnsiTheme="minorHAnsi" w:cstheme="minorHAnsi"/>
          <w:sz w:val="22"/>
          <w:szCs w:val="22"/>
        </w:rPr>
        <w:t>.</w:t>
      </w:r>
      <w:bookmarkStart w:id="80" w:name="_Toc260844568"/>
      <w:bookmarkStart w:id="81" w:name="_Toc459879242"/>
    </w:p>
    <w:p w14:paraId="29F9A4C8" w14:textId="77777777" w:rsidR="00F14CCB" w:rsidRPr="00784870" w:rsidRDefault="00F14CC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Orders over £</w:t>
      </w:r>
      <w:r w:rsidR="00701BCC" w:rsidRPr="00784870">
        <w:rPr>
          <w:rFonts w:asciiTheme="minorHAnsi" w:hAnsiTheme="minorHAnsi" w:cstheme="minorHAnsi"/>
          <w:sz w:val="22"/>
          <w:szCs w:val="22"/>
        </w:rPr>
        <w:t>10</w:t>
      </w:r>
      <w:r w:rsidRPr="00784870">
        <w:rPr>
          <w:rFonts w:asciiTheme="minorHAnsi" w:hAnsiTheme="minorHAnsi" w:cstheme="minorHAnsi"/>
          <w:sz w:val="22"/>
          <w:szCs w:val="22"/>
        </w:rPr>
        <w:t>,000 need to have three quotes w</w:t>
      </w:r>
      <w:r w:rsidR="00701BCC" w:rsidRPr="00784870">
        <w:rPr>
          <w:rFonts w:asciiTheme="minorHAnsi" w:hAnsiTheme="minorHAnsi" w:cstheme="minorHAnsi"/>
          <w:sz w:val="22"/>
          <w:szCs w:val="22"/>
        </w:rPr>
        <w:t>h</w:t>
      </w:r>
      <w:r w:rsidRPr="00784870">
        <w:rPr>
          <w:rFonts w:asciiTheme="minorHAnsi" w:hAnsiTheme="minorHAnsi" w:cstheme="minorHAnsi"/>
          <w:sz w:val="22"/>
          <w:szCs w:val="22"/>
        </w:rPr>
        <w:t xml:space="preserve">ere possible to ensure best value utilising the summary sheet to explain why we have selected the company we have. </w:t>
      </w:r>
      <w:r w:rsidR="00854DCE" w:rsidRPr="00784870">
        <w:rPr>
          <w:rFonts w:asciiTheme="minorHAnsi" w:hAnsiTheme="minorHAnsi" w:cstheme="minorHAnsi"/>
          <w:sz w:val="22"/>
          <w:szCs w:val="22"/>
        </w:rPr>
        <w:t>(Appendix C)</w:t>
      </w:r>
    </w:p>
    <w:p w14:paraId="69334B4B" w14:textId="77777777" w:rsidR="002208C8" w:rsidRPr="00A50C28" w:rsidRDefault="002208C8" w:rsidP="0076731F">
      <w:pPr>
        <w:tabs>
          <w:tab w:val="left" w:pos="567"/>
        </w:tabs>
        <w:spacing w:after="240" w:line="288" w:lineRule="auto"/>
        <w:ind w:left="426" w:hanging="426"/>
        <w:jc w:val="both"/>
        <w:rPr>
          <w:rFonts w:asciiTheme="minorHAnsi" w:hAnsiTheme="minorHAnsi" w:cstheme="minorHAnsi"/>
          <w:sz w:val="22"/>
          <w:szCs w:val="22"/>
        </w:rPr>
      </w:pPr>
    </w:p>
    <w:bookmarkEnd w:id="80"/>
    <w:bookmarkEnd w:id="81"/>
    <w:p w14:paraId="6FDC76C0"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Orders over £10,000</w:t>
      </w:r>
    </w:p>
    <w:p w14:paraId="77C4A346" w14:textId="77777777" w:rsidR="008C368B" w:rsidRPr="00A46568" w:rsidRDefault="008C368B" w:rsidP="008C368B"/>
    <w:p w14:paraId="4DB8BAA0" w14:textId="65C59D04" w:rsidR="0047669F" w:rsidRPr="00784870"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All goods/</w:t>
      </w:r>
      <w:r w:rsidRPr="00784870">
        <w:rPr>
          <w:rFonts w:asciiTheme="minorHAnsi" w:hAnsiTheme="minorHAnsi" w:cstheme="minorHAnsi"/>
          <w:sz w:val="22"/>
          <w:szCs w:val="22"/>
        </w:rPr>
        <w:t xml:space="preserve">services ordered with a value over £10,000, or for a series of contracts which in total exceed £10,000 must be subject to formal tendering procedures. </w:t>
      </w:r>
      <w:r w:rsidR="00701BCC" w:rsidRPr="00784870">
        <w:rPr>
          <w:rFonts w:asciiTheme="minorHAnsi" w:hAnsiTheme="minorHAnsi" w:cstheme="minorHAnsi"/>
          <w:sz w:val="22"/>
          <w:szCs w:val="22"/>
        </w:rPr>
        <w:t xml:space="preserve">The </w:t>
      </w:r>
      <w:r w:rsidR="009521DC">
        <w:rPr>
          <w:rFonts w:asciiTheme="minorHAnsi" w:hAnsiTheme="minorHAnsi" w:cstheme="minorHAnsi"/>
          <w:sz w:val="22"/>
          <w:szCs w:val="22"/>
        </w:rPr>
        <w:t xml:space="preserve">Director of Finance &amp; Operations / </w:t>
      </w:r>
      <w:r w:rsidR="00701BCC" w:rsidRPr="00784870">
        <w:rPr>
          <w:rFonts w:asciiTheme="minorHAnsi" w:hAnsiTheme="minorHAnsi" w:cstheme="minorHAnsi"/>
          <w:sz w:val="22"/>
          <w:szCs w:val="22"/>
        </w:rPr>
        <w:t xml:space="preserve">Principal will authorise any Order over £10k </w:t>
      </w:r>
      <w:proofErr w:type="gramStart"/>
      <w:r w:rsidR="00701BCC" w:rsidRPr="00784870">
        <w:rPr>
          <w:rFonts w:asciiTheme="minorHAnsi" w:hAnsiTheme="minorHAnsi" w:cstheme="minorHAnsi"/>
          <w:sz w:val="22"/>
          <w:szCs w:val="22"/>
        </w:rPr>
        <w:t>and also</w:t>
      </w:r>
      <w:proofErr w:type="gramEnd"/>
      <w:r w:rsidR="00701BCC" w:rsidRPr="00784870">
        <w:rPr>
          <w:rFonts w:asciiTheme="minorHAnsi" w:hAnsiTheme="minorHAnsi" w:cstheme="minorHAnsi"/>
          <w:sz w:val="22"/>
          <w:szCs w:val="22"/>
        </w:rPr>
        <w:t xml:space="preserve"> sign the Best Value Check sheet (Appendix C).</w:t>
      </w:r>
    </w:p>
    <w:p w14:paraId="42DC7241" w14:textId="77777777" w:rsidR="0065060A" w:rsidRPr="00F14CCB" w:rsidRDefault="0065060A" w:rsidP="0065060A">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 xml:space="preserve">At least three written quotations should be obtained for all orders over £10k to identify the best source of the goods/services. Written details </w:t>
      </w:r>
      <w:r w:rsidRPr="00F14CCB">
        <w:rPr>
          <w:rFonts w:asciiTheme="minorHAnsi" w:hAnsiTheme="minorHAnsi" w:cstheme="minorHAnsi"/>
          <w:sz w:val="22"/>
          <w:szCs w:val="22"/>
        </w:rPr>
        <w:t>of quotations obtained should be prepared and retained by budget holders for audit purposes. Telephone quotes are acceptable if these are evidenced and faxed confirmation of quotes has been received before a purchase decision is made and made in accordance with value for money principles.</w:t>
      </w:r>
    </w:p>
    <w:p w14:paraId="1E17F132" w14:textId="77777777" w:rsidR="008C368B" w:rsidRPr="00A50C28" w:rsidRDefault="008C368B" w:rsidP="008C368B">
      <w:pPr>
        <w:widowControl/>
        <w:overflowPunct/>
        <w:autoSpaceDE/>
        <w:autoSpaceDN/>
        <w:adjustRightInd/>
        <w:ind w:left="20" w:right="-24"/>
        <w:textAlignment w:val="auto"/>
        <w:rPr>
          <w:rFonts w:asciiTheme="minorHAnsi" w:hAnsiTheme="minorHAnsi" w:cstheme="minorHAnsi"/>
          <w:sz w:val="22"/>
          <w:szCs w:val="22"/>
        </w:rPr>
      </w:pPr>
    </w:p>
    <w:p w14:paraId="178CCCE1"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82" w:name="_Toc459879244"/>
      <w:r>
        <w:rPr>
          <w:color w:val="231F20"/>
          <w:spacing w:val="-9"/>
          <w:w w:val="85"/>
          <w:sz w:val="28"/>
          <w:szCs w:val="28"/>
        </w:rPr>
        <w:t>Official journal of the European union</w:t>
      </w:r>
    </w:p>
    <w:p w14:paraId="0F9C92AE" w14:textId="77777777" w:rsidR="008C368B" w:rsidRPr="00A46568" w:rsidRDefault="008C368B" w:rsidP="008C368B"/>
    <w:p w14:paraId="04B3E6DF" w14:textId="77777777" w:rsidR="00FE0621" w:rsidRPr="00A50C28" w:rsidRDefault="00FE062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bookmarkStart w:id="83" w:name="_Toc459879245"/>
      <w:bookmarkStart w:id="84" w:name="_Toc260844570"/>
      <w:bookmarkEnd w:id="82"/>
      <w:r w:rsidRPr="00A50C28">
        <w:rPr>
          <w:rFonts w:asciiTheme="minorHAnsi" w:hAnsiTheme="minorHAnsi" w:cstheme="minorHAnsi"/>
          <w:color w:val="0D0D0D"/>
          <w:sz w:val="22"/>
          <w:szCs w:val="22"/>
          <w:lang w:eastAsia="en-GB"/>
        </w:rPr>
        <w:t>OJEU (</w:t>
      </w:r>
      <w:hyperlink r:id="rId25" w:history="1">
        <w:r w:rsidRPr="00A50C28">
          <w:rPr>
            <w:rStyle w:val="Hyperlink"/>
            <w:rFonts w:asciiTheme="minorHAnsi" w:hAnsiTheme="minorHAnsi" w:cstheme="minorHAnsi"/>
            <w:sz w:val="22"/>
            <w:szCs w:val="22"/>
            <w:lang w:eastAsia="en-GB"/>
          </w:rPr>
          <w:t>http://www.ojeu.eu/</w:t>
        </w:r>
      </w:hyperlink>
      <w:r w:rsidRPr="00A50C28">
        <w:rPr>
          <w:rFonts w:asciiTheme="minorHAnsi" w:hAnsiTheme="minorHAnsi" w:cstheme="minorHAnsi"/>
          <w:color w:val="0D0D0D"/>
          <w:sz w:val="22"/>
          <w:szCs w:val="22"/>
          <w:lang w:eastAsia="en-GB"/>
        </w:rPr>
        <w:t xml:space="preserve">)  updates the procurement thresholds per annum and the most up to date ones can be found on their website: </w:t>
      </w:r>
      <w:hyperlink r:id="rId26" w:history="1">
        <w:r w:rsidRPr="00A50C28">
          <w:rPr>
            <w:rStyle w:val="Hyperlink"/>
            <w:rFonts w:asciiTheme="minorHAnsi" w:hAnsiTheme="minorHAnsi" w:cstheme="minorHAnsi"/>
            <w:sz w:val="22"/>
            <w:szCs w:val="22"/>
            <w:lang w:eastAsia="en-GB"/>
          </w:rPr>
          <w:t>http://www.ojeu.eu/thresholds.aspx</w:t>
        </w:r>
      </w:hyperlink>
    </w:p>
    <w:p w14:paraId="04AC9B55"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bookmarkStart w:id="85" w:name="_Toc459879246"/>
      <w:bookmarkEnd w:id="83"/>
    </w:p>
    <w:p w14:paraId="6CCFC6B2" w14:textId="77777777" w:rsidR="008C368B" w:rsidRDefault="008C368B" w:rsidP="008C368B">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Trading with related and connected parties</w:t>
      </w:r>
    </w:p>
    <w:bookmarkEnd w:id="85"/>
    <w:p w14:paraId="7A068B0E" w14:textId="77777777" w:rsidR="00200515" w:rsidRPr="00A50C28" w:rsidRDefault="00200515" w:rsidP="00C0664C">
      <w:pPr>
        <w:pStyle w:val="Heading2"/>
        <w:numPr>
          <w:ilvl w:val="0"/>
          <w:numId w:val="0"/>
        </w:numPr>
        <w:rPr>
          <w:rFonts w:asciiTheme="minorHAnsi" w:hAnsiTheme="minorHAnsi" w:cstheme="minorHAnsi"/>
          <w:b w:val="0"/>
          <w:sz w:val="22"/>
          <w:szCs w:val="22"/>
        </w:rPr>
      </w:pPr>
      <w:r w:rsidRPr="00A50C28">
        <w:rPr>
          <w:rFonts w:asciiTheme="minorHAnsi" w:hAnsiTheme="minorHAnsi" w:cstheme="minorHAnsi"/>
          <w:b w:val="0"/>
          <w:sz w:val="22"/>
          <w:szCs w:val="22"/>
        </w:rPr>
        <w:t xml:space="preserve">The Governors/Trustees of Welland Park Academy abide by the following measures provided in the Academies Financial Handbook/Academies Accounts Direction in relation to trading with connected parties. </w:t>
      </w:r>
    </w:p>
    <w:tbl>
      <w:tblPr>
        <w:tblW w:w="0" w:type="auto"/>
        <w:tblInd w:w="-108" w:type="dxa"/>
        <w:tblBorders>
          <w:top w:val="nil"/>
          <w:left w:val="nil"/>
          <w:bottom w:val="nil"/>
          <w:right w:val="nil"/>
        </w:tblBorders>
        <w:tblLook w:val="0000" w:firstRow="0" w:lastRow="0" w:firstColumn="0" w:lastColumn="0" w:noHBand="0" w:noVBand="0"/>
      </w:tblPr>
      <w:tblGrid>
        <w:gridCol w:w="10574"/>
      </w:tblGrid>
      <w:tr w:rsidR="00200515" w:rsidRPr="00A50C28" w14:paraId="36627706" w14:textId="77777777" w:rsidTr="00C304FD">
        <w:trPr>
          <w:trHeight w:val="483"/>
        </w:trPr>
        <w:tc>
          <w:tcPr>
            <w:tcW w:w="0" w:type="auto"/>
          </w:tcPr>
          <w:p w14:paraId="6811839B" w14:textId="77777777" w:rsidR="00200515" w:rsidRPr="00A50C28" w:rsidRDefault="00200515" w:rsidP="00C0664C">
            <w:pPr>
              <w:pStyle w:val="Default"/>
              <w:rPr>
                <w:rFonts w:asciiTheme="minorHAnsi" w:hAnsiTheme="minorHAnsi" w:cstheme="minorHAnsi"/>
                <w:sz w:val="22"/>
                <w:szCs w:val="22"/>
              </w:rPr>
            </w:pPr>
            <w:r w:rsidRPr="00A50C28">
              <w:rPr>
                <w:rFonts w:asciiTheme="minorHAnsi" w:hAnsiTheme="minorHAnsi" w:cstheme="minorHAnsi"/>
                <w:sz w:val="22"/>
                <w:szCs w:val="22"/>
              </w:rPr>
              <w:t>Declarations of business interests have been completed (for those in a position to influence the academy trust, including key staff) and published on the academy trust’s website.</w:t>
            </w:r>
          </w:p>
          <w:p w14:paraId="02F2C454" w14:textId="77777777" w:rsidR="00200515" w:rsidRPr="00A50C28" w:rsidRDefault="00200515" w:rsidP="0076731F">
            <w:pPr>
              <w:pStyle w:val="Default"/>
              <w:ind w:left="426" w:hanging="426"/>
              <w:rPr>
                <w:rFonts w:asciiTheme="minorHAnsi" w:hAnsiTheme="minorHAnsi" w:cstheme="minorHAnsi"/>
                <w:sz w:val="22"/>
                <w:szCs w:val="22"/>
              </w:rPr>
            </w:pPr>
          </w:p>
        </w:tc>
      </w:tr>
      <w:tr w:rsidR="00200515" w:rsidRPr="00A50C28" w14:paraId="699B7713" w14:textId="77777777" w:rsidTr="00C304FD">
        <w:trPr>
          <w:trHeight w:val="358"/>
        </w:trPr>
        <w:tc>
          <w:tcPr>
            <w:tcW w:w="0" w:type="auto"/>
          </w:tcPr>
          <w:p w14:paraId="7A7CF6F9" w14:textId="77777777" w:rsidR="00200515" w:rsidRPr="00A50C28" w:rsidRDefault="00200515" w:rsidP="00C0664C">
            <w:pPr>
              <w:pStyle w:val="Default"/>
              <w:rPr>
                <w:rFonts w:asciiTheme="minorHAnsi" w:hAnsiTheme="minorHAnsi" w:cstheme="minorHAnsi"/>
                <w:sz w:val="22"/>
                <w:szCs w:val="22"/>
              </w:rPr>
            </w:pPr>
            <w:r w:rsidRPr="00A50C28">
              <w:rPr>
                <w:rFonts w:asciiTheme="minorHAnsi" w:hAnsiTheme="minorHAnsi" w:cstheme="minorHAnsi"/>
                <w:sz w:val="22"/>
                <w:szCs w:val="22"/>
              </w:rPr>
              <w:t>Contracts with connected parties have been procured following the academy trust’s procurement and tendering process.</w:t>
            </w:r>
          </w:p>
          <w:p w14:paraId="271B9E7A" w14:textId="77777777" w:rsidR="00200515" w:rsidRPr="00A50C28" w:rsidRDefault="00200515" w:rsidP="0076731F">
            <w:pPr>
              <w:pStyle w:val="Default"/>
              <w:ind w:left="426" w:hanging="426"/>
              <w:rPr>
                <w:rFonts w:asciiTheme="minorHAnsi" w:hAnsiTheme="minorHAnsi" w:cstheme="minorHAnsi"/>
                <w:sz w:val="22"/>
                <w:szCs w:val="22"/>
              </w:rPr>
            </w:pPr>
          </w:p>
        </w:tc>
      </w:tr>
      <w:tr w:rsidR="00200515" w:rsidRPr="00A50C28" w14:paraId="1E6A7E2C" w14:textId="77777777" w:rsidTr="00C304FD">
        <w:trPr>
          <w:trHeight w:val="613"/>
        </w:trPr>
        <w:tc>
          <w:tcPr>
            <w:tcW w:w="0" w:type="auto"/>
          </w:tcPr>
          <w:p w14:paraId="0C33FC0E" w14:textId="77777777" w:rsidR="00200515" w:rsidRPr="00A50C28" w:rsidRDefault="00200515" w:rsidP="00C0664C">
            <w:pPr>
              <w:pStyle w:val="Default"/>
              <w:rPr>
                <w:rFonts w:asciiTheme="minorHAnsi" w:hAnsiTheme="minorHAnsi" w:cstheme="minorHAnsi"/>
                <w:sz w:val="22"/>
                <w:szCs w:val="22"/>
              </w:rPr>
            </w:pPr>
            <w:r w:rsidRPr="00A50C28">
              <w:rPr>
                <w:rFonts w:asciiTheme="minorHAnsi" w:hAnsiTheme="minorHAnsi" w:cstheme="minorHAnsi"/>
                <w:sz w:val="22"/>
                <w:szCs w:val="22"/>
              </w:rPr>
              <w:t>Where contracts are entered into or renewed on or after 7 November 2013 the academy trust has obtained statements of assurance (confirming no profit element was charged) and the academy trust has followed their internal processes in reviewing this.</w:t>
            </w:r>
          </w:p>
          <w:p w14:paraId="41596AFF" w14:textId="77777777" w:rsidR="00200515" w:rsidRPr="00A50C28" w:rsidRDefault="00200515" w:rsidP="0076731F">
            <w:pPr>
              <w:pStyle w:val="Default"/>
              <w:ind w:left="426" w:hanging="426"/>
              <w:rPr>
                <w:rFonts w:asciiTheme="minorHAnsi" w:hAnsiTheme="minorHAnsi" w:cstheme="minorHAnsi"/>
                <w:sz w:val="22"/>
                <w:szCs w:val="22"/>
              </w:rPr>
            </w:pPr>
          </w:p>
        </w:tc>
      </w:tr>
      <w:tr w:rsidR="00200515" w:rsidRPr="00A50C28" w14:paraId="2576812F" w14:textId="77777777" w:rsidTr="00C304FD">
        <w:trPr>
          <w:trHeight w:val="356"/>
        </w:trPr>
        <w:tc>
          <w:tcPr>
            <w:tcW w:w="0" w:type="auto"/>
          </w:tcPr>
          <w:p w14:paraId="76772709" w14:textId="77777777" w:rsidR="00200515" w:rsidRPr="00A50C28" w:rsidRDefault="00200515" w:rsidP="00C0664C">
            <w:pPr>
              <w:pStyle w:val="Default"/>
              <w:rPr>
                <w:rFonts w:asciiTheme="minorHAnsi" w:hAnsiTheme="minorHAnsi" w:cstheme="minorHAnsi"/>
                <w:sz w:val="22"/>
                <w:szCs w:val="22"/>
              </w:rPr>
            </w:pPr>
            <w:r w:rsidRPr="00A50C28">
              <w:rPr>
                <w:rFonts w:asciiTheme="minorHAnsi" w:hAnsiTheme="minorHAnsi" w:cstheme="minorHAnsi"/>
                <w:sz w:val="22"/>
                <w:szCs w:val="22"/>
              </w:rPr>
              <w:t xml:space="preserve">The academy trust has requested, under the open book arrangement, a clear demonstration that the charges do not exceed the cost of </w:t>
            </w:r>
            <w:r w:rsidR="00C0664C" w:rsidRPr="00A50C28">
              <w:rPr>
                <w:rFonts w:asciiTheme="minorHAnsi" w:hAnsiTheme="minorHAnsi" w:cstheme="minorHAnsi"/>
                <w:sz w:val="22"/>
                <w:szCs w:val="22"/>
              </w:rPr>
              <w:t>supply.</w:t>
            </w:r>
          </w:p>
          <w:p w14:paraId="5421884B" w14:textId="77777777" w:rsidR="00200515" w:rsidRPr="00A50C28" w:rsidRDefault="00200515" w:rsidP="0076731F">
            <w:pPr>
              <w:pStyle w:val="Default"/>
              <w:ind w:left="426" w:hanging="426"/>
              <w:rPr>
                <w:rFonts w:asciiTheme="minorHAnsi" w:hAnsiTheme="minorHAnsi" w:cstheme="minorHAnsi"/>
                <w:sz w:val="22"/>
                <w:szCs w:val="22"/>
              </w:rPr>
            </w:pPr>
          </w:p>
        </w:tc>
      </w:tr>
      <w:tr w:rsidR="00200515" w:rsidRPr="00A50C28" w14:paraId="4841ACB5" w14:textId="77777777" w:rsidTr="00C304FD">
        <w:trPr>
          <w:trHeight w:val="485"/>
        </w:trPr>
        <w:tc>
          <w:tcPr>
            <w:tcW w:w="0" w:type="auto"/>
          </w:tcPr>
          <w:p w14:paraId="4E46BD0B" w14:textId="77777777" w:rsidR="00200515" w:rsidRPr="00A50C28" w:rsidRDefault="00200515" w:rsidP="00C0664C">
            <w:pPr>
              <w:pStyle w:val="Default"/>
              <w:rPr>
                <w:rFonts w:asciiTheme="minorHAnsi" w:hAnsiTheme="minorHAnsi" w:cstheme="minorHAnsi"/>
                <w:sz w:val="22"/>
                <w:szCs w:val="22"/>
              </w:rPr>
            </w:pPr>
            <w:r w:rsidRPr="00A50C28">
              <w:rPr>
                <w:rFonts w:asciiTheme="minorHAnsi" w:hAnsiTheme="minorHAnsi" w:cstheme="minorHAnsi"/>
                <w:sz w:val="22"/>
                <w:szCs w:val="22"/>
              </w:rPr>
              <w:t>Governors who provide consultancy services to the academy trust are not receiving a profit for their services and the correct procurement and tendering process is being followed.</w:t>
            </w:r>
          </w:p>
          <w:p w14:paraId="0ACF2817" w14:textId="77777777" w:rsidR="00200515" w:rsidRPr="00A50C28" w:rsidRDefault="00200515" w:rsidP="0076731F">
            <w:pPr>
              <w:pStyle w:val="Default"/>
              <w:ind w:left="426" w:hanging="426"/>
              <w:rPr>
                <w:rFonts w:asciiTheme="minorHAnsi" w:hAnsiTheme="minorHAnsi" w:cstheme="minorHAnsi"/>
                <w:sz w:val="22"/>
                <w:szCs w:val="22"/>
              </w:rPr>
            </w:pPr>
          </w:p>
        </w:tc>
      </w:tr>
      <w:tr w:rsidR="00200515" w:rsidRPr="00A50C28" w14:paraId="205A55B9" w14:textId="77777777" w:rsidTr="00C304FD">
        <w:trPr>
          <w:trHeight w:val="228"/>
        </w:trPr>
        <w:tc>
          <w:tcPr>
            <w:tcW w:w="0" w:type="auto"/>
          </w:tcPr>
          <w:p w14:paraId="1A8B77FE" w14:textId="77777777" w:rsidR="00200515" w:rsidRPr="00A50C28" w:rsidRDefault="00200515" w:rsidP="0076731F">
            <w:pPr>
              <w:pStyle w:val="Default"/>
              <w:ind w:left="426" w:hanging="426"/>
              <w:rPr>
                <w:rFonts w:asciiTheme="minorHAnsi" w:hAnsiTheme="minorHAnsi" w:cstheme="minorHAnsi"/>
                <w:sz w:val="22"/>
                <w:szCs w:val="22"/>
              </w:rPr>
            </w:pPr>
            <w:r w:rsidRPr="00A50C28">
              <w:rPr>
                <w:rFonts w:asciiTheme="minorHAnsi" w:hAnsiTheme="minorHAnsi" w:cstheme="minorHAnsi"/>
                <w:sz w:val="22"/>
                <w:szCs w:val="22"/>
              </w:rPr>
              <w:t>No connected party gains from their position by receiving payments under terms that are preferential.</w:t>
            </w:r>
          </w:p>
          <w:p w14:paraId="738715C0" w14:textId="77777777" w:rsidR="00200515" w:rsidRPr="00A50C28" w:rsidRDefault="00200515" w:rsidP="0076731F">
            <w:pPr>
              <w:pStyle w:val="Default"/>
              <w:ind w:left="426" w:hanging="426"/>
              <w:rPr>
                <w:rFonts w:asciiTheme="minorHAnsi" w:hAnsiTheme="minorHAnsi" w:cstheme="minorHAnsi"/>
                <w:sz w:val="22"/>
                <w:szCs w:val="22"/>
              </w:rPr>
            </w:pPr>
          </w:p>
        </w:tc>
      </w:tr>
      <w:tr w:rsidR="00200515" w:rsidRPr="00A50C28" w14:paraId="5B32399E" w14:textId="77777777" w:rsidTr="00C304FD">
        <w:trPr>
          <w:trHeight w:val="485"/>
        </w:trPr>
        <w:tc>
          <w:tcPr>
            <w:tcW w:w="0" w:type="auto"/>
          </w:tcPr>
          <w:p w14:paraId="44974E22" w14:textId="77777777" w:rsidR="00200515" w:rsidRPr="00A50C28" w:rsidRDefault="00200515" w:rsidP="00C0664C">
            <w:pPr>
              <w:pStyle w:val="Default"/>
              <w:rPr>
                <w:rFonts w:asciiTheme="minorHAnsi" w:hAnsiTheme="minorHAnsi" w:cstheme="minorHAnsi"/>
                <w:sz w:val="22"/>
                <w:szCs w:val="22"/>
              </w:rPr>
            </w:pPr>
            <w:r w:rsidRPr="00A50C28">
              <w:rPr>
                <w:rFonts w:asciiTheme="minorHAnsi" w:hAnsiTheme="minorHAnsi" w:cstheme="minorHAnsi"/>
                <w:sz w:val="22"/>
                <w:szCs w:val="22"/>
              </w:rPr>
              <w:lastRenderedPageBreak/>
              <w:t>If employees are providing external consultancy that the income is being received into the academy trusts accounts if the work was performed within the academy trusts normal working hours.</w:t>
            </w:r>
          </w:p>
          <w:p w14:paraId="7B9D4377" w14:textId="77777777" w:rsidR="00200515" w:rsidRPr="00A50C28" w:rsidRDefault="00200515" w:rsidP="0076731F">
            <w:pPr>
              <w:pStyle w:val="Default"/>
              <w:ind w:left="426" w:hanging="426"/>
              <w:rPr>
                <w:rFonts w:asciiTheme="minorHAnsi" w:hAnsiTheme="minorHAnsi" w:cstheme="minorHAnsi"/>
                <w:sz w:val="22"/>
                <w:szCs w:val="22"/>
              </w:rPr>
            </w:pPr>
            <w:r w:rsidRPr="00A50C28">
              <w:rPr>
                <w:rFonts w:asciiTheme="minorHAnsi" w:hAnsiTheme="minorHAnsi" w:cstheme="minorHAnsi"/>
                <w:sz w:val="22"/>
                <w:szCs w:val="22"/>
              </w:rPr>
              <w:t xml:space="preserve"> </w:t>
            </w:r>
          </w:p>
        </w:tc>
      </w:tr>
      <w:tr w:rsidR="00200515" w:rsidRPr="00A50C28" w14:paraId="52D172AB" w14:textId="77777777" w:rsidTr="00C304FD">
        <w:trPr>
          <w:trHeight w:val="228"/>
        </w:trPr>
        <w:tc>
          <w:tcPr>
            <w:tcW w:w="0" w:type="auto"/>
          </w:tcPr>
          <w:p w14:paraId="30D95950" w14:textId="77777777" w:rsidR="00200515" w:rsidRDefault="00200515" w:rsidP="0076731F">
            <w:pPr>
              <w:pStyle w:val="Default"/>
              <w:ind w:left="426" w:hanging="426"/>
              <w:rPr>
                <w:rFonts w:asciiTheme="minorHAnsi" w:hAnsiTheme="minorHAnsi" w:cstheme="minorHAnsi"/>
                <w:sz w:val="22"/>
                <w:szCs w:val="22"/>
              </w:rPr>
            </w:pPr>
            <w:r w:rsidRPr="00A50C28">
              <w:rPr>
                <w:rFonts w:asciiTheme="minorHAnsi" w:hAnsiTheme="minorHAnsi" w:cstheme="minorHAnsi"/>
                <w:sz w:val="22"/>
                <w:szCs w:val="22"/>
              </w:rPr>
              <w:t xml:space="preserve">Disclosures of the transactions are in accordance with the Accounts Direction </w:t>
            </w:r>
          </w:p>
          <w:p w14:paraId="036B9F78" w14:textId="77777777" w:rsidR="00324B8C" w:rsidRPr="00A50C28" w:rsidRDefault="00324B8C" w:rsidP="009521DC">
            <w:pPr>
              <w:pStyle w:val="Default"/>
              <w:rPr>
                <w:rFonts w:asciiTheme="minorHAnsi" w:hAnsiTheme="minorHAnsi" w:cstheme="minorHAnsi"/>
                <w:sz w:val="22"/>
                <w:szCs w:val="22"/>
              </w:rPr>
            </w:pPr>
          </w:p>
        </w:tc>
      </w:tr>
    </w:tbl>
    <w:p w14:paraId="4828ED2D" w14:textId="77777777" w:rsidR="00200515" w:rsidRPr="00A50C28" w:rsidRDefault="00200515" w:rsidP="0076731F">
      <w:pPr>
        <w:ind w:left="426" w:hanging="426"/>
        <w:rPr>
          <w:rFonts w:asciiTheme="minorHAnsi" w:hAnsiTheme="minorHAnsi" w:cstheme="minorHAnsi"/>
          <w:sz w:val="22"/>
          <w:szCs w:val="22"/>
        </w:rPr>
      </w:pPr>
    </w:p>
    <w:p w14:paraId="651FB621"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bookmarkStart w:id="86" w:name="_Toc457981250"/>
      <w:bookmarkStart w:id="87" w:name="_Toc459879247"/>
      <w:r>
        <w:rPr>
          <w:color w:val="231F20"/>
          <w:spacing w:val="-9"/>
          <w:w w:val="85"/>
          <w:sz w:val="28"/>
          <w:szCs w:val="28"/>
        </w:rPr>
        <w:t>Goods &amp; services for private use</w:t>
      </w:r>
    </w:p>
    <w:p w14:paraId="0C9B0794" w14:textId="77777777" w:rsidR="00C0664C" w:rsidRPr="00A46568" w:rsidRDefault="00C0664C" w:rsidP="00C0664C"/>
    <w:bookmarkEnd w:id="86"/>
    <w:bookmarkEnd w:id="87"/>
    <w:p w14:paraId="327E6859" w14:textId="77777777" w:rsidR="00E02FAD" w:rsidRPr="00A50C28" w:rsidRDefault="00E02FAD"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No </w:t>
      </w:r>
      <w:r w:rsidRPr="00722CA3">
        <w:rPr>
          <w:rFonts w:asciiTheme="minorHAnsi" w:hAnsiTheme="minorHAnsi" w:cstheme="minorHAnsi"/>
          <w:color w:val="0D0D0D"/>
          <w:sz w:val="22"/>
          <w:szCs w:val="22"/>
          <w:lang w:eastAsia="en-GB"/>
        </w:rPr>
        <w:t>goods</w:t>
      </w:r>
      <w:r w:rsidRPr="00A50C28">
        <w:rPr>
          <w:rFonts w:asciiTheme="minorHAnsi" w:hAnsiTheme="minorHAnsi" w:cstheme="minorHAnsi"/>
          <w:sz w:val="22"/>
          <w:szCs w:val="22"/>
        </w:rPr>
        <w:t xml:space="preserve"> are </w:t>
      </w:r>
      <w:proofErr w:type="gramStart"/>
      <w:r w:rsidRPr="00A50C28">
        <w:rPr>
          <w:rFonts w:asciiTheme="minorHAnsi" w:hAnsiTheme="minorHAnsi" w:cstheme="minorHAnsi"/>
          <w:sz w:val="22"/>
          <w:szCs w:val="22"/>
        </w:rPr>
        <w:t>ordered</w:t>
      </w:r>
      <w:proofErr w:type="gramEnd"/>
      <w:r w:rsidRPr="00A50C28">
        <w:rPr>
          <w:rFonts w:asciiTheme="minorHAnsi" w:hAnsiTheme="minorHAnsi" w:cstheme="minorHAnsi"/>
          <w:sz w:val="22"/>
          <w:szCs w:val="22"/>
        </w:rPr>
        <w:t xml:space="preserve"> or services provided to include any elements of private use by governors and staff.</w:t>
      </w:r>
    </w:p>
    <w:p w14:paraId="3675DEEC"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bookmarkStart w:id="88" w:name="_Toc459879248"/>
    </w:p>
    <w:p w14:paraId="62F5CD3D"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Forms of tenders</w:t>
      </w:r>
    </w:p>
    <w:bookmarkEnd w:id="84"/>
    <w:bookmarkEnd w:id="88"/>
    <w:p w14:paraId="0ACF7E45" w14:textId="77777777" w:rsidR="00C0664C" w:rsidRDefault="00C0664C" w:rsidP="00C0664C">
      <w:pPr>
        <w:widowControl/>
        <w:overflowPunct/>
        <w:autoSpaceDE/>
        <w:autoSpaceDN/>
        <w:adjustRightInd/>
        <w:ind w:left="20" w:right="-24"/>
        <w:textAlignment w:val="auto"/>
        <w:rPr>
          <w:rFonts w:asciiTheme="minorHAnsi" w:hAnsiTheme="minorHAnsi" w:cstheme="minorHAnsi"/>
          <w:sz w:val="22"/>
          <w:szCs w:val="22"/>
        </w:rPr>
      </w:pPr>
    </w:p>
    <w:p w14:paraId="552BE020"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There </w:t>
      </w:r>
      <w:r w:rsidRPr="00722CA3">
        <w:rPr>
          <w:rFonts w:asciiTheme="minorHAnsi" w:hAnsiTheme="minorHAnsi" w:cstheme="minorHAnsi"/>
          <w:color w:val="0D0D0D"/>
          <w:sz w:val="22"/>
          <w:szCs w:val="22"/>
          <w:lang w:eastAsia="en-GB"/>
        </w:rPr>
        <w:t>are</w:t>
      </w:r>
      <w:r w:rsidRPr="00A50C28">
        <w:rPr>
          <w:rFonts w:asciiTheme="minorHAnsi" w:hAnsiTheme="minorHAnsi" w:cstheme="minorHAnsi"/>
          <w:sz w:val="22"/>
          <w:szCs w:val="22"/>
        </w:rPr>
        <w:t xml:space="preserve"> three forms of tender procedure: open, </w:t>
      </w:r>
      <w:proofErr w:type="gramStart"/>
      <w:r w:rsidRPr="00A50C28">
        <w:rPr>
          <w:rFonts w:asciiTheme="minorHAnsi" w:hAnsiTheme="minorHAnsi" w:cstheme="minorHAnsi"/>
          <w:sz w:val="22"/>
          <w:szCs w:val="22"/>
        </w:rPr>
        <w:t>restricted</w:t>
      </w:r>
      <w:proofErr w:type="gramEnd"/>
      <w:r w:rsidRPr="00A50C28">
        <w:rPr>
          <w:rFonts w:asciiTheme="minorHAnsi" w:hAnsiTheme="minorHAnsi" w:cstheme="minorHAnsi"/>
          <w:sz w:val="22"/>
          <w:szCs w:val="22"/>
        </w:rPr>
        <w:t xml:space="preserve"> and negotiated and the circumstances in which each procedure should be used are described below.</w:t>
      </w:r>
    </w:p>
    <w:p w14:paraId="0F421B45"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b/>
          <w:sz w:val="22"/>
          <w:szCs w:val="22"/>
        </w:rPr>
        <w:t>Open Tender:</w:t>
      </w:r>
      <w:r w:rsidRPr="00A50C28">
        <w:rPr>
          <w:rFonts w:asciiTheme="minorHAnsi" w:hAnsiTheme="minorHAnsi" w:cstheme="minorHAnsi"/>
          <w:sz w:val="22"/>
          <w:szCs w:val="22"/>
        </w:rPr>
        <w:t xml:space="preserve">  This </w:t>
      </w:r>
      <w:r w:rsidRPr="00722CA3">
        <w:rPr>
          <w:rFonts w:asciiTheme="minorHAnsi" w:hAnsiTheme="minorHAnsi" w:cstheme="minorHAnsi"/>
          <w:color w:val="0D0D0D"/>
          <w:sz w:val="22"/>
          <w:szCs w:val="22"/>
          <w:lang w:eastAsia="en-GB"/>
        </w:rPr>
        <w:t>is</w:t>
      </w:r>
      <w:r w:rsidRPr="00A50C28">
        <w:rPr>
          <w:rFonts w:asciiTheme="minorHAnsi" w:hAnsiTheme="minorHAnsi" w:cstheme="minorHAnsi"/>
          <w:sz w:val="22"/>
          <w:szCs w:val="22"/>
        </w:rPr>
        <w:t xml:space="preserve"> where all potential suppliers are invited to tender. The budget holder must discuss and agree with</w:t>
      </w:r>
      <w:r w:rsidR="00FC5824" w:rsidRPr="00A50C28">
        <w:rPr>
          <w:rFonts w:asciiTheme="minorHAnsi" w:hAnsiTheme="minorHAnsi" w:cstheme="minorHAnsi"/>
          <w:sz w:val="22"/>
          <w:szCs w:val="22"/>
        </w:rPr>
        <w:t xml:space="preserve"> the </w:t>
      </w:r>
      <w:r w:rsidR="005C7E95" w:rsidRPr="00A50C28">
        <w:rPr>
          <w:rFonts w:asciiTheme="minorHAnsi" w:hAnsiTheme="minorHAnsi" w:cstheme="minorHAnsi"/>
          <w:sz w:val="22"/>
          <w:szCs w:val="22"/>
        </w:rPr>
        <w:t>Director of Finance and Operations</w:t>
      </w:r>
      <w:r w:rsidR="00FC5824" w:rsidRPr="00A50C28">
        <w:rPr>
          <w:rFonts w:asciiTheme="minorHAnsi" w:hAnsiTheme="minorHAnsi" w:cstheme="minorHAnsi"/>
          <w:sz w:val="22"/>
          <w:szCs w:val="22"/>
        </w:rPr>
        <w:t xml:space="preserve"> </w:t>
      </w:r>
      <w:r w:rsidRPr="00A50C28">
        <w:rPr>
          <w:rFonts w:asciiTheme="minorHAnsi" w:hAnsiTheme="minorHAnsi" w:cstheme="minorHAnsi"/>
          <w:sz w:val="22"/>
          <w:szCs w:val="22"/>
        </w:rPr>
        <w:t xml:space="preserve">how best to advertise for suppliers </w:t>
      </w:r>
      <w:proofErr w:type="gramStart"/>
      <w:r w:rsidRPr="00A50C28">
        <w:rPr>
          <w:rFonts w:asciiTheme="minorHAnsi" w:hAnsiTheme="minorHAnsi" w:cstheme="minorHAnsi"/>
          <w:sz w:val="22"/>
          <w:szCs w:val="22"/>
        </w:rPr>
        <w:t>e.g.</w:t>
      </w:r>
      <w:proofErr w:type="gramEnd"/>
      <w:r w:rsidRPr="00A50C28">
        <w:rPr>
          <w:rFonts w:asciiTheme="minorHAnsi" w:hAnsiTheme="minorHAnsi" w:cstheme="minorHAnsi"/>
          <w:sz w:val="22"/>
          <w:szCs w:val="22"/>
        </w:rPr>
        <w:t xml:space="preserve"> general press, trade journals or to identify all potential suppliers and contact directly if practical.  This is the preferred method of tendering, as it is most conducive to competition and the propriety of public funds.</w:t>
      </w:r>
    </w:p>
    <w:p w14:paraId="761CF244"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b/>
          <w:sz w:val="22"/>
          <w:szCs w:val="22"/>
        </w:rPr>
        <w:t>Restricted Tender:</w:t>
      </w:r>
      <w:r w:rsidRPr="00A50C28">
        <w:rPr>
          <w:rFonts w:asciiTheme="minorHAnsi" w:hAnsiTheme="minorHAnsi" w:cstheme="minorHAnsi"/>
          <w:sz w:val="22"/>
          <w:szCs w:val="22"/>
        </w:rPr>
        <w:t xml:space="preserve">  This is where suppliers are specifically invited to tender.  Restricted tenders are appropriate where:</w:t>
      </w:r>
    </w:p>
    <w:p w14:paraId="4F87107D" w14:textId="77777777" w:rsidR="0047669F" w:rsidRPr="00A50C28" w:rsidRDefault="00731DA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47669F" w:rsidRPr="00A50C28">
        <w:rPr>
          <w:rFonts w:asciiTheme="minorHAnsi" w:hAnsiTheme="minorHAnsi" w:cstheme="minorHAnsi"/>
          <w:sz w:val="22"/>
          <w:szCs w:val="22"/>
        </w:rPr>
        <w:t>here is a need to maintain a balance between the contract value and administrative costs,</w:t>
      </w:r>
    </w:p>
    <w:p w14:paraId="0B9079EF" w14:textId="77777777" w:rsidR="0047669F" w:rsidRPr="00A50C28" w:rsidRDefault="00731DA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47669F" w:rsidRPr="00A50C28">
        <w:rPr>
          <w:rFonts w:asciiTheme="minorHAnsi" w:hAnsiTheme="minorHAnsi" w:cstheme="minorHAnsi"/>
          <w:sz w:val="22"/>
          <w:szCs w:val="22"/>
        </w:rPr>
        <w:t xml:space="preserve"> large number of suppliers would come forward or because the nature of the goods </w:t>
      </w:r>
      <w:proofErr w:type="gramStart"/>
      <w:r w:rsidR="0047669F" w:rsidRPr="00A50C28">
        <w:rPr>
          <w:rFonts w:asciiTheme="minorHAnsi" w:hAnsiTheme="minorHAnsi" w:cstheme="minorHAnsi"/>
          <w:sz w:val="22"/>
          <w:szCs w:val="22"/>
        </w:rPr>
        <w:t>are</w:t>
      </w:r>
      <w:proofErr w:type="gramEnd"/>
      <w:r w:rsidR="0047669F" w:rsidRPr="00A50C28">
        <w:rPr>
          <w:rFonts w:asciiTheme="minorHAnsi" w:hAnsiTheme="minorHAnsi" w:cstheme="minorHAnsi"/>
          <w:sz w:val="22"/>
          <w:szCs w:val="22"/>
        </w:rPr>
        <w:t xml:space="preserve"> such that only specific suppliers can be expected to supply the academy’s requirements,</w:t>
      </w:r>
    </w:p>
    <w:p w14:paraId="40A2763A" w14:textId="77777777" w:rsidR="0047669F" w:rsidRPr="00A50C28" w:rsidRDefault="00AC2E4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47669F" w:rsidRPr="00A50C28">
        <w:rPr>
          <w:rFonts w:asciiTheme="minorHAnsi" w:hAnsiTheme="minorHAnsi" w:cstheme="minorHAnsi"/>
          <w:sz w:val="22"/>
          <w:szCs w:val="22"/>
        </w:rPr>
        <w:t xml:space="preserve"> costs of publicity and advertising are likely to outweigh the potential benefits of open tendering.</w:t>
      </w:r>
    </w:p>
    <w:p w14:paraId="339E75F3"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22CA3">
        <w:rPr>
          <w:rFonts w:asciiTheme="minorHAnsi" w:hAnsiTheme="minorHAnsi" w:cstheme="minorHAnsi"/>
          <w:sz w:val="22"/>
          <w:szCs w:val="22"/>
        </w:rPr>
        <w:t>Negotiated</w:t>
      </w:r>
      <w:r w:rsidRPr="00A50C28">
        <w:rPr>
          <w:rFonts w:asciiTheme="minorHAnsi" w:hAnsiTheme="minorHAnsi" w:cstheme="minorHAnsi"/>
          <w:b/>
          <w:sz w:val="22"/>
          <w:szCs w:val="22"/>
        </w:rPr>
        <w:t xml:space="preserve"> Tender:</w:t>
      </w:r>
      <w:r w:rsidRPr="00A50C28">
        <w:rPr>
          <w:rFonts w:asciiTheme="minorHAnsi" w:hAnsiTheme="minorHAnsi" w:cstheme="minorHAnsi"/>
          <w:sz w:val="22"/>
          <w:szCs w:val="22"/>
        </w:rPr>
        <w:t xml:space="preserve">  The terms of the contract may be negotiated with one or more chosen suppliers.  This is appropriate in specific circumstances:</w:t>
      </w:r>
    </w:p>
    <w:p w14:paraId="611FADD0" w14:textId="77777777" w:rsidR="0047669F" w:rsidRPr="00A50C28" w:rsidRDefault="00AC2E4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47669F" w:rsidRPr="00A50C28">
        <w:rPr>
          <w:rFonts w:asciiTheme="minorHAnsi" w:hAnsiTheme="minorHAnsi" w:cstheme="minorHAnsi"/>
          <w:sz w:val="22"/>
          <w:szCs w:val="22"/>
        </w:rPr>
        <w:t>he above methods have resulted in either no or unacceptable tenders,</w:t>
      </w:r>
    </w:p>
    <w:p w14:paraId="175BE9CB" w14:textId="77777777" w:rsidR="0047669F" w:rsidRPr="00A50C28" w:rsidRDefault="00AC2E4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O</w:t>
      </w:r>
      <w:r w:rsidR="0047669F" w:rsidRPr="00A50C28">
        <w:rPr>
          <w:rFonts w:asciiTheme="minorHAnsi" w:hAnsiTheme="minorHAnsi" w:cstheme="minorHAnsi"/>
          <w:sz w:val="22"/>
          <w:szCs w:val="22"/>
        </w:rPr>
        <w:t>nly one or very few suppliers are available,</w:t>
      </w:r>
    </w:p>
    <w:p w14:paraId="3C24D36F" w14:textId="77777777" w:rsidR="0047669F" w:rsidRPr="00A50C28" w:rsidRDefault="00AC2E4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E</w:t>
      </w:r>
      <w:r w:rsidR="0047669F" w:rsidRPr="00A50C28">
        <w:rPr>
          <w:rFonts w:asciiTheme="minorHAnsi" w:hAnsiTheme="minorHAnsi" w:cstheme="minorHAnsi"/>
          <w:sz w:val="22"/>
          <w:szCs w:val="22"/>
        </w:rPr>
        <w:t>xtreme urgency exists,</w:t>
      </w:r>
    </w:p>
    <w:p w14:paraId="6BD01620" w14:textId="77777777" w:rsidR="0047669F" w:rsidRPr="00A50C28" w:rsidRDefault="00AC2E4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Additional</w:t>
      </w:r>
      <w:r w:rsidR="0047669F" w:rsidRPr="00A50C28">
        <w:rPr>
          <w:rFonts w:asciiTheme="minorHAnsi" w:hAnsiTheme="minorHAnsi" w:cstheme="minorHAnsi"/>
          <w:sz w:val="22"/>
          <w:szCs w:val="22"/>
        </w:rPr>
        <w:t xml:space="preserve"> deliveries by the existing supplier are justified.</w:t>
      </w:r>
    </w:p>
    <w:p w14:paraId="28EDAA6F"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bookmarkStart w:id="89" w:name="_Toc260844571"/>
      <w:bookmarkStart w:id="90" w:name="_Toc459879249"/>
    </w:p>
    <w:p w14:paraId="40B031E0"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Preparation for tender</w:t>
      </w:r>
    </w:p>
    <w:p w14:paraId="42763824" w14:textId="77777777" w:rsidR="00C0664C" w:rsidRPr="00A46568" w:rsidRDefault="00C0664C" w:rsidP="00C0664C"/>
    <w:bookmarkEnd w:id="89"/>
    <w:bookmarkEnd w:id="90"/>
    <w:p w14:paraId="4C5487C8"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Full consideration should be given to:</w:t>
      </w:r>
    </w:p>
    <w:p w14:paraId="61E9E12A" w14:textId="77777777" w:rsidR="0047669F"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O</w:t>
      </w:r>
      <w:r w:rsidR="0047669F" w:rsidRPr="00A50C28">
        <w:rPr>
          <w:rFonts w:asciiTheme="minorHAnsi" w:hAnsiTheme="minorHAnsi" w:cstheme="minorHAnsi"/>
          <w:sz w:val="22"/>
          <w:szCs w:val="22"/>
        </w:rPr>
        <w:t>bjective of project</w:t>
      </w:r>
    </w:p>
    <w:p w14:paraId="646FFC78" w14:textId="77777777" w:rsidR="0047669F"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O</w:t>
      </w:r>
      <w:r w:rsidR="0047669F" w:rsidRPr="00A50C28">
        <w:rPr>
          <w:rFonts w:asciiTheme="minorHAnsi" w:hAnsiTheme="minorHAnsi" w:cstheme="minorHAnsi"/>
          <w:sz w:val="22"/>
          <w:szCs w:val="22"/>
        </w:rPr>
        <w:t>verall requirements</w:t>
      </w:r>
    </w:p>
    <w:p w14:paraId="37357D3B" w14:textId="77777777" w:rsidR="0047669F"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47669F" w:rsidRPr="00A50C28">
        <w:rPr>
          <w:rFonts w:asciiTheme="minorHAnsi" w:hAnsiTheme="minorHAnsi" w:cstheme="minorHAnsi"/>
          <w:sz w:val="22"/>
          <w:szCs w:val="22"/>
        </w:rPr>
        <w:t>echnical skills required</w:t>
      </w:r>
    </w:p>
    <w:p w14:paraId="1A122105" w14:textId="77777777" w:rsidR="0047669F"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A</w:t>
      </w:r>
      <w:r w:rsidR="0047669F" w:rsidRPr="00A50C28">
        <w:rPr>
          <w:rFonts w:asciiTheme="minorHAnsi" w:hAnsiTheme="minorHAnsi" w:cstheme="minorHAnsi"/>
          <w:sz w:val="22"/>
          <w:szCs w:val="22"/>
        </w:rPr>
        <w:t>fter sales service requirements</w:t>
      </w:r>
    </w:p>
    <w:p w14:paraId="44897576" w14:textId="77777777" w:rsidR="0047669F"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F</w:t>
      </w:r>
      <w:r w:rsidR="0047669F" w:rsidRPr="00A50C28">
        <w:rPr>
          <w:rFonts w:asciiTheme="minorHAnsi" w:hAnsiTheme="minorHAnsi" w:cstheme="minorHAnsi"/>
          <w:sz w:val="22"/>
          <w:szCs w:val="22"/>
        </w:rPr>
        <w:t>orm of contract.</w:t>
      </w:r>
    </w:p>
    <w:p w14:paraId="686C15FE" w14:textId="77777777" w:rsidR="0047669F" w:rsidRPr="00A50C28" w:rsidRDefault="0047669F" w:rsidP="0076731F">
      <w:pPr>
        <w:tabs>
          <w:tab w:val="left" w:pos="567"/>
        </w:tabs>
        <w:ind w:left="426" w:hanging="426"/>
        <w:jc w:val="both"/>
        <w:rPr>
          <w:rFonts w:asciiTheme="minorHAnsi" w:hAnsiTheme="minorHAnsi" w:cstheme="minorHAnsi"/>
          <w:sz w:val="22"/>
          <w:szCs w:val="22"/>
        </w:rPr>
      </w:pPr>
    </w:p>
    <w:p w14:paraId="1594A138"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It may be useful after all requirements have been established to rank requirements (</w:t>
      </w:r>
      <w:proofErr w:type="gramStart"/>
      <w:r w:rsidRPr="00A50C28">
        <w:rPr>
          <w:rFonts w:asciiTheme="minorHAnsi" w:hAnsiTheme="minorHAnsi" w:cstheme="minorHAnsi"/>
          <w:sz w:val="22"/>
          <w:szCs w:val="22"/>
        </w:rPr>
        <w:t>e.g.</w:t>
      </w:r>
      <w:proofErr w:type="gramEnd"/>
      <w:r w:rsidRPr="00A50C28">
        <w:rPr>
          <w:rFonts w:asciiTheme="minorHAnsi" w:hAnsiTheme="minorHAnsi" w:cstheme="minorHAnsi"/>
          <w:sz w:val="22"/>
          <w:szCs w:val="22"/>
        </w:rPr>
        <w:t xml:space="preserve"> mandatory, desirable and additional) and award marks to suppliers on fulfilment of these requirements to help reach an overall decision.</w:t>
      </w:r>
    </w:p>
    <w:p w14:paraId="01F9A30F" w14:textId="77777777" w:rsidR="005D48A1" w:rsidRPr="00A50C28" w:rsidRDefault="005D48A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 tender brief must always be prepared</w:t>
      </w:r>
      <w:r w:rsidR="00F842EE" w:rsidRPr="00A50C28">
        <w:rPr>
          <w:rFonts w:asciiTheme="minorHAnsi" w:hAnsiTheme="minorHAnsi" w:cstheme="minorHAnsi"/>
          <w:sz w:val="22"/>
          <w:szCs w:val="22"/>
        </w:rPr>
        <w:t xml:space="preserve"> and is reviewed by</w:t>
      </w:r>
      <w:r w:rsidR="00FC5824" w:rsidRPr="00A50C28">
        <w:rPr>
          <w:rFonts w:asciiTheme="minorHAnsi" w:hAnsiTheme="minorHAnsi" w:cstheme="minorHAnsi"/>
          <w:sz w:val="22"/>
          <w:szCs w:val="22"/>
        </w:rPr>
        <w:t xml:space="preserve"> the </w:t>
      </w:r>
      <w:r w:rsidR="005C7E95" w:rsidRPr="00A50C28">
        <w:rPr>
          <w:rFonts w:asciiTheme="minorHAnsi" w:hAnsiTheme="minorHAnsi" w:cstheme="minorHAnsi"/>
          <w:sz w:val="22"/>
          <w:szCs w:val="22"/>
        </w:rPr>
        <w:t>Director of Finance and Operations</w:t>
      </w:r>
      <w:r w:rsidR="00FC5824" w:rsidRPr="00A50C28">
        <w:rPr>
          <w:rFonts w:asciiTheme="minorHAnsi" w:hAnsiTheme="minorHAnsi" w:cstheme="minorHAnsi"/>
          <w:sz w:val="22"/>
          <w:szCs w:val="22"/>
        </w:rPr>
        <w:t>.</w:t>
      </w:r>
      <w:r w:rsidRPr="00A50C28">
        <w:rPr>
          <w:rFonts w:asciiTheme="minorHAnsi" w:hAnsiTheme="minorHAnsi" w:cstheme="minorHAnsi"/>
          <w:sz w:val="22"/>
          <w:szCs w:val="22"/>
        </w:rPr>
        <w:t xml:space="preserve"> </w:t>
      </w:r>
    </w:p>
    <w:p w14:paraId="60F13563"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bookmarkStart w:id="91" w:name="_Toc260844572"/>
      <w:bookmarkStart w:id="92" w:name="_Toc459879250"/>
    </w:p>
    <w:p w14:paraId="209A06FD"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Invitation to tender</w:t>
      </w:r>
    </w:p>
    <w:bookmarkEnd w:id="91"/>
    <w:bookmarkEnd w:id="92"/>
    <w:p w14:paraId="500AD13B" w14:textId="77777777" w:rsidR="00C0664C" w:rsidRDefault="00C0664C" w:rsidP="00C0664C">
      <w:pPr>
        <w:widowControl/>
        <w:overflowPunct/>
        <w:autoSpaceDE/>
        <w:autoSpaceDN/>
        <w:adjustRightInd/>
        <w:ind w:left="20" w:right="-24"/>
        <w:textAlignment w:val="auto"/>
        <w:rPr>
          <w:rFonts w:asciiTheme="minorHAnsi" w:hAnsiTheme="minorHAnsi" w:cstheme="minorHAnsi"/>
          <w:sz w:val="22"/>
          <w:szCs w:val="22"/>
        </w:rPr>
      </w:pPr>
    </w:p>
    <w:p w14:paraId="4A099C8D"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lastRenderedPageBreak/>
        <w:t xml:space="preserve">If a restricted tender is to be </w:t>
      </w:r>
      <w:proofErr w:type="gramStart"/>
      <w:r w:rsidRPr="00A50C28">
        <w:rPr>
          <w:rFonts w:asciiTheme="minorHAnsi" w:hAnsiTheme="minorHAnsi" w:cstheme="minorHAnsi"/>
          <w:sz w:val="22"/>
          <w:szCs w:val="22"/>
        </w:rPr>
        <w:t>used</w:t>
      </w:r>
      <w:proofErr w:type="gramEnd"/>
      <w:r w:rsidRPr="00A50C28">
        <w:rPr>
          <w:rFonts w:asciiTheme="minorHAnsi" w:hAnsiTheme="minorHAnsi" w:cstheme="minorHAnsi"/>
          <w:sz w:val="22"/>
          <w:szCs w:val="22"/>
        </w:rPr>
        <w:t xml:space="preserve"> then an invitation to tender must be issued.  If an open tender is used an invitation to tender may be issued in response to an initial enquiry.</w:t>
      </w:r>
    </w:p>
    <w:p w14:paraId="6DC79813"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An invitation to tender should include the following:</w:t>
      </w:r>
    </w:p>
    <w:p w14:paraId="1D21FC5A" w14:textId="77777777" w:rsidR="0047669F"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I</w:t>
      </w:r>
      <w:r w:rsidR="0047669F" w:rsidRPr="00A50C28">
        <w:rPr>
          <w:rFonts w:asciiTheme="minorHAnsi" w:hAnsiTheme="minorHAnsi" w:cstheme="minorHAnsi"/>
          <w:sz w:val="22"/>
          <w:szCs w:val="22"/>
        </w:rPr>
        <w:t>ntroduction/background to the project</w:t>
      </w:r>
    </w:p>
    <w:p w14:paraId="3BDACE74" w14:textId="77777777" w:rsidR="0047669F"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S</w:t>
      </w:r>
      <w:r w:rsidR="0047669F" w:rsidRPr="00A50C28">
        <w:rPr>
          <w:rFonts w:asciiTheme="minorHAnsi" w:hAnsiTheme="minorHAnsi" w:cstheme="minorHAnsi"/>
          <w:sz w:val="22"/>
          <w:szCs w:val="22"/>
        </w:rPr>
        <w:t>cope and objectives of the project</w:t>
      </w:r>
    </w:p>
    <w:p w14:paraId="542F161A" w14:textId="77777777" w:rsidR="0047669F"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47669F" w:rsidRPr="00A50C28">
        <w:rPr>
          <w:rFonts w:asciiTheme="minorHAnsi" w:hAnsiTheme="minorHAnsi" w:cstheme="minorHAnsi"/>
          <w:sz w:val="22"/>
          <w:szCs w:val="22"/>
        </w:rPr>
        <w:t>echnical requirements</w:t>
      </w:r>
    </w:p>
    <w:p w14:paraId="2D6FB4BE" w14:textId="77777777" w:rsidR="0047669F"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I</w:t>
      </w:r>
      <w:r w:rsidR="0047669F" w:rsidRPr="00A50C28">
        <w:rPr>
          <w:rFonts w:asciiTheme="minorHAnsi" w:hAnsiTheme="minorHAnsi" w:cstheme="minorHAnsi"/>
          <w:sz w:val="22"/>
          <w:szCs w:val="22"/>
        </w:rPr>
        <w:t>mplementation of the project</w:t>
      </w:r>
    </w:p>
    <w:p w14:paraId="3175B9F0" w14:textId="77777777" w:rsidR="00F842EE"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47669F" w:rsidRPr="00A50C28">
        <w:rPr>
          <w:rFonts w:asciiTheme="minorHAnsi" w:hAnsiTheme="minorHAnsi" w:cstheme="minorHAnsi"/>
          <w:sz w:val="22"/>
          <w:szCs w:val="22"/>
        </w:rPr>
        <w:t xml:space="preserve">erms and conditions of tender </w:t>
      </w:r>
    </w:p>
    <w:p w14:paraId="0C6AE8A8" w14:textId="77777777" w:rsidR="00B6701C"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F</w:t>
      </w:r>
      <w:r w:rsidR="0047669F" w:rsidRPr="00A50C28">
        <w:rPr>
          <w:rFonts w:asciiTheme="minorHAnsi" w:hAnsiTheme="minorHAnsi" w:cstheme="minorHAnsi"/>
          <w:sz w:val="22"/>
          <w:szCs w:val="22"/>
        </w:rPr>
        <w:t>orm of response</w:t>
      </w:r>
      <w:bookmarkStart w:id="93" w:name="_Toc260844573"/>
    </w:p>
    <w:p w14:paraId="7C6C3EE8" w14:textId="77777777" w:rsidR="000C1597" w:rsidRPr="00A50C28" w:rsidRDefault="00FC5824"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D</w:t>
      </w:r>
      <w:r w:rsidR="000C1597" w:rsidRPr="00A50C28">
        <w:rPr>
          <w:rFonts w:asciiTheme="minorHAnsi" w:hAnsiTheme="minorHAnsi" w:cstheme="minorHAnsi"/>
          <w:sz w:val="22"/>
          <w:szCs w:val="22"/>
        </w:rPr>
        <w:t>ates for decision and work to be delivered</w:t>
      </w:r>
    </w:p>
    <w:p w14:paraId="5FB64E3A"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bookmarkStart w:id="94" w:name="_Toc260844574"/>
      <w:bookmarkStart w:id="95" w:name="_Toc459879251"/>
      <w:bookmarkEnd w:id="93"/>
    </w:p>
    <w:p w14:paraId="6FE40253"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Tender acceptance procedures</w:t>
      </w:r>
    </w:p>
    <w:p w14:paraId="193A22A4" w14:textId="77777777" w:rsidR="00C0664C" w:rsidRPr="00A46568" w:rsidRDefault="00C0664C" w:rsidP="00C0664C"/>
    <w:bookmarkEnd w:id="94"/>
    <w:bookmarkEnd w:id="95"/>
    <w:p w14:paraId="664FA40D"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invitation to tender should state the date and time by which the completed tender document </w:t>
      </w:r>
      <w:r w:rsidR="000C1597" w:rsidRPr="00A50C28">
        <w:rPr>
          <w:rFonts w:asciiTheme="minorHAnsi" w:hAnsiTheme="minorHAnsi" w:cstheme="minorHAnsi"/>
          <w:sz w:val="22"/>
          <w:szCs w:val="22"/>
        </w:rPr>
        <w:t>is</w:t>
      </w:r>
      <w:r w:rsidRPr="00A50C28">
        <w:rPr>
          <w:rFonts w:asciiTheme="minorHAnsi" w:hAnsiTheme="minorHAnsi" w:cstheme="minorHAnsi"/>
          <w:sz w:val="22"/>
          <w:szCs w:val="22"/>
        </w:rPr>
        <w:t xml:space="preserve"> received by the academy</w:t>
      </w:r>
      <w:r w:rsidR="000C1597" w:rsidRPr="00A50C28">
        <w:rPr>
          <w:rFonts w:asciiTheme="minorHAnsi" w:hAnsiTheme="minorHAnsi" w:cstheme="minorHAnsi"/>
          <w:sz w:val="22"/>
          <w:szCs w:val="22"/>
        </w:rPr>
        <w:t xml:space="preserve"> trust</w:t>
      </w:r>
      <w:r w:rsidRPr="00A50C28">
        <w:rPr>
          <w:rFonts w:asciiTheme="minorHAnsi" w:hAnsiTheme="minorHAnsi" w:cstheme="minorHAnsi"/>
          <w:sz w:val="22"/>
          <w:szCs w:val="22"/>
        </w:rPr>
        <w:t xml:space="preserve">.  Tenders </w:t>
      </w:r>
      <w:r w:rsidR="000C1597" w:rsidRPr="00A50C28">
        <w:rPr>
          <w:rFonts w:asciiTheme="minorHAnsi" w:hAnsiTheme="minorHAnsi" w:cstheme="minorHAnsi"/>
          <w:sz w:val="22"/>
          <w:szCs w:val="22"/>
        </w:rPr>
        <w:t>are</w:t>
      </w:r>
      <w:r w:rsidRPr="00A50C28">
        <w:rPr>
          <w:rFonts w:asciiTheme="minorHAnsi" w:hAnsiTheme="minorHAnsi" w:cstheme="minorHAnsi"/>
          <w:sz w:val="22"/>
          <w:szCs w:val="22"/>
        </w:rPr>
        <w:t xml:space="preserve"> submitted in plain envelopes clearly marked to indicate they contain tender documents.  The envelopes should be time and date stamped on receipt and stored in a secure place prior to tender opening.  Tenders receive</w:t>
      </w:r>
      <w:r w:rsidR="007D6F3B" w:rsidRPr="00A50C28">
        <w:rPr>
          <w:rFonts w:asciiTheme="minorHAnsi" w:hAnsiTheme="minorHAnsi" w:cstheme="minorHAnsi"/>
          <w:sz w:val="22"/>
          <w:szCs w:val="22"/>
        </w:rPr>
        <w:t>d after the submission deadline will</w:t>
      </w:r>
      <w:r w:rsidR="000C1597" w:rsidRPr="00A50C28">
        <w:rPr>
          <w:rFonts w:asciiTheme="minorHAnsi" w:hAnsiTheme="minorHAnsi" w:cstheme="minorHAnsi"/>
          <w:sz w:val="22"/>
          <w:szCs w:val="22"/>
        </w:rPr>
        <w:t xml:space="preserve"> not</w:t>
      </w:r>
      <w:r w:rsidR="007D6F3B" w:rsidRPr="00A50C28">
        <w:rPr>
          <w:rFonts w:asciiTheme="minorHAnsi" w:hAnsiTheme="minorHAnsi" w:cstheme="minorHAnsi"/>
          <w:sz w:val="22"/>
          <w:szCs w:val="22"/>
        </w:rPr>
        <w:t xml:space="preserve"> be</w:t>
      </w:r>
      <w:r w:rsidRPr="00A50C28">
        <w:rPr>
          <w:rFonts w:asciiTheme="minorHAnsi" w:hAnsiTheme="minorHAnsi" w:cstheme="minorHAnsi"/>
          <w:sz w:val="22"/>
          <w:szCs w:val="22"/>
        </w:rPr>
        <w:t xml:space="preserve"> accepted.</w:t>
      </w:r>
    </w:p>
    <w:p w14:paraId="18556296"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bookmarkStart w:id="96" w:name="_Toc260844575"/>
      <w:bookmarkStart w:id="97" w:name="_Toc459879252"/>
    </w:p>
    <w:p w14:paraId="1EB3E27F" w14:textId="77777777" w:rsidR="0047669F"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Tender opening procedures</w:t>
      </w:r>
      <w:bookmarkEnd w:id="96"/>
      <w:bookmarkEnd w:id="97"/>
    </w:p>
    <w:p w14:paraId="7604D8FB" w14:textId="77777777" w:rsidR="00C0664C" w:rsidRPr="00C0664C" w:rsidRDefault="00C0664C" w:rsidP="00C0664C"/>
    <w:p w14:paraId="330513E3"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All tenders submitted should be opened at the same time and the tender details should be recorded.  Two persons should be present for the opening of tenders as follows:</w:t>
      </w:r>
    </w:p>
    <w:p w14:paraId="64D8CB4C" w14:textId="77777777" w:rsidR="00D753A3"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For contracts up to £25,000 - two of the budget holder, The</w:t>
      </w:r>
      <w:r w:rsidR="007D6F3B" w:rsidRPr="00A50C28">
        <w:rPr>
          <w:rFonts w:asciiTheme="minorHAnsi" w:hAnsiTheme="minorHAnsi" w:cstheme="minorHAnsi"/>
          <w:sz w:val="22"/>
          <w:szCs w:val="22"/>
        </w:rPr>
        <w:t xml:space="preserve"> </w:t>
      </w:r>
      <w:r w:rsidR="005C7E95" w:rsidRPr="00A50C28">
        <w:rPr>
          <w:rFonts w:asciiTheme="minorHAnsi" w:hAnsiTheme="minorHAnsi" w:cstheme="minorHAnsi"/>
          <w:sz w:val="22"/>
          <w:szCs w:val="22"/>
        </w:rPr>
        <w:t>Director of Finance and Operations</w:t>
      </w:r>
      <w:r w:rsidR="005D48A1" w:rsidRPr="00A50C28">
        <w:rPr>
          <w:rFonts w:asciiTheme="minorHAnsi" w:hAnsiTheme="minorHAnsi" w:cstheme="minorHAnsi"/>
          <w:sz w:val="22"/>
          <w:szCs w:val="22"/>
        </w:rPr>
        <w:t xml:space="preserve"> </w:t>
      </w:r>
    </w:p>
    <w:p w14:paraId="6BFC08A9"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For contracts over £25,000 </w:t>
      </w:r>
      <w:r w:rsidR="007D6F3B" w:rsidRPr="00A50C28">
        <w:rPr>
          <w:rFonts w:asciiTheme="minorHAnsi" w:hAnsiTheme="minorHAnsi" w:cstheme="minorHAnsi"/>
          <w:sz w:val="22"/>
          <w:szCs w:val="22"/>
        </w:rPr>
        <w:t>–</w:t>
      </w:r>
      <w:r w:rsidRPr="00A50C28">
        <w:rPr>
          <w:rFonts w:asciiTheme="minorHAnsi" w:hAnsiTheme="minorHAnsi" w:cstheme="minorHAnsi"/>
          <w:sz w:val="22"/>
          <w:szCs w:val="22"/>
        </w:rPr>
        <w:t xml:space="preserve"> </w:t>
      </w:r>
      <w:r w:rsidR="00AD0AA7" w:rsidRPr="00A50C28">
        <w:rPr>
          <w:rFonts w:asciiTheme="minorHAnsi" w:hAnsiTheme="minorHAnsi" w:cstheme="minorHAnsi"/>
          <w:sz w:val="22"/>
          <w:szCs w:val="22"/>
        </w:rPr>
        <w:t>t</w:t>
      </w:r>
      <w:r w:rsidRPr="00A50C28">
        <w:rPr>
          <w:rFonts w:asciiTheme="minorHAnsi" w:hAnsiTheme="minorHAnsi" w:cstheme="minorHAnsi"/>
          <w:sz w:val="22"/>
          <w:szCs w:val="22"/>
        </w:rPr>
        <w:t>he</w:t>
      </w:r>
      <w:r w:rsidR="007D6F3B" w:rsidRPr="00A50C28">
        <w:rPr>
          <w:rFonts w:asciiTheme="minorHAnsi" w:hAnsiTheme="minorHAnsi" w:cstheme="minorHAnsi"/>
          <w:sz w:val="22"/>
          <w:szCs w:val="22"/>
        </w:rPr>
        <w:t xml:space="preserve"> Principal </w:t>
      </w:r>
      <w:r w:rsidRPr="00A50C28">
        <w:rPr>
          <w:rFonts w:asciiTheme="minorHAnsi" w:hAnsiTheme="minorHAnsi" w:cstheme="minorHAnsi"/>
          <w:sz w:val="22"/>
          <w:szCs w:val="22"/>
        </w:rPr>
        <w:t>or the</w:t>
      </w:r>
      <w:r w:rsidR="007D6F3B" w:rsidRPr="00A50C28">
        <w:rPr>
          <w:rFonts w:asciiTheme="minorHAnsi" w:hAnsiTheme="minorHAnsi" w:cstheme="minorHAnsi"/>
          <w:sz w:val="22"/>
          <w:szCs w:val="22"/>
        </w:rPr>
        <w:t xml:space="preserve"> </w:t>
      </w:r>
      <w:r w:rsidR="005C7E95" w:rsidRPr="00A50C28">
        <w:rPr>
          <w:rFonts w:asciiTheme="minorHAnsi" w:hAnsiTheme="minorHAnsi" w:cstheme="minorHAnsi"/>
          <w:sz w:val="22"/>
          <w:szCs w:val="22"/>
        </w:rPr>
        <w:t>Director of Finance and Operations</w:t>
      </w:r>
      <w:r w:rsidR="007D6F3B" w:rsidRPr="00A50C28">
        <w:rPr>
          <w:rFonts w:asciiTheme="minorHAnsi" w:hAnsiTheme="minorHAnsi" w:cstheme="minorHAnsi"/>
          <w:sz w:val="22"/>
          <w:szCs w:val="22"/>
        </w:rPr>
        <w:t xml:space="preserve"> </w:t>
      </w:r>
      <w:r w:rsidRPr="00A50C28">
        <w:rPr>
          <w:rFonts w:asciiTheme="minorHAnsi" w:hAnsiTheme="minorHAnsi" w:cstheme="minorHAnsi"/>
          <w:sz w:val="22"/>
          <w:szCs w:val="22"/>
        </w:rPr>
        <w:t>plus a member of the</w:t>
      </w:r>
      <w:r w:rsidR="007D6F3B" w:rsidRPr="00A50C28">
        <w:rPr>
          <w:rFonts w:asciiTheme="minorHAnsi" w:hAnsiTheme="minorHAnsi" w:cstheme="minorHAnsi"/>
          <w:sz w:val="22"/>
          <w:szCs w:val="22"/>
        </w:rPr>
        <w:t xml:space="preserve"> Operations Committee.</w:t>
      </w:r>
    </w:p>
    <w:p w14:paraId="3EE5245F"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 separate record </w:t>
      </w:r>
      <w:r w:rsidR="007D6F3B" w:rsidRPr="00A50C28">
        <w:rPr>
          <w:rFonts w:asciiTheme="minorHAnsi" w:hAnsiTheme="minorHAnsi" w:cstheme="minorHAnsi"/>
          <w:sz w:val="22"/>
          <w:szCs w:val="22"/>
        </w:rPr>
        <w:t>detailing the names of the companies</w:t>
      </w:r>
      <w:r w:rsidRPr="00A50C28">
        <w:rPr>
          <w:rFonts w:asciiTheme="minorHAnsi" w:hAnsiTheme="minorHAnsi" w:cstheme="minorHAnsi"/>
          <w:sz w:val="22"/>
          <w:szCs w:val="22"/>
        </w:rPr>
        <w:t xml:space="preserve"> submitting tenders and the amount tendered.  Th</w:t>
      </w:r>
      <w:r w:rsidR="000C1597" w:rsidRPr="00A50C28">
        <w:rPr>
          <w:rFonts w:asciiTheme="minorHAnsi" w:hAnsiTheme="minorHAnsi" w:cstheme="minorHAnsi"/>
          <w:sz w:val="22"/>
          <w:szCs w:val="22"/>
        </w:rPr>
        <w:t>e</w:t>
      </w:r>
      <w:r w:rsidRPr="00A50C28">
        <w:rPr>
          <w:rFonts w:asciiTheme="minorHAnsi" w:hAnsiTheme="minorHAnsi" w:cstheme="minorHAnsi"/>
          <w:sz w:val="22"/>
          <w:szCs w:val="22"/>
        </w:rPr>
        <w:t xml:space="preserve"> record </w:t>
      </w:r>
      <w:r w:rsidR="000C1597" w:rsidRPr="00A50C28">
        <w:rPr>
          <w:rFonts w:asciiTheme="minorHAnsi" w:hAnsiTheme="minorHAnsi" w:cstheme="minorHAnsi"/>
          <w:sz w:val="22"/>
          <w:szCs w:val="22"/>
        </w:rPr>
        <w:t>is</w:t>
      </w:r>
      <w:r w:rsidRPr="00A50C28">
        <w:rPr>
          <w:rFonts w:asciiTheme="minorHAnsi" w:hAnsiTheme="minorHAnsi" w:cstheme="minorHAnsi"/>
          <w:sz w:val="22"/>
          <w:szCs w:val="22"/>
        </w:rPr>
        <w:t xml:space="preserve"> signed by both people present at the tender opening.</w:t>
      </w:r>
    </w:p>
    <w:p w14:paraId="77B1166B"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bookmarkStart w:id="98" w:name="_Toc260844576"/>
      <w:bookmarkStart w:id="99" w:name="_Toc459879253"/>
    </w:p>
    <w:p w14:paraId="5FB5F2C4"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Tendering procedures</w:t>
      </w:r>
    </w:p>
    <w:p w14:paraId="622F389F" w14:textId="77777777" w:rsidR="00C0664C" w:rsidRPr="00A46568" w:rsidRDefault="00C0664C" w:rsidP="00C0664C"/>
    <w:bookmarkEnd w:id="98"/>
    <w:bookmarkEnd w:id="99"/>
    <w:p w14:paraId="489C096C"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evaluation process shoul</w:t>
      </w:r>
      <w:r w:rsidR="007D6F3B" w:rsidRPr="00A50C28">
        <w:rPr>
          <w:rFonts w:asciiTheme="minorHAnsi" w:hAnsiTheme="minorHAnsi" w:cstheme="minorHAnsi"/>
          <w:sz w:val="22"/>
          <w:szCs w:val="22"/>
        </w:rPr>
        <w:t xml:space="preserve">d involve at least two people. </w:t>
      </w:r>
      <w:r w:rsidRPr="00A50C28">
        <w:rPr>
          <w:rFonts w:asciiTheme="minorHAnsi" w:hAnsiTheme="minorHAnsi" w:cstheme="minorHAnsi"/>
          <w:sz w:val="22"/>
          <w:szCs w:val="22"/>
        </w:rPr>
        <w:t xml:space="preserve">Those involved should disclose all interests, business and otherwise, that might impact upon their objectivity.  If there is a potential conflict of </w:t>
      </w:r>
      <w:proofErr w:type="gramStart"/>
      <w:r w:rsidRPr="00A50C28">
        <w:rPr>
          <w:rFonts w:asciiTheme="minorHAnsi" w:hAnsiTheme="minorHAnsi" w:cstheme="minorHAnsi"/>
          <w:sz w:val="22"/>
          <w:szCs w:val="22"/>
        </w:rPr>
        <w:t>interest</w:t>
      </w:r>
      <w:proofErr w:type="gramEnd"/>
      <w:r w:rsidRPr="00A50C28">
        <w:rPr>
          <w:rFonts w:asciiTheme="minorHAnsi" w:hAnsiTheme="minorHAnsi" w:cstheme="minorHAnsi"/>
          <w:sz w:val="22"/>
          <w:szCs w:val="22"/>
        </w:rPr>
        <w:t xml:space="preserve"> then that person must withdraw from the tendering process.</w:t>
      </w:r>
    </w:p>
    <w:p w14:paraId="25225006" w14:textId="77777777" w:rsidR="00722CA3"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22CA3">
        <w:rPr>
          <w:rFonts w:asciiTheme="minorHAnsi" w:hAnsiTheme="minorHAnsi" w:cstheme="minorHAnsi"/>
          <w:sz w:val="22"/>
          <w:szCs w:val="22"/>
        </w:rPr>
        <w:t xml:space="preserve">Those involved in </w:t>
      </w:r>
      <w:proofErr w:type="gramStart"/>
      <w:r w:rsidRPr="00722CA3">
        <w:rPr>
          <w:rFonts w:asciiTheme="minorHAnsi" w:hAnsiTheme="minorHAnsi" w:cstheme="minorHAnsi"/>
          <w:sz w:val="22"/>
          <w:szCs w:val="22"/>
        </w:rPr>
        <w:t>making a decision</w:t>
      </w:r>
      <w:proofErr w:type="gramEnd"/>
      <w:r w:rsidRPr="00722CA3">
        <w:rPr>
          <w:rFonts w:asciiTheme="minorHAnsi" w:hAnsiTheme="minorHAnsi" w:cstheme="minorHAnsi"/>
          <w:sz w:val="22"/>
          <w:szCs w:val="22"/>
        </w:rPr>
        <w:t xml:space="preserve"> must take care not to accept gifts or hospitality from potential suppliers that could compromise or be seen to compromise their independence.</w:t>
      </w:r>
    </w:p>
    <w:p w14:paraId="3064BD37" w14:textId="77777777" w:rsidR="0047669F" w:rsidRPr="00722CA3"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22CA3">
        <w:rPr>
          <w:rFonts w:asciiTheme="minorHAnsi" w:hAnsiTheme="minorHAnsi" w:cstheme="minorHAnsi"/>
          <w:sz w:val="22"/>
          <w:szCs w:val="22"/>
        </w:rPr>
        <w:t>Full records should be kept of all criteria used for evaluation and for contracts over £25,000 a report should be prep</w:t>
      </w:r>
      <w:r w:rsidR="00D62C2B" w:rsidRPr="00722CA3">
        <w:rPr>
          <w:rFonts w:asciiTheme="minorHAnsi" w:hAnsiTheme="minorHAnsi" w:cstheme="minorHAnsi"/>
          <w:sz w:val="22"/>
          <w:szCs w:val="22"/>
        </w:rPr>
        <w:t>ared for the Operations</w:t>
      </w:r>
      <w:r w:rsidRPr="00722CA3">
        <w:rPr>
          <w:rFonts w:asciiTheme="minorHAnsi" w:hAnsiTheme="minorHAnsi" w:cstheme="minorHAnsi"/>
          <w:sz w:val="22"/>
          <w:szCs w:val="22"/>
        </w:rPr>
        <w:t xml:space="preserve"> Committee highlighting the relevant issues and recommending a decision.  For contracts under £25,000 the decision and criteria should be repo</w:t>
      </w:r>
      <w:r w:rsidR="00D62C2B" w:rsidRPr="00722CA3">
        <w:rPr>
          <w:rFonts w:asciiTheme="minorHAnsi" w:hAnsiTheme="minorHAnsi" w:cstheme="minorHAnsi"/>
          <w:sz w:val="22"/>
          <w:szCs w:val="22"/>
        </w:rPr>
        <w:t xml:space="preserve">rted to the Operations </w:t>
      </w:r>
      <w:r w:rsidRPr="00722CA3">
        <w:rPr>
          <w:rFonts w:asciiTheme="minorHAnsi" w:hAnsiTheme="minorHAnsi" w:cstheme="minorHAnsi"/>
          <w:sz w:val="22"/>
          <w:szCs w:val="22"/>
        </w:rPr>
        <w:t>Committee.</w:t>
      </w:r>
    </w:p>
    <w:p w14:paraId="23BBA1F3" w14:textId="77777777" w:rsidR="0047669F" w:rsidRPr="00A50C28"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accepted tender should be the one that is economically most advantageous to the academy. All parties </w:t>
      </w:r>
      <w:r w:rsidR="000C1597" w:rsidRPr="00A50C28">
        <w:rPr>
          <w:rFonts w:asciiTheme="minorHAnsi" w:hAnsiTheme="minorHAnsi" w:cstheme="minorHAnsi"/>
          <w:sz w:val="22"/>
          <w:szCs w:val="22"/>
        </w:rPr>
        <w:t>are</w:t>
      </w:r>
      <w:r w:rsidRPr="00A50C28">
        <w:rPr>
          <w:rFonts w:asciiTheme="minorHAnsi" w:hAnsiTheme="minorHAnsi" w:cstheme="minorHAnsi"/>
          <w:sz w:val="22"/>
          <w:szCs w:val="22"/>
        </w:rPr>
        <w:t xml:space="preserve"> then informed of the decision. </w:t>
      </w:r>
    </w:p>
    <w:p w14:paraId="5EA534D7" w14:textId="77777777" w:rsidR="009521DC" w:rsidRDefault="009521DC" w:rsidP="00C0664C">
      <w:pPr>
        <w:pStyle w:val="Heading3"/>
        <w:pBdr>
          <w:bottom w:val="single" w:sz="18" w:space="1" w:color="808080"/>
        </w:pBdr>
        <w:spacing w:before="0" w:after="0" w:line="298" w:lineRule="auto"/>
        <w:rPr>
          <w:color w:val="231F20"/>
          <w:spacing w:val="-9"/>
          <w:w w:val="85"/>
          <w:sz w:val="28"/>
          <w:szCs w:val="28"/>
        </w:rPr>
      </w:pPr>
      <w:bookmarkStart w:id="100" w:name="_Toc459879254"/>
    </w:p>
    <w:p w14:paraId="2DC0FC3D" w14:textId="69257FD0"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Insurance</w:t>
      </w:r>
    </w:p>
    <w:p w14:paraId="5F997C10" w14:textId="77777777" w:rsidR="00C0664C" w:rsidRPr="00A46568" w:rsidRDefault="00C0664C" w:rsidP="00C0664C"/>
    <w:bookmarkEnd w:id="100"/>
    <w:p w14:paraId="1E394BBB" w14:textId="77777777" w:rsidR="009F1F2D" w:rsidRPr="00784870" w:rsidRDefault="009F1F2D"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7D6F3B" w:rsidRPr="00A50C28">
        <w:rPr>
          <w:rFonts w:asciiTheme="minorHAnsi" w:hAnsiTheme="minorHAnsi" w:cstheme="minorHAnsi"/>
          <w:sz w:val="22"/>
          <w:szCs w:val="22"/>
        </w:rPr>
        <w:t xml:space="preserve"> </w:t>
      </w:r>
      <w:r w:rsidR="005C7E95" w:rsidRPr="00A50C28">
        <w:rPr>
          <w:rFonts w:asciiTheme="minorHAnsi" w:hAnsiTheme="minorHAnsi" w:cstheme="minorHAnsi"/>
          <w:sz w:val="22"/>
          <w:szCs w:val="22"/>
        </w:rPr>
        <w:t>Director of Finance and Operations</w:t>
      </w:r>
      <w:r w:rsidR="007D6F3B" w:rsidRPr="00A50C28">
        <w:rPr>
          <w:rFonts w:asciiTheme="minorHAnsi" w:hAnsiTheme="minorHAnsi" w:cstheme="minorHAnsi"/>
          <w:sz w:val="22"/>
          <w:szCs w:val="22"/>
        </w:rPr>
        <w:t xml:space="preserve"> </w:t>
      </w:r>
      <w:r w:rsidRPr="00A50C28">
        <w:rPr>
          <w:rFonts w:asciiTheme="minorHAnsi" w:hAnsiTheme="minorHAnsi" w:cstheme="minorHAnsi"/>
          <w:sz w:val="22"/>
          <w:szCs w:val="22"/>
        </w:rPr>
        <w:t>reviews in</w:t>
      </w:r>
      <w:r w:rsidR="007D6F3B" w:rsidRPr="00A50C28">
        <w:rPr>
          <w:rFonts w:asciiTheme="minorHAnsi" w:hAnsiTheme="minorHAnsi" w:cstheme="minorHAnsi"/>
          <w:sz w:val="22"/>
          <w:szCs w:val="22"/>
        </w:rPr>
        <w:t xml:space="preserve">surance arrangements annually. </w:t>
      </w:r>
      <w:r w:rsidRPr="00A50C28">
        <w:rPr>
          <w:rFonts w:asciiTheme="minorHAnsi" w:hAnsiTheme="minorHAnsi" w:cstheme="minorHAnsi"/>
          <w:sz w:val="22"/>
          <w:szCs w:val="22"/>
        </w:rPr>
        <w:t xml:space="preserve">They ensure that the sums insured are </w:t>
      </w:r>
      <w:r w:rsidRPr="00784870">
        <w:rPr>
          <w:rFonts w:asciiTheme="minorHAnsi" w:hAnsiTheme="minorHAnsi" w:cstheme="minorHAnsi"/>
          <w:sz w:val="22"/>
          <w:szCs w:val="22"/>
        </w:rPr>
        <w:t>commensurate with the risks and include cover for academy trust property when off the premises.</w:t>
      </w:r>
    </w:p>
    <w:p w14:paraId="171AF737" w14:textId="77777777" w:rsidR="00D758E7" w:rsidRPr="00784870" w:rsidRDefault="007D6F3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 xml:space="preserve">WPA has </w:t>
      </w:r>
      <w:r w:rsidR="00D108B8" w:rsidRPr="00784870">
        <w:rPr>
          <w:rFonts w:asciiTheme="minorHAnsi" w:hAnsiTheme="minorHAnsi" w:cstheme="minorHAnsi"/>
          <w:sz w:val="22"/>
          <w:szCs w:val="22"/>
        </w:rPr>
        <w:t>c</w:t>
      </w:r>
      <w:r w:rsidR="00D62C2B" w:rsidRPr="00784870">
        <w:rPr>
          <w:rFonts w:asciiTheme="minorHAnsi" w:hAnsiTheme="minorHAnsi" w:cstheme="minorHAnsi"/>
          <w:sz w:val="22"/>
          <w:szCs w:val="22"/>
        </w:rPr>
        <w:t xml:space="preserve">urrently </w:t>
      </w:r>
      <w:r w:rsidR="00D758E7" w:rsidRPr="00784870">
        <w:rPr>
          <w:rFonts w:asciiTheme="minorHAnsi" w:hAnsiTheme="minorHAnsi" w:cstheme="minorHAnsi"/>
          <w:sz w:val="22"/>
          <w:szCs w:val="22"/>
        </w:rPr>
        <w:t xml:space="preserve">opted </w:t>
      </w:r>
      <w:proofErr w:type="gramStart"/>
      <w:r w:rsidR="00D758E7" w:rsidRPr="00784870">
        <w:rPr>
          <w:rFonts w:asciiTheme="minorHAnsi" w:hAnsiTheme="minorHAnsi" w:cstheme="minorHAnsi"/>
          <w:sz w:val="22"/>
          <w:szCs w:val="22"/>
        </w:rPr>
        <w:t>in to</w:t>
      </w:r>
      <w:proofErr w:type="gramEnd"/>
      <w:r w:rsidR="00D758E7" w:rsidRPr="00784870">
        <w:rPr>
          <w:rFonts w:asciiTheme="minorHAnsi" w:hAnsiTheme="minorHAnsi" w:cstheme="minorHAnsi"/>
          <w:sz w:val="22"/>
          <w:szCs w:val="22"/>
        </w:rPr>
        <w:t xml:space="preserve"> the Department for Education’s Risk Protection Arrangements.</w:t>
      </w:r>
    </w:p>
    <w:p w14:paraId="008AA7E4" w14:textId="77777777" w:rsidR="009F1F2D" w:rsidRPr="00784870" w:rsidRDefault="009F1F2D"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t>Budget holders must ensure all valuable are kept under lock and key when not being used in a supervised manner.</w:t>
      </w:r>
    </w:p>
    <w:p w14:paraId="62577E10" w14:textId="77777777" w:rsidR="009F1F2D" w:rsidRDefault="009F1F2D"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84870">
        <w:rPr>
          <w:rFonts w:asciiTheme="minorHAnsi" w:hAnsiTheme="minorHAnsi" w:cstheme="minorHAnsi"/>
          <w:sz w:val="22"/>
          <w:szCs w:val="22"/>
        </w:rPr>
        <w:lastRenderedPageBreak/>
        <w:t>The first £500</w:t>
      </w:r>
      <w:r w:rsidR="007D6F3B" w:rsidRPr="00784870">
        <w:rPr>
          <w:rFonts w:asciiTheme="minorHAnsi" w:hAnsiTheme="minorHAnsi" w:cstheme="minorHAnsi"/>
          <w:sz w:val="22"/>
          <w:szCs w:val="22"/>
        </w:rPr>
        <w:t xml:space="preserve"> (insurance </w:t>
      </w:r>
      <w:r w:rsidR="007D6F3B" w:rsidRPr="00A50C28">
        <w:rPr>
          <w:rFonts w:asciiTheme="minorHAnsi" w:hAnsiTheme="minorHAnsi" w:cstheme="minorHAnsi"/>
          <w:sz w:val="22"/>
          <w:szCs w:val="22"/>
        </w:rPr>
        <w:t>excess)</w:t>
      </w:r>
      <w:r w:rsidRPr="00A50C28">
        <w:rPr>
          <w:rFonts w:asciiTheme="minorHAnsi" w:hAnsiTheme="minorHAnsi" w:cstheme="minorHAnsi"/>
          <w:sz w:val="22"/>
          <w:szCs w:val="22"/>
        </w:rPr>
        <w:t xml:space="preserve"> of replacement </w:t>
      </w:r>
      <w:proofErr w:type="gramStart"/>
      <w:r w:rsidRPr="00A50C28">
        <w:rPr>
          <w:rFonts w:asciiTheme="minorHAnsi" w:hAnsiTheme="minorHAnsi" w:cstheme="minorHAnsi"/>
          <w:sz w:val="22"/>
          <w:szCs w:val="22"/>
        </w:rPr>
        <w:t>has to</w:t>
      </w:r>
      <w:proofErr w:type="gramEnd"/>
      <w:r w:rsidRPr="00A50C28">
        <w:rPr>
          <w:rFonts w:asciiTheme="minorHAnsi" w:hAnsiTheme="minorHAnsi" w:cstheme="minorHAnsi"/>
          <w:sz w:val="22"/>
          <w:szCs w:val="22"/>
        </w:rPr>
        <w:t xml:space="preserve"> be funded by the department concerned a</w:t>
      </w:r>
      <w:r w:rsidR="007D6F3B" w:rsidRPr="00A50C28">
        <w:rPr>
          <w:rFonts w:asciiTheme="minorHAnsi" w:hAnsiTheme="minorHAnsi" w:cstheme="minorHAnsi"/>
          <w:sz w:val="22"/>
          <w:szCs w:val="22"/>
        </w:rPr>
        <w:t xml:space="preserve">s no budget is held centrally. </w:t>
      </w:r>
      <w:r w:rsidRPr="00A50C28">
        <w:rPr>
          <w:rFonts w:asciiTheme="minorHAnsi" w:hAnsiTheme="minorHAnsi" w:cstheme="minorHAnsi"/>
          <w:sz w:val="22"/>
          <w:szCs w:val="22"/>
        </w:rPr>
        <w:t xml:space="preserve">Items under £500 will receive no insurance </w:t>
      </w:r>
      <w:r w:rsidR="00121063" w:rsidRPr="00A50C28">
        <w:rPr>
          <w:rFonts w:asciiTheme="minorHAnsi" w:hAnsiTheme="minorHAnsi" w:cstheme="minorHAnsi"/>
          <w:sz w:val="22"/>
          <w:szCs w:val="22"/>
        </w:rPr>
        <w:t>pay out</w:t>
      </w:r>
      <w:r w:rsidRPr="00A50C28">
        <w:rPr>
          <w:rFonts w:asciiTheme="minorHAnsi" w:hAnsiTheme="minorHAnsi" w:cstheme="minorHAnsi"/>
          <w:sz w:val="22"/>
          <w:szCs w:val="22"/>
        </w:rPr>
        <w:t xml:space="preserve"> and it is up to the department concerned as to whether the item is replaced or not.</w:t>
      </w:r>
    </w:p>
    <w:p w14:paraId="518C1A68" w14:textId="77777777" w:rsidR="00324B8C" w:rsidRDefault="00324B8C" w:rsidP="00324B8C">
      <w:pPr>
        <w:widowControl/>
        <w:overflowPunct/>
        <w:autoSpaceDE/>
        <w:autoSpaceDN/>
        <w:adjustRightInd/>
        <w:ind w:right="-24"/>
        <w:textAlignment w:val="auto"/>
        <w:rPr>
          <w:rFonts w:asciiTheme="minorHAnsi" w:hAnsiTheme="minorHAnsi" w:cstheme="minorHAnsi"/>
          <w:sz w:val="22"/>
          <w:szCs w:val="22"/>
        </w:rPr>
      </w:pPr>
    </w:p>
    <w:p w14:paraId="06DDF0FC"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bookmarkStart w:id="101" w:name="_Toc459879255"/>
      <w:r>
        <w:rPr>
          <w:color w:val="231F20"/>
          <w:spacing w:val="-9"/>
          <w:w w:val="85"/>
          <w:sz w:val="28"/>
          <w:szCs w:val="28"/>
        </w:rPr>
        <w:t>Government/trustee expenses</w:t>
      </w:r>
    </w:p>
    <w:p w14:paraId="0B72A7ED" w14:textId="77777777" w:rsidR="00C0664C" w:rsidRPr="00A46568" w:rsidRDefault="00C0664C" w:rsidP="00C0664C"/>
    <w:bookmarkEnd w:id="101"/>
    <w:p w14:paraId="48A0E14D" w14:textId="77777777" w:rsidR="00916AE3" w:rsidRPr="00A50C28" w:rsidRDefault="00916AE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This policy statement has been developed in accordance with the Education (Governors’ Allowances) Regulations 2003. These regulations give Governing Bodies the discretion to pay allowances from the school’s annual budget allocation to governors for certain allowances which they incur in carrying out their duties. Welland Park Academy’s Governing Body believes that the paying of governors’ allowances, in specific categories as set out below, is important in ensuring equality of opportunity to serve as governors for all members of the community and so is an appropriate use of school funds. The specific items allowable reflect this objective.</w:t>
      </w:r>
    </w:p>
    <w:p w14:paraId="5EF01545" w14:textId="77777777" w:rsidR="00916AE3" w:rsidRPr="00A50C28" w:rsidRDefault="00916AE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Governors will be able to claim the following allowances providing the allowances are incurred in carrying out their duties, as a Governor or representative of Welland Park Academy, and are agreed by the Operations Committee as justified before any reimbursable costs are incurred. </w:t>
      </w:r>
    </w:p>
    <w:p w14:paraId="3B6CF127" w14:textId="77777777" w:rsidR="00916AE3" w:rsidRPr="00A50C28" w:rsidRDefault="00916AE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extra costs they incur in performing their duties either because they have special needs or because English is not their first </w:t>
      </w:r>
      <w:proofErr w:type="gramStart"/>
      <w:r w:rsidRPr="00A50C28">
        <w:rPr>
          <w:rFonts w:asciiTheme="minorHAnsi" w:hAnsiTheme="minorHAnsi" w:cstheme="minorHAnsi"/>
          <w:sz w:val="22"/>
          <w:szCs w:val="22"/>
        </w:rPr>
        <w:t>language;</w:t>
      </w:r>
      <w:proofErr w:type="gramEnd"/>
      <w:r w:rsidRPr="00A50C28">
        <w:rPr>
          <w:rFonts w:asciiTheme="minorHAnsi" w:hAnsiTheme="minorHAnsi" w:cstheme="minorHAnsi"/>
          <w:sz w:val="22"/>
          <w:szCs w:val="22"/>
        </w:rPr>
        <w:t xml:space="preserve"> </w:t>
      </w:r>
    </w:p>
    <w:p w14:paraId="5D6C2D06" w14:textId="77777777" w:rsidR="00916AE3" w:rsidRPr="00A50C28" w:rsidRDefault="00916AE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cost of travel relating only to travel to meetings/training courses that are not held at the academy. The current casual rate user rate will be applied to all claims which does not exceed the specified rates for school </w:t>
      </w:r>
      <w:proofErr w:type="gramStart"/>
      <w:r w:rsidRPr="00A50C28">
        <w:rPr>
          <w:rFonts w:asciiTheme="minorHAnsi" w:hAnsiTheme="minorHAnsi" w:cstheme="minorHAnsi"/>
          <w:sz w:val="22"/>
          <w:szCs w:val="22"/>
        </w:rPr>
        <w:t>personnel;</w:t>
      </w:r>
      <w:proofErr w:type="gramEnd"/>
    </w:p>
    <w:p w14:paraId="1A082070" w14:textId="77777777" w:rsidR="00916AE3" w:rsidRPr="00A50C28" w:rsidRDefault="00916AE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Any other justifiable allowances.</w:t>
      </w:r>
    </w:p>
    <w:p w14:paraId="44D139AF" w14:textId="77777777" w:rsidR="00916AE3" w:rsidRPr="00A50C28" w:rsidRDefault="00916AE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Governing Body at Welland Park Academy acknowledges that:</w:t>
      </w:r>
    </w:p>
    <w:p w14:paraId="299ED5FA" w14:textId="77777777" w:rsidR="00916AE3" w:rsidRPr="00A50C28" w:rsidRDefault="00916AE3"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Governors may not be paid attendance </w:t>
      </w:r>
      <w:proofErr w:type="gramStart"/>
      <w:r w:rsidRPr="00A50C28">
        <w:rPr>
          <w:rFonts w:asciiTheme="minorHAnsi" w:hAnsiTheme="minorHAnsi" w:cstheme="minorHAnsi"/>
          <w:sz w:val="22"/>
          <w:szCs w:val="22"/>
        </w:rPr>
        <w:t>allowance;</w:t>
      </w:r>
      <w:proofErr w:type="gramEnd"/>
    </w:p>
    <w:p w14:paraId="4D83A4C5" w14:textId="77777777" w:rsidR="00916AE3" w:rsidRPr="00A50C28" w:rsidRDefault="00916AE3"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Governors may not be reimbursed for loss of earnings. </w:t>
      </w:r>
    </w:p>
    <w:p w14:paraId="4E55084F" w14:textId="77777777" w:rsidR="00DC15DC" w:rsidRPr="00FD2062" w:rsidRDefault="00916AE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Governors wishing to make claims under these arrangements, once prior approval has been sought, should complete a claims form (obtainable from the Finance Office), attaching receipts, and return it to the school within two weeks, when they will be submitted for approval by the Chair of Governors or Chair of Operations to be presented to the Operations Committee for final approval. </w:t>
      </w:r>
    </w:p>
    <w:p w14:paraId="2F2CAA5F" w14:textId="77777777" w:rsidR="00DC15DC" w:rsidRPr="00FD2062" w:rsidRDefault="00916AE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Claims will be subject to independent audit and may be investigated by the Chair of Governors (or the Vice-Chair in respect of the Chair of Governors) if they appear excessive or inconsistent. </w:t>
      </w:r>
    </w:p>
    <w:p w14:paraId="5F90D906" w14:textId="77777777" w:rsidR="00916AE3" w:rsidRPr="00A50C28" w:rsidRDefault="00916AE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Any change in policy requires the approval of the Operations Committee </w:t>
      </w:r>
    </w:p>
    <w:p w14:paraId="52E2A534" w14:textId="77777777" w:rsidR="005E4008" w:rsidRPr="00A50C28" w:rsidRDefault="005E4008" w:rsidP="0076731F">
      <w:pPr>
        <w:ind w:left="426" w:hanging="426"/>
        <w:rPr>
          <w:rFonts w:asciiTheme="minorHAnsi" w:hAnsiTheme="minorHAnsi" w:cstheme="minorHAnsi"/>
          <w:sz w:val="22"/>
          <w:szCs w:val="22"/>
        </w:rPr>
      </w:pPr>
    </w:p>
    <w:p w14:paraId="5BE8968D"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bookmarkStart w:id="102" w:name="_Toc459879257"/>
      <w:r>
        <w:rPr>
          <w:color w:val="231F20"/>
          <w:spacing w:val="-9"/>
          <w:w w:val="85"/>
          <w:sz w:val="28"/>
          <w:szCs w:val="28"/>
        </w:rPr>
        <w:t>Energy management</w:t>
      </w:r>
    </w:p>
    <w:p w14:paraId="04E49730" w14:textId="77777777" w:rsidR="00C0664C" w:rsidRPr="00A46568" w:rsidRDefault="00C0664C" w:rsidP="00C0664C"/>
    <w:bookmarkEnd w:id="102"/>
    <w:p w14:paraId="5088B87F" w14:textId="77777777" w:rsidR="00AA262B" w:rsidRPr="00A50C28" w:rsidRDefault="00AA2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076889" w:rsidRPr="00A50C28">
        <w:rPr>
          <w:rFonts w:asciiTheme="minorHAnsi" w:hAnsiTheme="minorHAnsi" w:cstheme="minorHAnsi"/>
          <w:sz w:val="22"/>
          <w:szCs w:val="22"/>
        </w:rPr>
        <w:t xml:space="preserve"> Site Manager is </w:t>
      </w:r>
      <w:r w:rsidRPr="00A50C28">
        <w:rPr>
          <w:rFonts w:asciiTheme="minorHAnsi" w:hAnsiTheme="minorHAnsi" w:cstheme="minorHAnsi"/>
          <w:sz w:val="22"/>
          <w:szCs w:val="22"/>
        </w:rPr>
        <w:t xml:space="preserve">responsible for recording, monitoring and analysing water, </w:t>
      </w:r>
      <w:proofErr w:type="gramStart"/>
      <w:r w:rsidRPr="00A50C28">
        <w:rPr>
          <w:rFonts w:asciiTheme="minorHAnsi" w:hAnsiTheme="minorHAnsi" w:cstheme="minorHAnsi"/>
          <w:sz w:val="22"/>
          <w:szCs w:val="22"/>
        </w:rPr>
        <w:t>gas</w:t>
      </w:r>
      <w:proofErr w:type="gramEnd"/>
      <w:r w:rsidRPr="00A50C28">
        <w:rPr>
          <w:rFonts w:asciiTheme="minorHAnsi" w:hAnsiTheme="minorHAnsi" w:cstheme="minorHAnsi"/>
          <w:sz w:val="22"/>
          <w:szCs w:val="22"/>
        </w:rPr>
        <w:t xml:space="preserve"> and electricity </w:t>
      </w:r>
      <w:r w:rsidR="00076889" w:rsidRPr="00A50C28">
        <w:rPr>
          <w:rFonts w:asciiTheme="minorHAnsi" w:hAnsiTheme="minorHAnsi" w:cstheme="minorHAnsi"/>
          <w:sz w:val="22"/>
          <w:szCs w:val="22"/>
        </w:rPr>
        <w:t>consumption on a monthly basis.</w:t>
      </w:r>
      <w:r w:rsidRPr="00A50C28">
        <w:rPr>
          <w:rFonts w:asciiTheme="minorHAnsi" w:hAnsiTheme="minorHAnsi" w:cstheme="minorHAnsi"/>
          <w:sz w:val="22"/>
          <w:szCs w:val="22"/>
        </w:rPr>
        <w:t xml:space="preserve"> Meters should be check</w:t>
      </w:r>
      <w:r w:rsidR="00A207DE" w:rsidRPr="00A50C28">
        <w:rPr>
          <w:rFonts w:asciiTheme="minorHAnsi" w:hAnsiTheme="minorHAnsi" w:cstheme="minorHAnsi"/>
          <w:sz w:val="22"/>
          <w:szCs w:val="22"/>
        </w:rPr>
        <w:t>ed</w:t>
      </w:r>
      <w:r w:rsidRPr="00A50C28">
        <w:rPr>
          <w:rFonts w:asciiTheme="minorHAnsi" w:hAnsiTheme="minorHAnsi" w:cstheme="minorHAnsi"/>
          <w:sz w:val="22"/>
          <w:szCs w:val="22"/>
        </w:rPr>
        <w:t xml:space="preserve"> before authorising any invoices</w:t>
      </w:r>
      <w:r w:rsidR="00A34E53" w:rsidRPr="00A50C28">
        <w:rPr>
          <w:rFonts w:asciiTheme="minorHAnsi" w:hAnsiTheme="minorHAnsi" w:cstheme="minorHAnsi"/>
          <w:sz w:val="22"/>
          <w:szCs w:val="22"/>
        </w:rPr>
        <w:t xml:space="preserve"> from the </w:t>
      </w:r>
      <w:proofErr w:type="gramStart"/>
      <w:r w:rsidR="00A34E53" w:rsidRPr="00A50C28">
        <w:rPr>
          <w:rFonts w:asciiTheme="minorHAnsi" w:hAnsiTheme="minorHAnsi" w:cstheme="minorHAnsi"/>
          <w:sz w:val="22"/>
          <w:szCs w:val="22"/>
        </w:rPr>
        <w:t>utilities</w:t>
      </w:r>
      <w:proofErr w:type="gramEnd"/>
      <w:r w:rsidR="00A34E53" w:rsidRPr="00A50C28">
        <w:rPr>
          <w:rFonts w:asciiTheme="minorHAnsi" w:hAnsiTheme="minorHAnsi" w:cstheme="minorHAnsi"/>
          <w:sz w:val="22"/>
          <w:szCs w:val="22"/>
        </w:rPr>
        <w:t xml:space="preserve"> providers. </w:t>
      </w:r>
      <w:r w:rsidRPr="00A50C28">
        <w:rPr>
          <w:rFonts w:asciiTheme="minorHAnsi" w:hAnsiTheme="minorHAnsi" w:cstheme="minorHAnsi"/>
          <w:sz w:val="22"/>
          <w:szCs w:val="22"/>
        </w:rPr>
        <w:t>Any discrepancies or unusual re</w:t>
      </w:r>
      <w:r w:rsidR="00A34E53" w:rsidRPr="00A50C28">
        <w:rPr>
          <w:rFonts w:asciiTheme="minorHAnsi" w:hAnsiTheme="minorHAnsi" w:cstheme="minorHAnsi"/>
          <w:sz w:val="22"/>
          <w:szCs w:val="22"/>
        </w:rPr>
        <w:t xml:space="preserve">ading should be raised with the </w:t>
      </w:r>
      <w:r w:rsidR="005C7E95" w:rsidRPr="00A50C28">
        <w:rPr>
          <w:rFonts w:asciiTheme="minorHAnsi" w:hAnsiTheme="minorHAnsi" w:cstheme="minorHAnsi"/>
          <w:sz w:val="22"/>
          <w:szCs w:val="22"/>
        </w:rPr>
        <w:t>Director of Finance and Operations</w:t>
      </w:r>
      <w:r w:rsidR="00A34E53" w:rsidRPr="00A50C28">
        <w:rPr>
          <w:rFonts w:asciiTheme="minorHAnsi" w:hAnsiTheme="minorHAnsi" w:cstheme="minorHAnsi"/>
          <w:sz w:val="22"/>
          <w:szCs w:val="22"/>
        </w:rPr>
        <w:t xml:space="preserve"> </w:t>
      </w:r>
      <w:r w:rsidRPr="00A50C28">
        <w:rPr>
          <w:rFonts w:asciiTheme="minorHAnsi" w:hAnsiTheme="minorHAnsi" w:cstheme="minorHAnsi"/>
          <w:sz w:val="22"/>
          <w:szCs w:val="22"/>
        </w:rPr>
        <w:t xml:space="preserve">immediately. </w:t>
      </w:r>
    </w:p>
    <w:p w14:paraId="281AB27C" w14:textId="77777777" w:rsidR="00AA262B" w:rsidRPr="00A50C28" w:rsidRDefault="00AA2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A34E53" w:rsidRPr="00A50C28">
        <w:rPr>
          <w:rFonts w:asciiTheme="minorHAnsi" w:hAnsiTheme="minorHAnsi" w:cstheme="minorHAnsi"/>
          <w:sz w:val="22"/>
          <w:szCs w:val="22"/>
        </w:rPr>
        <w:t xml:space="preserve"> </w:t>
      </w:r>
      <w:r w:rsidR="00D62C2B" w:rsidRPr="00A50C28">
        <w:rPr>
          <w:rFonts w:asciiTheme="minorHAnsi" w:hAnsiTheme="minorHAnsi" w:cstheme="minorHAnsi"/>
          <w:sz w:val="22"/>
          <w:szCs w:val="22"/>
        </w:rPr>
        <w:t>Site Manager</w:t>
      </w:r>
      <w:r w:rsidR="00A34E53" w:rsidRPr="00A50C28">
        <w:rPr>
          <w:rFonts w:asciiTheme="minorHAnsi" w:hAnsiTheme="minorHAnsi" w:cstheme="minorHAnsi"/>
          <w:sz w:val="22"/>
          <w:szCs w:val="22"/>
        </w:rPr>
        <w:t xml:space="preserve"> </w:t>
      </w:r>
      <w:r w:rsidRPr="00A50C28">
        <w:rPr>
          <w:rFonts w:asciiTheme="minorHAnsi" w:hAnsiTheme="minorHAnsi" w:cstheme="minorHAnsi"/>
          <w:sz w:val="22"/>
          <w:szCs w:val="22"/>
        </w:rPr>
        <w:t>ensure</w:t>
      </w:r>
      <w:r w:rsidR="000C1597" w:rsidRPr="00A50C28">
        <w:rPr>
          <w:rFonts w:asciiTheme="minorHAnsi" w:hAnsiTheme="minorHAnsi" w:cstheme="minorHAnsi"/>
          <w:sz w:val="22"/>
          <w:szCs w:val="22"/>
        </w:rPr>
        <w:t>s</w:t>
      </w:r>
      <w:r w:rsidRPr="00A50C28">
        <w:rPr>
          <w:rFonts w:asciiTheme="minorHAnsi" w:hAnsiTheme="minorHAnsi" w:cstheme="minorHAnsi"/>
          <w:sz w:val="22"/>
          <w:szCs w:val="22"/>
        </w:rPr>
        <w:t xml:space="preserve"> that the school’s heating system is operated and run as efficiently as possible. </w:t>
      </w:r>
    </w:p>
    <w:p w14:paraId="233E0A6D" w14:textId="77777777" w:rsidR="00AA262B" w:rsidRPr="00A50C28" w:rsidRDefault="000C1597"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w:t>
      </w:r>
      <w:r w:rsidR="00A34E53" w:rsidRPr="00A50C28">
        <w:rPr>
          <w:rFonts w:asciiTheme="minorHAnsi" w:hAnsiTheme="minorHAnsi" w:cstheme="minorHAnsi"/>
          <w:sz w:val="22"/>
          <w:szCs w:val="22"/>
        </w:rPr>
        <w:t xml:space="preserve"> </w:t>
      </w:r>
      <w:r w:rsidR="00D62C2B" w:rsidRPr="00A50C28">
        <w:rPr>
          <w:rFonts w:asciiTheme="minorHAnsi" w:hAnsiTheme="minorHAnsi" w:cstheme="minorHAnsi"/>
          <w:sz w:val="22"/>
          <w:szCs w:val="22"/>
        </w:rPr>
        <w:t>Site Manager</w:t>
      </w:r>
      <w:r w:rsidR="00A34E53" w:rsidRPr="00A50C28">
        <w:rPr>
          <w:rFonts w:asciiTheme="minorHAnsi" w:hAnsiTheme="minorHAnsi" w:cstheme="minorHAnsi"/>
          <w:sz w:val="22"/>
          <w:szCs w:val="22"/>
        </w:rPr>
        <w:t xml:space="preserve"> </w:t>
      </w:r>
      <w:r w:rsidR="00D62C2B" w:rsidRPr="00A50C28">
        <w:rPr>
          <w:rFonts w:asciiTheme="minorHAnsi" w:hAnsiTheme="minorHAnsi" w:cstheme="minorHAnsi"/>
          <w:sz w:val="22"/>
          <w:szCs w:val="22"/>
        </w:rPr>
        <w:t xml:space="preserve">in conjunction with the Director of Finance and Operations </w:t>
      </w:r>
      <w:r w:rsidR="00AA262B" w:rsidRPr="00A50C28">
        <w:rPr>
          <w:rFonts w:asciiTheme="minorHAnsi" w:hAnsiTheme="minorHAnsi" w:cstheme="minorHAnsi"/>
          <w:sz w:val="22"/>
          <w:szCs w:val="22"/>
        </w:rPr>
        <w:t>ensure</w:t>
      </w:r>
      <w:r w:rsidRPr="00A50C28">
        <w:rPr>
          <w:rFonts w:asciiTheme="minorHAnsi" w:hAnsiTheme="minorHAnsi" w:cstheme="minorHAnsi"/>
          <w:sz w:val="22"/>
          <w:szCs w:val="22"/>
        </w:rPr>
        <w:t>s</w:t>
      </w:r>
      <w:r w:rsidR="00AA262B" w:rsidRPr="00A50C28">
        <w:rPr>
          <w:rFonts w:asciiTheme="minorHAnsi" w:hAnsiTheme="minorHAnsi" w:cstheme="minorHAnsi"/>
          <w:sz w:val="22"/>
          <w:szCs w:val="22"/>
        </w:rPr>
        <w:t xml:space="preserve"> that the school is purchasing energy at the most competitive prices available. </w:t>
      </w:r>
    </w:p>
    <w:p w14:paraId="1E22C719" w14:textId="77777777" w:rsidR="00F8290E" w:rsidRDefault="00A34E5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All staff has</w:t>
      </w:r>
      <w:r w:rsidR="00AA262B" w:rsidRPr="00A50C28">
        <w:rPr>
          <w:rFonts w:asciiTheme="minorHAnsi" w:hAnsiTheme="minorHAnsi" w:cstheme="minorHAnsi"/>
          <w:sz w:val="22"/>
          <w:szCs w:val="22"/>
        </w:rPr>
        <w:t xml:space="preserve"> the responsibility to work in an energy efficient manner at all times (</w:t>
      </w:r>
      <w:proofErr w:type="gramStart"/>
      <w:r w:rsidR="00AA262B" w:rsidRPr="00A50C28">
        <w:rPr>
          <w:rFonts w:asciiTheme="minorHAnsi" w:hAnsiTheme="minorHAnsi" w:cstheme="minorHAnsi"/>
          <w:sz w:val="22"/>
          <w:szCs w:val="22"/>
        </w:rPr>
        <w:t>e.g.</w:t>
      </w:r>
      <w:proofErr w:type="gramEnd"/>
      <w:r w:rsidR="00AA262B" w:rsidRPr="00A50C28">
        <w:rPr>
          <w:rFonts w:asciiTheme="minorHAnsi" w:hAnsiTheme="minorHAnsi" w:cstheme="minorHAnsi"/>
          <w:sz w:val="22"/>
          <w:szCs w:val="22"/>
        </w:rPr>
        <w:t xml:space="preserve"> turning off computers, lights </w:t>
      </w:r>
      <w:r w:rsidR="00CC0A60" w:rsidRPr="00A50C28">
        <w:rPr>
          <w:rFonts w:asciiTheme="minorHAnsi" w:hAnsiTheme="minorHAnsi" w:cstheme="minorHAnsi"/>
          <w:sz w:val="22"/>
          <w:szCs w:val="22"/>
        </w:rPr>
        <w:t>and heating when not required).</w:t>
      </w:r>
    </w:p>
    <w:p w14:paraId="373CD935" w14:textId="77777777" w:rsidR="007B5E8A" w:rsidRPr="007B5E8A" w:rsidRDefault="007B5E8A" w:rsidP="007B5E8A">
      <w:pPr>
        <w:widowControl/>
        <w:overflowPunct/>
        <w:autoSpaceDE/>
        <w:autoSpaceDN/>
        <w:adjustRightInd/>
        <w:ind w:left="20" w:right="-24"/>
        <w:textAlignment w:val="auto"/>
        <w:rPr>
          <w:rFonts w:asciiTheme="minorHAnsi" w:hAnsiTheme="minorHAnsi" w:cstheme="minorHAnsi"/>
          <w:sz w:val="22"/>
          <w:szCs w:val="22"/>
        </w:rPr>
      </w:pPr>
    </w:p>
    <w:p w14:paraId="346598E7"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Charging &amp; remissions policy</w:t>
      </w:r>
    </w:p>
    <w:p w14:paraId="38A796CF" w14:textId="77777777" w:rsidR="00C0664C" w:rsidRPr="00A46568" w:rsidRDefault="00C0664C" w:rsidP="00C0664C"/>
    <w:p w14:paraId="10514238"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charging and remissions policies adopted by the governing body ensures that statutory requirements are met and is intended to reflect the general principles of the Education Act which identifies activities for which:</w:t>
      </w:r>
    </w:p>
    <w:p w14:paraId="1866089B"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Charges will not be made</w:t>
      </w:r>
    </w:p>
    <w:p w14:paraId="1D64E6DF"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Charges will be made</w:t>
      </w:r>
    </w:p>
    <w:p w14:paraId="42F9B435"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Charges may be waived</w:t>
      </w:r>
    </w:p>
    <w:p w14:paraId="00831BC4" w14:textId="77777777" w:rsidR="00C03E70" w:rsidRPr="00A50C28" w:rsidRDefault="00C03E70" w:rsidP="0076731F">
      <w:pPr>
        <w:ind w:left="426" w:hanging="426"/>
        <w:jc w:val="both"/>
        <w:rPr>
          <w:rFonts w:asciiTheme="minorHAnsi" w:hAnsiTheme="minorHAnsi" w:cstheme="minorHAnsi"/>
          <w:sz w:val="22"/>
          <w:szCs w:val="22"/>
        </w:rPr>
      </w:pPr>
    </w:p>
    <w:p w14:paraId="40CCDEC2" w14:textId="77777777" w:rsidR="00C03E70" w:rsidRP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lastRenderedPageBreak/>
        <w:t>Voluntary contributions</w:t>
      </w:r>
    </w:p>
    <w:p w14:paraId="0E8A86EE" w14:textId="77777777" w:rsidR="00C03E70" w:rsidRPr="00A50C28" w:rsidRDefault="00C03E70" w:rsidP="0076731F">
      <w:pPr>
        <w:ind w:left="426" w:hanging="426"/>
        <w:jc w:val="both"/>
        <w:rPr>
          <w:rFonts w:asciiTheme="minorHAnsi" w:hAnsiTheme="minorHAnsi" w:cstheme="minorHAnsi"/>
          <w:sz w:val="22"/>
          <w:szCs w:val="22"/>
        </w:rPr>
      </w:pPr>
    </w:p>
    <w:p w14:paraId="73671E37" w14:textId="77777777" w:rsidR="00C03E70" w:rsidRPr="00FD2062"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school will seek voluntary contributions for any activity </w:t>
      </w:r>
      <w:proofErr w:type="gramStart"/>
      <w:r w:rsidRPr="00A50C28">
        <w:rPr>
          <w:rFonts w:asciiTheme="minorHAnsi" w:hAnsiTheme="minorHAnsi" w:cstheme="minorHAnsi"/>
          <w:sz w:val="22"/>
          <w:szCs w:val="22"/>
        </w:rPr>
        <w:t>in order to</w:t>
      </w:r>
      <w:proofErr w:type="gramEnd"/>
      <w:r w:rsidRPr="00A50C28">
        <w:rPr>
          <w:rFonts w:asciiTheme="minorHAnsi" w:hAnsiTheme="minorHAnsi" w:cstheme="minorHAnsi"/>
          <w:sz w:val="22"/>
          <w:szCs w:val="22"/>
        </w:rPr>
        <w:t xml:space="preserve"> benefit the school or support a school activity whether during or outside school hours, residential or non-residential and including inviting parents to pay for materials or ingredients where they wish to own the finished product. However</w:t>
      </w:r>
      <w:r w:rsidR="00F97342">
        <w:rPr>
          <w:rFonts w:asciiTheme="minorHAnsi" w:hAnsiTheme="minorHAnsi" w:cstheme="minorHAnsi"/>
          <w:sz w:val="22"/>
          <w:szCs w:val="22"/>
        </w:rPr>
        <w:t>,</w:t>
      </w:r>
      <w:r w:rsidRPr="00A50C28">
        <w:rPr>
          <w:rFonts w:asciiTheme="minorHAnsi" w:hAnsiTheme="minorHAnsi" w:cstheme="minorHAnsi"/>
          <w:sz w:val="22"/>
          <w:szCs w:val="22"/>
        </w:rPr>
        <w:t xml:space="preserve"> all requests for voluntary contributions will emphasise their voluntary nature and the fact that pupils of parents who do not make such contributions will be treated no differently from those who have. Such contributions will be genuinely voluntary.</w:t>
      </w:r>
    </w:p>
    <w:p w14:paraId="55FF284E"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There is no limit to the level of voluntary contributions which parents or others can make to school activities, nor is there any restriction placed on the use which can be made of such contributions, provided they are used for the purpose specified in the request for them. They could, for example, be used to subsidise pupils from low-income families, or the cost of travel for accompanying teachers.  </w:t>
      </w:r>
    </w:p>
    <w:p w14:paraId="38BA09C9" w14:textId="77777777" w:rsidR="00C03E70" w:rsidRPr="00A50C28" w:rsidRDefault="00C03E70" w:rsidP="0076731F">
      <w:pPr>
        <w:ind w:left="426" w:hanging="426"/>
        <w:jc w:val="both"/>
        <w:rPr>
          <w:rFonts w:asciiTheme="minorHAnsi" w:hAnsiTheme="minorHAnsi" w:cstheme="minorHAnsi"/>
          <w:sz w:val="22"/>
          <w:szCs w:val="22"/>
        </w:rPr>
      </w:pPr>
    </w:p>
    <w:p w14:paraId="54162881" w14:textId="77777777" w:rsidR="00C03E70" w:rsidRPr="00F8290E"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Law says that:</w:t>
      </w:r>
    </w:p>
    <w:p w14:paraId="711CB773" w14:textId="77777777" w:rsidR="00C03E70" w:rsidRPr="00A50C28" w:rsidRDefault="00C03E7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If the activity cannot be funded without voluntary contributions the parents will be notified of this from the outset.</w:t>
      </w:r>
    </w:p>
    <w:p w14:paraId="75B6A7C4" w14:textId="77777777" w:rsidR="00C03E70" w:rsidRPr="00A50C28" w:rsidRDefault="00C03E7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No child will be excluded from an activity because the parents are unable to pay.</w:t>
      </w:r>
    </w:p>
    <w:p w14:paraId="7B4F071B" w14:textId="77777777" w:rsidR="00C03E70" w:rsidRPr="00A50C28" w:rsidRDefault="00C03E7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If insufficient contributions are raised the trip or activity may have to be cancelled.</w:t>
      </w:r>
    </w:p>
    <w:p w14:paraId="21D08F38" w14:textId="77777777" w:rsidR="00C03E70" w:rsidRPr="00A50C28" w:rsidRDefault="00C03E7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If a parent is unwilling or unable to pay their child will be given an equal chance to go on the visit.</w:t>
      </w:r>
    </w:p>
    <w:p w14:paraId="59132D49" w14:textId="77777777" w:rsidR="00C03E70" w:rsidRPr="00A50C28" w:rsidRDefault="00C03E70" w:rsidP="0076731F">
      <w:pPr>
        <w:ind w:left="426" w:hanging="426"/>
        <w:jc w:val="both"/>
        <w:rPr>
          <w:rFonts w:asciiTheme="minorHAnsi" w:hAnsiTheme="minorHAnsi" w:cstheme="minorHAnsi"/>
          <w:sz w:val="22"/>
          <w:szCs w:val="22"/>
        </w:rPr>
      </w:pPr>
    </w:p>
    <w:p w14:paraId="4FBD3078" w14:textId="77777777" w:rsidR="004229A6" w:rsidRDefault="004229A6" w:rsidP="00C0664C">
      <w:pPr>
        <w:pStyle w:val="Heading3"/>
        <w:pBdr>
          <w:bottom w:val="single" w:sz="18" w:space="1" w:color="808080"/>
        </w:pBdr>
        <w:spacing w:before="0" w:after="0" w:line="298" w:lineRule="auto"/>
        <w:rPr>
          <w:color w:val="231F20"/>
          <w:spacing w:val="-9"/>
          <w:w w:val="85"/>
          <w:sz w:val="28"/>
          <w:szCs w:val="28"/>
        </w:rPr>
      </w:pPr>
    </w:p>
    <w:p w14:paraId="27F95B77"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Education provided within school hours</w:t>
      </w:r>
    </w:p>
    <w:p w14:paraId="24369EFA" w14:textId="77777777" w:rsidR="00C03E70" w:rsidRPr="00A50C28" w:rsidRDefault="00C03E70" w:rsidP="00C0664C">
      <w:pPr>
        <w:jc w:val="both"/>
        <w:rPr>
          <w:rFonts w:asciiTheme="minorHAnsi" w:hAnsiTheme="minorHAnsi" w:cstheme="minorHAnsi"/>
          <w:sz w:val="22"/>
          <w:szCs w:val="22"/>
        </w:rPr>
      </w:pPr>
    </w:p>
    <w:p w14:paraId="5E7D9FE1"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Education provided by any Academy for its registered pupils should be free of charge if it takes place wholly or mainly during school hours, school hours being those hours when a school is </w:t>
      </w:r>
      <w:proofErr w:type="gramStart"/>
      <w:r w:rsidRPr="00A50C28">
        <w:rPr>
          <w:rFonts w:asciiTheme="minorHAnsi" w:hAnsiTheme="minorHAnsi" w:cstheme="minorHAnsi"/>
          <w:sz w:val="22"/>
          <w:szCs w:val="22"/>
        </w:rPr>
        <w:t>actually in</w:t>
      </w:r>
      <w:proofErr w:type="gramEnd"/>
      <w:r w:rsidRPr="00A50C28">
        <w:rPr>
          <w:rFonts w:asciiTheme="minorHAnsi" w:hAnsiTheme="minorHAnsi" w:cstheme="minorHAnsi"/>
          <w:sz w:val="22"/>
          <w:szCs w:val="22"/>
        </w:rPr>
        <w:t xml:space="preserve"> session and not including the break in the middle of the day. This means that neither the pupil nor his or her parents or guardian may be required to pay for, or to supply, any materials, books, </w:t>
      </w:r>
      <w:proofErr w:type="gramStart"/>
      <w:r w:rsidRPr="00A50C28">
        <w:rPr>
          <w:rFonts w:asciiTheme="minorHAnsi" w:hAnsiTheme="minorHAnsi" w:cstheme="minorHAnsi"/>
          <w:sz w:val="22"/>
          <w:szCs w:val="22"/>
        </w:rPr>
        <w:t>instruments</w:t>
      </w:r>
      <w:proofErr w:type="gramEnd"/>
      <w:r w:rsidRPr="00A50C28">
        <w:rPr>
          <w:rFonts w:asciiTheme="minorHAnsi" w:hAnsiTheme="minorHAnsi" w:cstheme="minorHAnsi"/>
          <w:sz w:val="22"/>
          <w:szCs w:val="22"/>
        </w:rPr>
        <w:t xml:space="preserve"> or other equipment for use in connection with education provided during school hours.</w:t>
      </w:r>
    </w:p>
    <w:p w14:paraId="146B6A62" w14:textId="77777777" w:rsidR="00C03E70" w:rsidRPr="00A50C28" w:rsidRDefault="00C03E70" w:rsidP="0076731F">
      <w:pPr>
        <w:ind w:left="426" w:hanging="426"/>
        <w:jc w:val="both"/>
        <w:rPr>
          <w:rFonts w:asciiTheme="minorHAnsi" w:hAnsiTheme="minorHAnsi" w:cstheme="minorHAnsi"/>
          <w:sz w:val="22"/>
          <w:szCs w:val="22"/>
        </w:rPr>
      </w:pPr>
    </w:p>
    <w:p w14:paraId="77DCFDCD"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Education provided out of school hours</w:t>
      </w:r>
    </w:p>
    <w:p w14:paraId="74019742" w14:textId="77777777" w:rsidR="00C0664C" w:rsidRPr="00A46568" w:rsidRDefault="00C0664C" w:rsidP="00C0664C"/>
    <w:p w14:paraId="7C14AD7E" w14:textId="77777777" w:rsidR="00C03E70" w:rsidRPr="00A50C28" w:rsidRDefault="00C03E70" w:rsidP="0076731F">
      <w:pPr>
        <w:ind w:left="426" w:hanging="426"/>
        <w:jc w:val="both"/>
        <w:rPr>
          <w:rFonts w:asciiTheme="minorHAnsi" w:hAnsiTheme="minorHAnsi" w:cstheme="minorHAnsi"/>
          <w:sz w:val="22"/>
          <w:szCs w:val="22"/>
        </w:rPr>
      </w:pPr>
      <w:r w:rsidRPr="00A50C28">
        <w:rPr>
          <w:rFonts w:asciiTheme="minorHAnsi" w:hAnsiTheme="minorHAnsi" w:cstheme="minorHAnsi"/>
          <w:sz w:val="22"/>
          <w:szCs w:val="22"/>
        </w:rPr>
        <w:t>Where education is provided out of school hours, charging is permitted, except where the education is provided:</w:t>
      </w:r>
    </w:p>
    <w:p w14:paraId="4050B7FB" w14:textId="77777777" w:rsidR="00C03E70" w:rsidRPr="00A50C28" w:rsidRDefault="00C03E70" w:rsidP="0076731F">
      <w:pPr>
        <w:ind w:left="426" w:hanging="426"/>
        <w:jc w:val="both"/>
        <w:rPr>
          <w:rFonts w:asciiTheme="minorHAnsi" w:hAnsiTheme="minorHAnsi" w:cstheme="minorHAnsi"/>
          <w:sz w:val="22"/>
          <w:szCs w:val="22"/>
        </w:rPr>
      </w:pPr>
    </w:p>
    <w:p w14:paraId="73AEDFBD" w14:textId="77777777" w:rsidR="00C03E70" w:rsidRPr="00A50C28" w:rsidRDefault="0095115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C03E70" w:rsidRPr="00A50C28">
        <w:rPr>
          <w:rFonts w:asciiTheme="minorHAnsi" w:hAnsiTheme="minorHAnsi" w:cstheme="minorHAnsi"/>
          <w:sz w:val="22"/>
          <w:szCs w:val="22"/>
        </w:rPr>
        <w:t xml:space="preserve">o fulfil any requirements specified in the syllabus for a prescribed </w:t>
      </w:r>
      <w:proofErr w:type="gramStart"/>
      <w:r w:rsidR="00C03E70" w:rsidRPr="00A50C28">
        <w:rPr>
          <w:rFonts w:asciiTheme="minorHAnsi" w:hAnsiTheme="minorHAnsi" w:cstheme="minorHAnsi"/>
          <w:sz w:val="22"/>
          <w:szCs w:val="22"/>
        </w:rPr>
        <w:t>Public</w:t>
      </w:r>
      <w:proofErr w:type="gramEnd"/>
      <w:r w:rsidR="00C03E70" w:rsidRPr="00A50C28">
        <w:rPr>
          <w:rFonts w:asciiTheme="minorHAnsi" w:hAnsiTheme="minorHAnsi" w:cstheme="minorHAnsi"/>
          <w:sz w:val="22"/>
          <w:szCs w:val="22"/>
        </w:rPr>
        <w:t xml:space="preserve"> examination; or</w:t>
      </w:r>
    </w:p>
    <w:p w14:paraId="16CA4169" w14:textId="77777777" w:rsidR="00C03E70" w:rsidRPr="00A50C28" w:rsidRDefault="0095115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proofErr w:type="gramStart"/>
      <w:r w:rsidRPr="00A50C28">
        <w:rPr>
          <w:rFonts w:asciiTheme="minorHAnsi" w:hAnsiTheme="minorHAnsi" w:cstheme="minorHAnsi"/>
          <w:sz w:val="22"/>
          <w:szCs w:val="22"/>
        </w:rPr>
        <w:t>S</w:t>
      </w:r>
      <w:r w:rsidR="00C03E70" w:rsidRPr="00A50C28">
        <w:rPr>
          <w:rFonts w:asciiTheme="minorHAnsi" w:hAnsiTheme="minorHAnsi" w:cstheme="minorHAnsi"/>
          <w:sz w:val="22"/>
          <w:szCs w:val="22"/>
        </w:rPr>
        <w:t>pecifically</w:t>
      </w:r>
      <w:proofErr w:type="gramEnd"/>
      <w:r w:rsidR="00C03E70" w:rsidRPr="00A50C28">
        <w:rPr>
          <w:rFonts w:asciiTheme="minorHAnsi" w:hAnsiTheme="minorHAnsi" w:cstheme="minorHAnsi"/>
          <w:sz w:val="22"/>
          <w:szCs w:val="22"/>
        </w:rPr>
        <w:t xml:space="preserve"> to fulfil statutory duties relating to the National Curriculum:</w:t>
      </w:r>
    </w:p>
    <w:p w14:paraId="683C1469" w14:textId="77777777" w:rsidR="00D62C2B" w:rsidRPr="00A50C28" w:rsidRDefault="0095115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C03E70" w:rsidRPr="00A50C28">
        <w:rPr>
          <w:rFonts w:asciiTheme="minorHAnsi" w:hAnsiTheme="minorHAnsi" w:cstheme="minorHAnsi"/>
          <w:sz w:val="22"/>
          <w:szCs w:val="22"/>
        </w:rPr>
        <w:t>o fulfil duties relating to Religious Education.</w:t>
      </w:r>
    </w:p>
    <w:p w14:paraId="63E7F3FB" w14:textId="77777777" w:rsidR="00D62C2B" w:rsidRPr="00A50C28" w:rsidRDefault="00D62C2B" w:rsidP="0076731F">
      <w:pPr>
        <w:pStyle w:val="ListParagraph"/>
        <w:ind w:left="426" w:hanging="426"/>
        <w:jc w:val="both"/>
        <w:rPr>
          <w:rFonts w:asciiTheme="minorHAnsi" w:hAnsiTheme="minorHAnsi" w:cstheme="minorHAnsi"/>
          <w:sz w:val="22"/>
          <w:szCs w:val="22"/>
        </w:rPr>
      </w:pPr>
    </w:p>
    <w:p w14:paraId="5487DD57" w14:textId="77777777" w:rsidR="00C03E70" w:rsidRPr="00A50C28" w:rsidRDefault="00C03E70" w:rsidP="0076731F">
      <w:pPr>
        <w:pStyle w:val="ListParagraph"/>
        <w:ind w:left="426" w:hanging="426"/>
        <w:jc w:val="both"/>
        <w:rPr>
          <w:rFonts w:asciiTheme="minorHAnsi" w:hAnsiTheme="minorHAnsi" w:cstheme="minorHAnsi"/>
          <w:sz w:val="22"/>
          <w:szCs w:val="22"/>
        </w:rPr>
      </w:pPr>
      <w:r w:rsidRPr="00A50C28">
        <w:rPr>
          <w:rFonts w:asciiTheme="minorHAnsi" w:hAnsiTheme="minorHAnsi" w:cstheme="minorHAnsi"/>
          <w:sz w:val="22"/>
          <w:szCs w:val="22"/>
        </w:rPr>
        <w:t xml:space="preserve">In these </w:t>
      </w:r>
      <w:proofErr w:type="gramStart"/>
      <w:r w:rsidRPr="00A50C28">
        <w:rPr>
          <w:rFonts w:asciiTheme="minorHAnsi" w:hAnsiTheme="minorHAnsi" w:cstheme="minorHAnsi"/>
          <w:sz w:val="22"/>
          <w:szCs w:val="22"/>
        </w:rPr>
        <w:t>cases</w:t>
      </w:r>
      <w:proofErr w:type="gramEnd"/>
      <w:r w:rsidRPr="00A50C28">
        <w:rPr>
          <w:rFonts w:asciiTheme="minorHAnsi" w:hAnsiTheme="minorHAnsi" w:cstheme="minorHAnsi"/>
          <w:sz w:val="22"/>
          <w:szCs w:val="22"/>
        </w:rPr>
        <w:t xml:space="preserve"> the only charge that may be made is for board and lodging or for residential trips.</w:t>
      </w:r>
    </w:p>
    <w:p w14:paraId="7B4347CA" w14:textId="77777777" w:rsidR="00C03E70" w:rsidRPr="00A50C28" w:rsidRDefault="00C03E70" w:rsidP="0076731F">
      <w:pPr>
        <w:ind w:left="426" w:hanging="426"/>
        <w:jc w:val="both"/>
        <w:rPr>
          <w:rFonts w:asciiTheme="minorHAnsi" w:hAnsiTheme="minorHAnsi" w:cstheme="minorHAnsi"/>
          <w:sz w:val="22"/>
          <w:szCs w:val="22"/>
        </w:rPr>
      </w:pPr>
    </w:p>
    <w:p w14:paraId="5F2613E1" w14:textId="77777777" w:rsidR="004229A6" w:rsidRDefault="004229A6" w:rsidP="00C0664C">
      <w:pPr>
        <w:pStyle w:val="Heading3"/>
        <w:pBdr>
          <w:bottom w:val="single" w:sz="18" w:space="1" w:color="808080"/>
        </w:pBdr>
        <w:spacing w:before="0" w:after="0" w:line="298" w:lineRule="auto"/>
        <w:rPr>
          <w:color w:val="231F20"/>
          <w:spacing w:val="-9"/>
          <w:w w:val="85"/>
          <w:sz w:val="28"/>
          <w:szCs w:val="28"/>
        </w:rPr>
      </w:pPr>
    </w:p>
    <w:p w14:paraId="52D5968C"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 xml:space="preserve">Music </w:t>
      </w:r>
      <w:r w:rsidR="007B5E8A">
        <w:rPr>
          <w:color w:val="231F20"/>
          <w:spacing w:val="-9"/>
          <w:w w:val="85"/>
          <w:sz w:val="28"/>
          <w:szCs w:val="28"/>
        </w:rPr>
        <w:t>tuition</w:t>
      </w:r>
    </w:p>
    <w:p w14:paraId="66FD63B4" w14:textId="77777777" w:rsidR="00C0664C" w:rsidRPr="00A46568" w:rsidRDefault="00C0664C" w:rsidP="00C0664C"/>
    <w:p w14:paraId="21E6F158" w14:textId="77777777" w:rsidR="00C03E70"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main exception to the principle of free education, which the law allows is that a charge may be made in respect of individual tuition in playing any musical instrument, even if such tuition takes place during school hours. Parental agreement must be obtained before a pupil is given that tuition.</w:t>
      </w:r>
    </w:p>
    <w:p w14:paraId="3DD6FA98" w14:textId="77777777" w:rsidR="009521DC" w:rsidRDefault="009521DC" w:rsidP="009521DC">
      <w:pPr>
        <w:widowControl/>
        <w:overflowPunct/>
        <w:autoSpaceDE/>
        <w:autoSpaceDN/>
        <w:adjustRightInd/>
        <w:ind w:right="-24"/>
        <w:textAlignment w:val="auto"/>
        <w:rPr>
          <w:rFonts w:asciiTheme="minorHAnsi" w:hAnsiTheme="minorHAnsi" w:cstheme="minorHAnsi"/>
          <w:sz w:val="22"/>
          <w:szCs w:val="22"/>
        </w:rPr>
      </w:pPr>
    </w:p>
    <w:p w14:paraId="3A304061" w14:textId="77777777" w:rsidR="009521DC" w:rsidRPr="00A50C28" w:rsidRDefault="009521DC" w:rsidP="009521DC">
      <w:pPr>
        <w:widowControl/>
        <w:overflowPunct/>
        <w:autoSpaceDE/>
        <w:autoSpaceDN/>
        <w:adjustRightInd/>
        <w:ind w:right="-24"/>
        <w:textAlignment w:val="auto"/>
        <w:rPr>
          <w:rFonts w:asciiTheme="minorHAnsi" w:hAnsiTheme="minorHAnsi" w:cstheme="minorHAnsi"/>
          <w:sz w:val="22"/>
          <w:szCs w:val="22"/>
        </w:rPr>
      </w:pPr>
    </w:p>
    <w:p w14:paraId="33C58799" w14:textId="77777777" w:rsidR="00C03E70" w:rsidRPr="00A50C28" w:rsidRDefault="00C03E70" w:rsidP="0076731F">
      <w:pPr>
        <w:ind w:left="426" w:hanging="426"/>
        <w:jc w:val="both"/>
        <w:rPr>
          <w:rFonts w:asciiTheme="minorHAnsi" w:hAnsiTheme="minorHAnsi" w:cstheme="minorHAnsi"/>
          <w:sz w:val="22"/>
          <w:szCs w:val="22"/>
        </w:rPr>
      </w:pPr>
    </w:p>
    <w:p w14:paraId="3BEFCF20"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lastRenderedPageBreak/>
        <w:t>Activities run by a third party</w:t>
      </w:r>
    </w:p>
    <w:p w14:paraId="79E9D098" w14:textId="77777777" w:rsidR="00C0664C" w:rsidRPr="00A46568" w:rsidRDefault="00C0664C" w:rsidP="00C0664C"/>
    <w:p w14:paraId="19F44C7C" w14:textId="77777777" w:rsidR="0095115B" w:rsidRPr="00FD2062"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Act permits an organisation other than the governing body to levy a charge directly on parents for activities organised in school hours by a non-school organisation. The school will not be involved in collection of charges on behalf of the </w:t>
      </w:r>
      <w:proofErr w:type="gramStart"/>
      <w:r w:rsidRPr="00A50C28">
        <w:rPr>
          <w:rFonts w:asciiTheme="minorHAnsi" w:hAnsiTheme="minorHAnsi" w:cstheme="minorHAnsi"/>
          <w:sz w:val="22"/>
          <w:szCs w:val="22"/>
        </w:rPr>
        <w:t>third party</w:t>
      </w:r>
      <w:proofErr w:type="gramEnd"/>
      <w:r w:rsidRPr="00A50C28">
        <w:rPr>
          <w:rFonts w:asciiTheme="minorHAnsi" w:hAnsiTheme="minorHAnsi" w:cstheme="minorHAnsi"/>
          <w:sz w:val="22"/>
          <w:szCs w:val="22"/>
        </w:rPr>
        <w:t xml:space="preserve"> organisation.</w:t>
      </w:r>
    </w:p>
    <w:p w14:paraId="4C26EEDD"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Where pupils are granted leave of absence to attend these activities it would be for parents and any staff members similarly released to satisfy themselves about the adequacy of the arrangements made by the third party to secure the safety and welfare of the children.</w:t>
      </w:r>
    </w:p>
    <w:p w14:paraId="0CA66882" w14:textId="77777777" w:rsidR="00C03E70" w:rsidRPr="00A50C28" w:rsidRDefault="00C03E70" w:rsidP="0076731F">
      <w:pPr>
        <w:ind w:left="426" w:hanging="426"/>
        <w:jc w:val="both"/>
        <w:rPr>
          <w:rFonts w:asciiTheme="minorHAnsi" w:hAnsiTheme="minorHAnsi" w:cstheme="minorHAnsi"/>
          <w:sz w:val="22"/>
          <w:szCs w:val="22"/>
        </w:rPr>
      </w:pPr>
    </w:p>
    <w:p w14:paraId="6703FCFF"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Charging policy</w:t>
      </w:r>
    </w:p>
    <w:p w14:paraId="1F0D9E34" w14:textId="77777777" w:rsidR="00C0664C" w:rsidRPr="00A46568" w:rsidRDefault="00C0664C" w:rsidP="00C0664C"/>
    <w:p w14:paraId="687AE304"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If a charge is made for each </w:t>
      </w:r>
      <w:proofErr w:type="gramStart"/>
      <w:r w:rsidRPr="00A50C28">
        <w:rPr>
          <w:rFonts w:asciiTheme="minorHAnsi" w:hAnsiTheme="minorHAnsi" w:cstheme="minorHAnsi"/>
          <w:sz w:val="22"/>
          <w:szCs w:val="22"/>
        </w:rPr>
        <w:t>pupil</w:t>
      </w:r>
      <w:proofErr w:type="gramEnd"/>
      <w:r w:rsidRPr="00A50C28">
        <w:rPr>
          <w:rFonts w:asciiTheme="minorHAnsi" w:hAnsiTheme="minorHAnsi" w:cstheme="minorHAnsi"/>
          <w:sz w:val="22"/>
          <w:szCs w:val="22"/>
        </w:rPr>
        <w:t xml:space="preserve"> it should not exceed the actual cost. If further funds are needed for additional costs </w:t>
      </w:r>
      <w:proofErr w:type="gramStart"/>
      <w:r w:rsidRPr="00A50C28">
        <w:rPr>
          <w:rFonts w:asciiTheme="minorHAnsi" w:hAnsiTheme="minorHAnsi" w:cstheme="minorHAnsi"/>
          <w:sz w:val="22"/>
          <w:szCs w:val="22"/>
        </w:rPr>
        <w:t>e.g.</w:t>
      </w:r>
      <w:proofErr w:type="gramEnd"/>
      <w:r w:rsidRPr="00A50C28">
        <w:rPr>
          <w:rFonts w:asciiTheme="minorHAnsi" w:hAnsiTheme="minorHAnsi" w:cstheme="minorHAnsi"/>
          <w:sz w:val="22"/>
          <w:szCs w:val="22"/>
        </w:rPr>
        <w:t xml:space="preserve"> to help hardship cases this must be by voluntary contributions or general fund raising.</w:t>
      </w:r>
    </w:p>
    <w:p w14:paraId="4D63FE26" w14:textId="77777777" w:rsidR="00C03E70" w:rsidRPr="00A50C28" w:rsidRDefault="00C03E70" w:rsidP="0076731F">
      <w:pPr>
        <w:ind w:left="426" w:hanging="426"/>
        <w:jc w:val="both"/>
        <w:rPr>
          <w:rFonts w:asciiTheme="minorHAnsi" w:hAnsiTheme="minorHAnsi" w:cstheme="minorHAnsi"/>
          <w:sz w:val="22"/>
          <w:szCs w:val="22"/>
        </w:rPr>
      </w:pPr>
    </w:p>
    <w:p w14:paraId="1019CEA6"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Board &amp; Lodging on residential visits</w:t>
      </w:r>
    </w:p>
    <w:p w14:paraId="49197DC9" w14:textId="77777777" w:rsidR="00C0664C" w:rsidRPr="00A46568" w:rsidRDefault="00C0664C" w:rsidP="00C0664C"/>
    <w:p w14:paraId="71FB6CCC"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Board &amp; lodging on residential visits may be charged for </w:t>
      </w:r>
      <w:proofErr w:type="gramStart"/>
      <w:r w:rsidRPr="00A50C28">
        <w:rPr>
          <w:rFonts w:asciiTheme="minorHAnsi" w:hAnsiTheme="minorHAnsi" w:cstheme="minorHAnsi"/>
          <w:sz w:val="22"/>
          <w:szCs w:val="22"/>
        </w:rPr>
        <w:t>whether or not</w:t>
      </w:r>
      <w:proofErr w:type="gramEnd"/>
      <w:r w:rsidRPr="00A50C28">
        <w:rPr>
          <w:rFonts w:asciiTheme="minorHAnsi" w:hAnsiTheme="minorHAnsi" w:cstheme="minorHAnsi"/>
          <w:sz w:val="22"/>
          <w:szCs w:val="22"/>
        </w:rPr>
        <w:t xml:space="preserve"> the visit takes place within school time and whether or not the activity is provided to fulfil the requirements of</w:t>
      </w:r>
      <w:r w:rsidR="00F8290E">
        <w:rPr>
          <w:rFonts w:asciiTheme="minorHAnsi" w:hAnsiTheme="minorHAnsi" w:cstheme="minorHAnsi"/>
          <w:sz w:val="22"/>
          <w:szCs w:val="22"/>
        </w:rPr>
        <w:t>:</w:t>
      </w:r>
    </w:p>
    <w:p w14:paraId="5589B3B6" w14:textId="77777777" w:rsidR="00C03E70" w:rsidRPr="00A50C28" w:rsidRDefault="0095115B"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C03E70" w:rsidRPr="00A50C28">
        <w:rPr>
          <w:rFonts w:asciiTheme="minorHAnsi" w:hAnsiTheme="minorHAnsi" w:cstheme="minorHAnsi"/>
          <w:sz w:val="22"/>
          <w:szCs w:val="22"/>
        </w:rPr>
        <w:t>he syllabus of a prescribed public examination; or</w:t>
      </w:r>
    </w:p>
    <w:p w14:paraId="1EC032A6" w14:textId="77777777" w:rsidR="00C03E70" w:rsidRPr="00A50C28" w:rsidRDefault="0095115B"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O</w:t>
      </w:r>
      <w:r w:rsidR="00C03E70" w:rsidRPr="00A50C28">
        <w:rPr>
          <w:rFonts w:asciiTheme="minorHAnsi" w:hAnsiTheme="minorHAnsi" w:cstheme="minorHAnsi"/>
          <w:sz w:val="22"/>
          <w:szCs w:val="22"/>
        </w:rPr>
        <w:t>f the National Curriculum; or</w:t>
      </w:r>
    </w:p>
    <w:p w14:paraId="4E63C280" w14:textId="77777777" w:rsidR="00C03E70" w:rsidRPr="00A50C28" w:rsidRDefault="0095115B"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C03E70" w:rsidRPr="00A50C28">
        <w:rPr>
          <w:rFonts w:asciiTheme="minorHAnsi" w:hAnsiTheme="minorHAnsi" w:cstheme="minorHAnsi"/>
          <w:sz w:val="22"/>
          <w:szCs w:val="22"/>
        </w:rPr>
        <w:t>o fulfil statutory duties relating to religious education.</w:t>
      </w:r>
    </w:p>
    <w:p w14:paraId="64298B2E" w14:textId="77777777" w:rsidR="0095115B" w:rsidRPr="00A50C28" w:rsidRDefault="0095115B" w:rsidP="0076731F">
      <w:pPr>
        <w:ind w:left="426" w:hanging="426"/>
        <w:jc w:val="both"/>
        <w:rPr>
          <w:rFonts w:asciiTheme="minorHAnsi" w:hAnsiTheme="minorHAnsi" w:cstheme="minorHAnsi"/>
          <w:b/>
          <w:sz w:val="22"/>
          <w:szCs w:val="22"/>
        </w:rPr>
      </w:pPr>
    </w:p>
    <w:p w14:paraId="28CD4605"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Charges for board and lodging must not exceed the actual cost to the pupil. They must not, for example, include any element representing a share of the costs of staff accompanying the visit. (This may, however, be covered by voluntary contributions.)</w:t>
      </w:r>
    </w:p>
    <w:p w14:paraId="6603ED47" w14:textId="77777777" w:rsidR="00C03E70" w:rsidRPr="00A50C28" w:rsidRDefault="00C03E70" w:rsidP="0076731F">
      <w:pPr>
        <w:ind w:left="426" w:hanging="426"/>
        <w:jc w:val="both"/>
        <w:rPr>
          <w:rFonts w:asciiTheme="minorHAnsi" w:hAnsiTheme="minorHAnsi" w:cstheme="minorHAnsi"/>
          <w:sz w:val="22"/>
          <w:szCs w:val="22"/>
        </w:rPr>
      </w:pPr>
    </w:p>
    <w:p w14:paraId="3FB2B73A"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Governors will, as a statutory minimum, remit any charges for board and lodging in the case of pupils whose parents are in receipt of Income Support or Child Tax Credit etc. where the activity is deemed to take place in school hours. Governors may wish to consider whether to remit charges in other circumstances.</w:t>
      </w:r>
    </w:p>
    <w:p w14:paraId="462BFE44" w14:textId="77777777" w:rsidR="00C03E70" w:rsidRPr="00A50C28" w:rsidRDefault="00C03E70" w:rsidP="0076731F">
      <w:pPr>
        <w:ind w:left="426" w:hanging="426"/>
        <w:jc w:val="both"/>
        <w:rPr>
          <w:rFonts w:asciiTheme="minorHAnsi" w:hAnsiTheme="minorHAnsi" w:cstheme="minorHAnsi"/>
          <w:b/>
          <w:sz w:val="22"/>
          <w:szCs w:val="22"/>
        </w:rPr>
      </w:pPr>
    </w:p>
    <w:p w14:paraId="20C65A83"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‘Optional extra’ activities</w:t>
      </w:r>
    </w:p>
    <w:p w14:paraId="748B04F7" w14:textId="77777777" w:rsidR="00C0664C" w:rsidRPr="00A46568" w:rsidRDefault="00C0664C" w:rsidP="00C0664C"/>
    <w:p w14:paraId="144A6C79"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'Optional extra' activities are those which take place wholly or mainly outside school hours, but which are not provided as part of the syllabus for a prescribed public examination and are not required </w:t>
      </w:r>
      <w:proofErr w:type="gramStart"/>
      <w:r w:rsidRPr="00A50C28">
        <w:rPr>
          <w:rFonts w:asciiTheme="minorHAnsi" w:hAnsiTheme="minorHAnsi" w:cstheme="minorHAnsi"/>
          <w:sz w:val="22"/>
          <w:szCs w:val="22"/>
        </w:rPr>
        <w:t>in order to</w:t>
      </w:r>
      <w:proofErr w:type="gramEnd"/>
      <w:r w:rsidRPr="00A50C28">
        <w:rPr>
          <w:rFonts w:asciiTheme="minorHAnsi" w:hAnsiTheme="minorHAnsi" w:cstheme="minorHAnsi"/>
          <w:sz w:val="22"/>
          <w:szCs w:val="22"/>
        </w:rPr>
        <w:t xml:space="preserve"> fulfil statutory duties relating to the national curriculum or to religious education.</w:t>
      </w:r>
    </w:p>
    <w:p w14:paraId="06301170"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Participation will be </w:t>
      </w:r>
      <w:proofErr w:type="gramStart"/>
      <w:r w:rsidRPr="00A50C28">
        <w:rPr>
          <w:rFonts w:asciiTheme="minorHAnsi" w:hAnsiTheme="minorHAnsi" w:cstheme="minorHAnsi"/>
          <w:sz w:val="22"/>
          <w:szCs w:val="22"/>
        </w:rPr>
        <w:t>on the basis of</w:t>
      </w:r>
      <w:proofErr w:type="gramEnd"/>
      <w:r w:rsidRPr="00A50C28">
        <w:rPr>
          <w:rFonts w:asciiTheme="minorHAnsi" w:hAnsiTheme="minorHAnsi" w:cstheme="minorHAnsi"/>
          <w:sz w:val="22"/>
          <w:szCs w:val="22"/>
        </w:rPr>
        <w:t xml:space="preserve"> parental choice and a willingness to meet such charges as are made. Any charge made in respect of individual pupils may include an appropriate element for the following: a pupil's travel costs; a pupil's board and lodging; materials, books, </w:t>
      </w:r>
      <w:proofErr w:type="gramStart"/>
      <w:r w:rsidRPr="00A50C28">
        <w:rPr>
          <w:rFonts w:asciiTheme="minorHAnsi" w:hAnsiTheme="minorHAnsi" w:cstheme="minorHAnsi"/>
          <w:sz w:val="22"/>
          <w:szCs w:val="22"/>
        </w:rPr>
        <w:t>instruments</w:t>
      </w:r>
      <w:proofErr w:type="gramEnd"/>
      <w:r w:rsidRPr="00A50C28">
        <w:rPr>
          <w:rFonts w:asciiTheme="minorHAnsi" w:hAnsiTheme="minorHAnsi" w:cstheme="minorHAnsi"/>
          <w:sz w:val="22"/>
          <w:szCs w:val="22"/>
        </w:rPr>
        <w:t xml:space="preserve"> and other equipment; non-teaching staff costs; entrance fees to museums, theatres etc; insurance costs.</w:t>
      </w:r>
    </w:p>
    <w:p w14:paraId="7D19A0FE"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It should be noted that any charge for an 'optional extra' activity, as distinct from a request for a voluntary contribution, should not exceed the actual cost of providing that activity, divided equally by the number of pupils willing to participate. It may not, therefore, include an element of subsidy for any other pupils wishing to participate in the activity whose parents are unwilling or unable to pay the full charge.</w:t>
      </w:r>
    </w:p>
    <w:p w14:paraId="5B423006"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costs of teaching staff involved in optional extra activities may only be passed on through charges </w:t>
      </w:r>
      <w:proofErr w:type="gramStart"/>
      <w:r w:rsidRPr="00A50C28">
        <w:rPr>
          <w:rFonts w:asciiTheme="minorHAnsi" w:hAnsiTheme="minorHAnsi" w:cstheme="minorHAnsi"/>
          <w:sz w:val="22"/>
          <w:szCs w:val="22"/>
        </w:rPr>
        <w:t>if:-</w:t>
      </w:r>
      <w:proofErr w:type="gramEnd"/>
    </w:p>
    <w:p w14:paraId="15394AD9" w14:textId="77777777" w:rsidR="00C03E70" w:rsidRPr="00A50C28" w:rsidRDefault="0095115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C03E70" w:rsidRPr="00A50C28">
        <w:rPr>
          <w:rFonts w:asciiTheme="minorHAnsi" w:hAnsiTheme="minorHAnsi" w:cstheme="minorHAnsi"/>
          <w:sz w:val="22"/>
          <w:szCs w:val="22"/>
        </w:rPr>
        <w:t xml:space="preserve">hey are engaged specifically by the governors for the purpose of providing the </w:t>
      </w:r>
      <w:proofErr w:type="gramStart"/>
      <w:r w:rsidR="00C03E70" w:rsidRPr="00A50C28">
        <w:rPr>
          <w:rFonts w:asciiTheme="minorHAnsi" w:hAnsiTheme="minorHAnsi" w:cstheme="minorHAnsi"/>
          <w:sz w:val="22"/>
          <w:szCs w:val="22"/>
        </w:rPr>
        <w:t>activity;</w:t>
      </w:r>
      <w:proofErr w:type="gramEnd"/>
    </w:p>
    <w:p w14:paraId="51F91330" w14:textId="77777777" w:rsidR="00C03E70" w:rsidRPr="00A50C28" w:rsidRDefault="0095115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C03E70" w:rsidRPr="00A50C28">
        <w:rPr>
          <w:rFonts w:asciiTheme="minorHAnsi" w:hAnsiTheme="minorHAnsi" w:cstheme="minorHAnsi"/>
          <w:sz w:val="22"/>
          <w:szCs w:val="22"/>
        </w:rPr>
        <w:t>hey are employed by the governors to provide instrumental music tuition; or</w:t>
      </w:r>
    </w:p>
    <w:p w14:paraId="5B6206A8" w14:textId="77777777" w:rsidR="00C03E70" w:rsidRPr="00A50C28" w:rsidRDefault="0095115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w:t>
      </w:r>
      <w:r w:rsidR="00C03E70" w:rsidRPr="00A50C28">
        <w:rPr>
          <w:rFonts w:asciiTheme="minorHAnsi" w:hAnsiTheme="minorHAnsi" w:cstheme="minorHAnsi"/>
          <w:sz w:val="22"/>
          <w:szCs w:val="22"/>
        </w:rPr>
        <w:t>hey are teachers already employed by the governors, who have been engaged on a separate contract for services to provide the optional extra.</w:t>
      </w:r>
    </w:p>
    <w:p w14:paraId="5AA63C49" w14:textId="77777777" w:rsidR="00C03E70" w:rsidRPr="00A50C28" w:rsidRDefault="00C03E70" w:rsidP="0076731F">
      <w:pPr>
        <w:ind w:left="426" w:hanging="426"/>
        <w:jc w:val="both"/>
        <w:rPr>
          <w:rFonts w:asciiTheme="minorHAnsi" w:hAnsiTheme="minorHAnsi" w:cstheme="minorHAnsi"/>
          <w:sz w:val="22"/>
          <w:szCs w:val="22"/>
        </w:rPr>
      </w:pPr>
    </w:p>
    <w:p w14:paraId="3663B3E2" w14:textId="77777777" w:rsidR="00C03E70" w:rsidRPr="00A50C28" w:rsidRDefault="00C03E70" w:rsidP="0076731F">
      <w:pPr>
        <w:ind w:left="426" w:hanging="426"/>
        <w:jc w:val="both"/>
        <w:rPr>
          <w:rFonts w:asciiTheme="minorHAnsi" w:hAnsiTheme="minorHAnsi" w:cstheme="minorHAnsi"/>
          <w:b/>
          <w:sz w:val="22"/>
          <w:szCs w:val="22"/>
        </w:rPr>
      </w:pPr>
    </w:p>
    <w:p w14:paraId="29F8A624"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School minibuses or transport provided by the LA</w:t>
      </w:r>
    </w:p>
    <w:p w14:paraId="430A8008" w14:textId="77777777" w:rsidR="00C0664C" w:rsidRPr="00A46568" w:rsidRDefault="00C0664C" w:rsidP="00C0664C"/>
    <w:p w14:paraId="04DE7B4A"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Any transport provided in school hours by the LA or the school to carry </w:t>
      </w:r>
      <w:proofErr w:type="gramStart"/>
      <w:r w:rsidRPr="00A50C28">
        <w:rPr>
          <w:rFonts w:asciiTheme="minorHAnsi" w:hAnsiTheme="minorHAnsi" w:cstheme="minorHAnsi"/>
          <w:sz w:val="22"/>
          <w:szCs w:val="22"/>
        </w:rPr>
        <w:t>particular pupils</w:t>
      </w:r>
      <w:proofErr w:type="gramEnd"/>
      <w:r w:rsidRPr="00A50C28">
        <w:rPr>
          <w:rFonts w:asciiTheme="minorHAnsi" w:hAnsiTheme="minorHAnsi" w:cstheme="minorHAnsi"/>
          <w:sz w:val="22"/>
          <w:szCs w:val="22"/>
        </w:rPr>
        <w:t xml:space="preserve"> between parts of the school's premises or between the school and any other place where education is to be provided by the LA or the school must be provided free of charge. However, if a pupil makes use of transport not provided by the LA or school to travel direct from home to an activity sanctioned, though not provided by the LA or the school, then parents may be asked to meet the cost of such travel. An example of this would be travel direct from home to work experience and vice versa.</w:t>
      </w:r>
    </w:p>
    <w:p w14:paraId="662C8B31" w14:textId="77777777" w:rsidR="00C03E70" w:rsidRPr="00A50C28" w:rsidRDefault="00C03E70" w:rsidP="0076731F">
      <w:pPr>
        <w:ind w:left="426" w:hanging="426"/>
        <w:jc w:val="both"/>
        <w:rPr>
          <w:rFonts w:asciiTheme="minorHAnsi" w:hAnsiTheme="minorHAnsi" w:cstheme="minorHAnsi"/>
          <w:b/>
          <w:sz w:val="22"/>
          <w:szCs w:val="22"/>
        </w:rPr>
      </w:pPr>
    </w:p>
    <w:p w14:paraId="55E4B150"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Charging in kind</w:t>
      </w:r>
    </w:p>
    <w:p w14:paraId="41733416" w14:textId="77777777" w:rsidR="00E874A4" w:rsidRPr="00A50C28" w:rsidRDefault="00E874A4" w:rsidP="00C0664C">
      <w:pPr>
        <w:jc w:val="both"/>
        <w:rPr>
          <w:rFonts w:asciiTheme="minorHAnsi" w:hAnsiTheme="minorHAnsi" w:cstheme="minorHAnsi"/>
          <w:sz w:val="22"/>
          <w:szCs w:val="22"/>
        </w:rPr>
      </w:pPr>
    </w:p>
    <w:p w14:paraId="7BA20AA7" w14:textId="77777777" w:rsidR="00E874A4" w:rsidRPr="00FD2062"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cost of ingredients, materials, equipment etc. needed for practical subjects such as craft or food technology, must be budgeted for and borne by the school. Parents who are willing to contribute </w:t>
      </w:r>
      <w:proofErr w:type="gramStart"/>
      <w:r w:rsidRPr="00A50C28">
        <w:rPr>
          <w:rFonts w:asciiTheme="minorHAnsi" w:hAnsiTheme="minorHAnsi" w:cstheme="minorHAnsi"/>
          <w:sz w:val="22"/>
          <w:szCs w:val="22"/>
        </w:rPr>
        <w:t>in</w:t>
      </w:r>
      <w:proofErr w:type="gramEnd"/>
      <w:r w:rsidRPr="00A50C28">
        <w:rPr>
          <w:rFonts w:asciiTheme="minorHAnsi" w:hAnsiTheme="minorHAnsi" w:cstheme="minorHAnsi"/>
          <w:sz w:val="22"/>
          <w:szCs w:val="22"/>
        </w:rPr>
        <w:t xml:space="preserve"> cash or kind can however be encouraged to do so on a voluntary basis.</w:t>
      </w:r>
    </w:p>
    <w:p w14:paraId="127FA0A2"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Pupils must not be treated differently according to </w:t>
      </w:r>
      <w:proofErr w:type="gramStart"/>
      <w:r w:rsidRPr="00A50C28">
        <w:rPr>
          <w:rFonts w:asciiTheme="minorHAnsi" w:hAnsiTheme="minorHAnsi" w:cstheme="minorHAnsi"/>
          <w:sz w:val="22"/>
          <w:szCs w:val="22"/>
        </w:rPr>
        <w:t>whether or not</w:t>
      </w:r>
      <w:proofErr w:type="gramEnd"/>
      <w:r w:rsidRPr="00A50C28">
        <w:rPr>
          <w:rFonts w:asciiTheme="minorHAnsi" w:hAnsiTheme="minorHAnsi" w:cstheme="minorHAnsi"/>
          <w:sz w:val="22"/>
          <w:szCs w:val="22"/>
        </w:rPr>
        <w:t xml:space="preserve"> materials are being provided by their parents. The governors' charging policy should make their policy on this clear. It should be recognised that much of the practical work in craft or food technology is of an investigative nature and will not necessarily result in a "finished product", however this is an essential part of the learning process.</w:t>
      </w:r>
    </w:p>
    <w:p w14:paraId="454212FC" w14:textId="77777777" w:rsidR="00C03E70" w:rsidRPr="00A50C28" w:rsidRDefault="00C03E70" w:rsidP="0076731F">
      <w:pPr>
        <w:ind w:left="426" w:hanging="426"/>
        <w:jc w:val="both"/>
        <w:rPr>
          <w:rFonts w:asciiTheme="minorHAnsi" w:hAnsiTheme="minorHAnsi" w:cstheme="minorHAnsi"/>
          <w:color w:val="FF0000"/>
          <w:sz w:val="22"/>
          <w:szCs w:val="22"/>
        </w:rPr>
      </w:pPr>
    </w:p>
    <w:p w14:paraId="12DF26DD"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Breakages &amp; fines</w:t>
      </w:r>
    </w:p>
    <w:p w14:paraId="15E2B38B" w14:textId="77777777" w:rsidR="0036427C" w:rsidRPr="00A50C28" w:rsidRDefault="0036427C" w:rsidP="00C0664C">
      <w:pPr>
        <w:jc w:val="both"/>
        <w:rPr>
          <w:rFonts w:asciiTheme="minorHAnsi" w:hAnsiTheme="minorHAnsi" w:cstheme="minorHAnsi"/>
          <w:b/>
          <w:sz w:val="22"/>
          <w:szCs w:val="22"/>
        </w:rPr>
      </w:pPr>
    </w:p>
    <w:p w14:paraId="350EAB5F" w14:textId="77777777" w:rsidR="0036427C" w:rsidRPr="00FD2062"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There is nothing to prevent schools from asking parents to pay for the cost of replacing a broken window or d</w:t>
      </w:r>
      <w:r w:rsidR="00D62C2B" w:rsidRPr="00A50C28">
        <w:rPr>
          <w:rFonts w:asciiTheme="minorHAnsi" w:hAnsiTheme="minorHAnsi" w:cstheme="minorHAnsi"/>
          <w:sz w:val="22"/>
          <w:szCs w:val="22"/>
        </w:rPr>
        <w:t>efac</w:t>
      </w:r>
      <w:r w:rsidRPr="00A50C28">
        <w:rPr>
          <w:rFonts w:asciiTheme="minorHAnsi" w:hAnsiTheme="minorHAnsi" w:cstheme="minorHAnsi"/>
          <w:sz w:val="22"/>
          <w:szCs w:val="22"/>
        </w:rPr>
        <w:t>ed, damaged or lost textbook where this is the result of a pupil's behaviour. Parents cannot, however, be taken to court for this money.</w:t>
      </w:r>
    </w:p>
    <w:p w14:paraId="0ED1271E" w14:textId="77777777" w:rsidR="00C03E70" w:rsidRPr="00A50C28" w:rsidRDefault="00C03E7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Any change in policy requires the approval of the Operations Committee </w:t>
      </w:r>
    </w:p>
    <w:p w14:paraId="08D667F1" w14:textId="77777777" w:rsidR="0036427C" w:rsidRPr="00A50C28" w:rsidRDefault="0036427C" w:rsidP="0076731F">
      <w:pPr>
        <w:pStyle w:val="ListParagraph"/>
        <w:ind w:left="426" w:hanging="426"/>
        <w:rPr>
          <w:rFonts w:asciiTheme="minorHAnsi" w:hAnsiTheme="minorHAnsi" w:cstheme="minorHAnsi"/>
          <w:sz w:val="22"/>
          <w:szCs w:val="22"/>
        </w:rPr>
      </w:pPr>
    </w:p>
    <w:p w14:paraId="245E4B50" w14:textId="77777777" w:rsidR="0036427C" w:rsidRPr="00A50C28" w:rsidRDefault="0036427C" w:rsidP="0076731F">
      <w:pPr>
        <w:ind w:left="426" w:hanging="426"/>
        <w:jc w:val="both"/>
        <w:rPr>
          <w:rFonts w:asciiTheme="minorHAnsi" w:hAnsiTheme="minorHAnsi" w:cstheme="minorHAnsi"/>
          <w:sz w:val="22"/>
          <w:szCs w:val="22"/>
        </w:rPr>
      </w:pPr>
    </w:p>
    <w:p w14:paraId="507C0FD5"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Financial support policy</w:t>
      </w:r>
    </w:p>
    <w:p w14:paraId="42783B11" w14:textId="77777777" w:rsidR="00C0664C" w:rsidRPr="00A46568" w:rsidRDefault="00C0664C" w:rsidP="00C0664C"/>
    <w:p w14:paraId="197EC91B" w14:textId="77777777" w:rsidR="00EB3B68" w:rsidRPr="00A50C28" w:rsidRDefault="00EB3B68" w:rsidP="0076731F">
      <w:pPr>
        <w:ind w:left="426" w:hanging="426"/>
        <w:jc w:val="both"/>
        <w:rPr>
          <w:rFonts w:asciiTheme="minorHAnsi" w:hAnsiTheme="minorHAnsi" w:cstheme="minorHAnsi"/>
          <w:b/>
          <w:bCs/>
          <w:color w:val="000000"/>
          <w:sz w:val="22"/>
          <w:szCs w:val="22"/>
        </w:rPr>
      </w:pPr>
      <w:r w:rsidRPr="00A50C28">
        <w:rPr>
          <w:rFonts w:asciiTheme="minorHAnsi" w:hAnsiTheme="minorHAnsi" w:cstheme="minorHAnsi"/>
          <w:b/>
          <w:bCs/>
          <w:color w:val="000000"/>
          <w:sz w:val="22"/>
          <w:szCs w:val="22"/>
        </w:rPr>
        <w:t>Introduction</w:t>
      </w:r>
    </w:p>
    <w:p w14:paraId="2FF5C0B0" w14:textId="77777777" w:rsidR="00EB3B68" w:rsidRPr="00FD2062" w:rsidRDefault="00F8290E"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Pr>
          <w:rFonts w:asciiTheme="minorHAnsi" w:hAnsiTheme="minorHAnsi" w:cstheme="minorHAnsi"/>
          <w:color w:val="000000"/>
          <w:sz w:val="22"/>
          <w:szCs w:val="22"/>
        </w:rPr>
        <w:t>T</w:t>
      </w:r>
      <w:r w:rsidR="00EB3B68" w:rsidRPr="00A50C28">
        <w:rPr>
          <w:rFonts w:asciiTheme="minorHAnsi" w:hAnsiTheme="minorHAnsi" w:cstheme="minorHAnsi"/>
          <w:color w:val="000000"/>
          <w:sz w:val="22"/>
          <w:szCs w:val="22"/>
        </w:rPr>
        <w:t xml:space="preserve">he </w:t>
      </w:r>
      <w:r w:rsidR="00EB3B68" w:rsidRPr="00FD2062">
        <w:rPr>
          <w:rFonts w:asciiTheme="minorHAnsi" w:hAnsiTheme="minorHAnsi" w:cstheme="minorHAnsi"/>
          <w:sz w:val="22"/>
          <w:szCs w:val="22"/>
        </w:rPr>
        <w:t>school</w:t>
      </w:r>
      <w:r w:rsidR="00EB3B68" w:rsidRPr="00A50C28">
        <w:rPr>
          <w:rFonts w:asciiTheme="minorHAnsi" w:hAnsiTheme="minorHAnsi" w:cstheme="minorHAnsi"/>
          <w:color w:val="000000"/>
          <w:sz w:val="22"/>
          <w:szCs w:val="22"/>
        </w:rPr>
        <w:t xml:space="preserve"> recognises that education places financial demands on parents and there are some occasions when parents/carers will find it hard to meet these demands. Although funds are very limited the school would like to support parents/families where possible.</w:t>
      </w:r>
    </w:p>
    <w:p w14:paraId="01EDFC67"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color w:val="000000"/>
          <w:sz w:val="22"/>
          <w:szCs w:val="22"/>
        </w:rPr>
        <w:t xml:space="preserve">We </w:t>
      </w:r>
      <w:r w:rsidRPr="00FD2062">
        <w:rPr>
          <w:rFonts w:asciiTheme="minorHAnsi" w:hAnsiTheme="minorHAnsi" w:cstheme="minorHAnsi"/>
          <w:sz w:val="22"/>
          <w:szCs w:val="22"/>
        </w:rPr>
        <w:t>realise</w:t>
      </w:r>
      <w:r w:rsidRPr="00A50C28">
        <w:rPr>
          <w:rFonts w:asciiTheme="minorHAnsi" w:hAnsiTheme="minorHAnsi" w:cstheme="minorHAnsi"/>
          <w:color w:val="000000"/>
          <w:sz w:val="22"/>
          <w:szCs w:val="22"/>
        </w:rPr>
        <w:t xml:space="preserve"> that it is hard for parents/carers to ask for financial support but funds are very limited so the school will have to apply certain criteria in deciding </w:t>
      </w:r>
      <w:proofErr w:type="gramStart"/>
      <w:r w:rsidRPr="00A50C28">
        <w:rPr>
          <w:rFonts w:asciiTheme="minorHAnsi" w:hAnsiTheme="minorHAnsi" w:cstheme="minorHAnsi"/>
          <w:color w:val="000000"/>
          <w:sz w:val="22"/>
          <w:szCs w:val="22"/>
        </w:rPr>
        <w:t>whether or not</w:t>
      </w:r>
      <w:proofErr w:type="gramEnd"/>
      <w:r w:rsidRPr="00A50C28">
        <w:rPr>
          <w:rFonts w:asciiTheme="minorHAnsi" w:hAnsiTheme="minorHAnsi" w:cstheme="minorHAnsi"/>
          <w:color w:val="000000"/>
          <w:sz w:val="22"/>
          <w:szCs w:val="22"/>
        </w:rPr>
        <w:t xml:space="preserve"> support can be given. </w:t>
      </w:r>
    </w:p>
    <w:p w14:paraId="21F8B471" w14:textId="77777777" w:rsidR="00EB3B68" w:rsidRPr="00A50C28" w:rsidRDefault="00EB3B68" w:rsidP="0076731F">
      <w:pPr>
        <w:ind w:left="426" w:hanging="426"/>
        <w:jc w:val="both"/>
        <w:rPr>
          <w:rFonts w:asciiTheme="minorHAnsi" w:hAnsiTheme="minorHAnsi" w:cstheme="minorHAnsi"/>
          <w:sz w:val="22"/>
          <w:szCs w:val="22"/>
        </w:rPr>
      </w:pPr>
    </w:p>
    <w:p w14:paraId="5D2F0F4B" w14:textId="77777777" w:rsidR="00EB3B68" w:rsidRPr="00A50C28" w:rsidRDefault="00EB3B68" w:rsidP="0076731F">
      <w:pPr>
        <w:ind w:left="426" w:hanging="426"/>
        <w:jc w:val="both"/>
        <w:rPr>
          <w:rFonts w:asciiTheme="minorHAnsi" w:hAnsiTheme="minorHAnsi" w:cstheme="minorHAnsi"/>
          <w:b/>
          <w:bCs/>
          <w:sz w:val="22"/>
          <w:szCs w:val="22"/>
        </w:rPr>
      </w:pPr>
      <w:r w:rsidRPr="00A50C28">
        <w:rPr>
          <w:rFonts w:asciiTheme="minorHAnsi" w:hAnsiTheme="minorHAnsi" w:cstheme="minorHAnsi"/>
          <w:b/>
          <w:bCs/>
          <w:sz w:val="22"/>
          <w:szCs w:val="22"/>
        </w:rPr>
        <w:t>Criteria</w:t>
      </w:r>
    </w:p>
    <w:p w14:paraId="716AA295"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Consideration will be given to students whose parents/carers are:</w:t>
      </w:r>
    </w:p>
    <w:p w14:paraId="22EC3560"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In receipt of Employment Support Allowance</w:t>
      </w:r>
    </w:p>
    <w:p w14:paraId="5AC87878"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Eligible for free School Meals</w:t>
      </w:r>
    </w:p>
    <w:p w14:paraId="57C27034"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In receipt of Disability Living Allowance</w:t>
      </w:r>
    </w:p>
    <w:p w14:paraId="59576836" w14:textId="77777777" w:rsidR="00EB3B68" w:rsidRPr="00FD2062"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Experiencing temporary situations which are causing difficulty, for example caused by recent job loss, bereavement or other serious and unforeseen </w:t>
      </w:r>
      <w:proofErr w:type="gramStart"/>
      <w:r w:rsidRPr="00A50C28">
        <w:rPr>
          <w:rFonts w:asciiTheme="minorHAnsi" w:hAnsiTheme="minorHAnsi" w:cstheme="minorHAnsi"/>
          <w:sz w:val="22"/>
          <w:szCs w:val="22"/>
        </w:rPr>
        <w:t>circumstances</w:t>
      </w:r>
      <w:proofErr w:type="gramEnd"/>
    </w:p>
    <w:p w14:paraId="0945B9FC"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Priority will be given to parents/carers who have not already been supported by this policy.</w:t>
      </w:r>
    </w:p>
    <w:p w14:paraId="52FCAE45" w14:textId="77777777" w:rsidR="000607F5" w:rsidRPr="00A50C28" w:rsidRDefault="000607F5" w:rsidP="0076731F">
      <w:pPr>
        <w:ind w:left="426" w:hanging="426"/>
        <w:jc w:val="both"/>
        <w:rPr>
          <w:rFonts w:asciiTheme="minorHAnsi" w:hAnsiTheme="minorHAnsi" w:cstheme="minorHAnsi"/>
          <w:sz w:val="22"/>
          <w:szCs w:val="22"/>
        </w:rPr>
      </w:pPr>
    </w:p>
    <w:p w14:paraId="42B66FF9" w14:textId="77777777" w:rsidR="00EB3B68" w:rsidRPr="00A50C28" w:rsidRDefault="00EB3B68" w:rsidP="0076731F">
      <w:pPr>
        <w:ind w:left="426" w:hanging="426"/>
        <w:jc w:val="both"/>
        <w:rPr>
          <w:rFonts w:asciiTheme="minorHAnsi" w:hAnsiTheme="minorHAnsi" w:cstheme="minorHAnsi"/>
          <w:b/>
          <w:bCs/>
          <w:sz w:val="22"/>
          <w:szCs w:val="22"/>
        </w:rPr>
      </w:pPr>
      <w:r w:rsidRPr="00A50C28">
        <w:rPr>
          <w:rFonts w:asciiTheme="minorHAnsi" w:hAnsiTheme="minorHAnsi" w:cstheme="minorHAnsi"/>
          <w:b/>
          <w:bCs/>
          <w:sz w:val="22"/>
          <w:szCs w:val="22"/>
        </w:rPr>
        <w:t>Qualifying Resources</w:t>
      </w:r>
    </w:p>
    <w:p w14:paraId="6BF2744D"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Application for financial support will be considered for:</w:t>
      </w:r>
    </w:p>
    <w:p w14:paraId="4F64ADCD"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Obligatory items of school uniform</w:t>
      </w:r>
    </w:p>
    <w:p w14:paraId="646C66D0"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lastRenderedPageBreak/>
        <w:t>Costs of educational visits that are integral to the curriculum</w:t>
      </w:r>
    </w:p>
    <w:p w14:paraId="2DB1357F"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Educational equipment </w:t>
      </w:r>
      <w:proofErr w:type="gramStart"/>
      <w:r w:rsidRPr="00A50C28">
        <w:rPr>
          <w:rFonts w:asciiTheme="minorHAnsi" w:hAnsiTheme="minorHAnsi" w:cstheme="minorHAnsi"/>
          <w:sz w:val="22"/>
          <w:szCs w:val="22"/>
        </w:rPr>
        <w:t>e.g.</w:t>
      </w:r>
      <w:proofErr w:type="gramEnd"/>
      <w:r w:rsidRPr="00A50C28">
        <w:rPr>
          <w:rFonts w:asciiTheme="minorHAnsi" w:hAnsiTheme="minorHAnsi" w:cstheme="minorHAnsi"/>
          <w:sz w:val="22"/>
          <w:szCs w:val="22"/>
        </w:rPr>
        <w:t xml:space="preserve"> text books</w:t>
      </w:r>
    </w:p>
    <w:p w14:paraId="025E0D40" w14:textId="77777777" w:rsidR="00EB3B68" w:rsidRPr="00A50C28" w:rsidRDefault="00EB3B68" w:rsidP="0076731F">
      <w:pPr>
        <w:ind w:left="426" w:hanging="426"/>
        <w:jc w:val="both"/>
        <w:rPr>
          <w:rFonts w:asciiTheme="minorHAnsi" w:hAnsiTheme="minorHAnsi" w:cstheme="minorHAnsi"/>
          <w:b/>
          <w:bCs/>
          <w:color w:val="FF0000"/>
          <w:sz w:val="22"/>
          <w:szCs w:val="22"/>
        </w:rPr>
      </w:pPr>
    </w:p>
    <w:p w14:paraId="6D2F07FF" w14:textId="77777777" w:rsidR="00EB3B68" w:rsidRPr="00A50C28" w:rsidRDefault="00EB3B68" w:rsidP="0076731F">
      <w:pPr>
        <w:ind w:left="426" w:hanging="426"/>
        <w:jc w:val="both"/>
        <w:rPr>
          <w:rFonts w:asciiTheme="minorHAnsi" w:hAnsiTheme="minorHAnsi" w:cstheme="minorHAnsi"/>
          <w:b/>
          <w:bCs/>
          <w:sz w:val="22"/>
          <w:szCs w:val="22"/>
        </w:rPr>
      </w:pPr>
      <w:r w:rsidRPr="00A50C28">
        <w:rPr>
          <w:rFonts w:asciiTheme="minorHAnsi" w:hAnsiTheme="minorHAnsi" w:cstheme="minorHAnsi"/>
          <w:b/>
          <w:bCs/>
          <w:sz w:val="22"/>
          <w:szCs w:val="22"/>
        </w:rPr>
        <w:t xml:space="preserve">Making an </w:t>
      </w:r>
      <w:proofErr w:type="gramStart"/>
      <w:r w:rsidRPr="00A50C28">
        <w:rPr>
          <w:rFonts w:asciiTheme="minorHAnsi" w:hAnsiTheme="minorHAnsi" w:cstheme="minorHAnsi"/>
          <w:b/>
          <w:bCs/>
          <w:sz w:val="22"/>
          <w:szCs w:val="22"/>
        </w:rPr>
        <w:t>Application</w:t>
      </w:r>
      <w:proofErr w:type="gramEnd"/>
    </w:p>
    <w:p w14:paraId="4052A0E0" w14:textId="77777777" w:rsidR="00EB3B68" w:rsidRPr="00FD2062"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Where appropriate applications are made using the Financial Support application form. This can be completed by the parent/carer or a member of staff in their place. Evidence should be provided to support the eligibility criteria.</w:t>
      </w:r>
    </w:p>
    <w:p w14:paraId="3CF276AF"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All information provided on this form will be kept in the strictest confidence.</w:t>
      </w:r>
    </w:p>
    <w:p w14:paraId="3CBFF217" w14:textId="77777777" w:rsidR="00EB3B68" w:rsidRPr="00A50C28" w:rsidRDefault="00EB3B68" w:rsidP="0076731F">
      <w:pPr>
        <w:ind w:left="426" w:hanging="426"/>
        <w:jc w:val="both"/>
        <w:rPr>
          <w:rFonts w:asciiTheme="minorHAnsi" w:hAnsiTheme="minorHAnsi" w:cstheme="minorHAnsi"/>
          <w:color w:val="FF0000"/>
          <w:sz w:val="22"/>
          <w:szCs w:val="22"/>
        </w:rPr>
      </w:pPr>
    </w:p>
    <w:p w14:paraId="2AB72004" w14:textId="77777777" w:rsidR="00EB3B68" w:rsidRPr="00A50C28" w:rsidRDefault="00EB3B68" w:rsidP="0076731F">
      <w:pPr>
        <w:ind w:left="426" w:hanging="426"/>
        <w:jc w:val="both"/>
        <w:rPr>
          <w:rFonts w:asciiTheme="minorHAnsi" w:hAnsiTheme="minorHAnsi" w:cstheme="minorHAnsi"/>
          <w:b/>
          <w:color w:val="000000"/>
          <w:sz w:val="22"/>
          <w:szCs w:val="22"/>
        </w:rPr>
      </w:pPr>
      <w:r w:rsidRPr="00A50C28">
        <w:rPr>
          <w:rFonts w:asciiTheme="minorHAnsi" w:hAnsiTheme="minorHAnsi" w:cstheme="minorHAnsi"/>
          <w:b/>
          <w:color w:val="000000"/>
          <w:sz w:val="22"/>
          <w:szCs w:val="22"/>
        </w:rPr>
        <w:t>Notification</w:t>
      </w:r>
    </w:p>
    <w:p w14:paraId="4E54141E" w14:textId="77777777" w:rsidR="00EB3B68" w:rsidRPr="00FD2062"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color w:val="000000"/>
          <w:sz w:val="22"/>
          <w:szCs w:val="22"/>
        </w:rPr>
        <w:t xml:space="preserve">If </w:t>
      </w:r>
      <w:r w:rsidRPr="00FD2062">
        <w:rPr>
          <w:rFonts w:asciiTheme="minorHAnsi" w:hAnsiTheme="minorHAnsi" w:cstheme="minorHAnsi"/>
          <w:sz w:val="22"/>
          <w:szCs w:val="22"/>
        </w:rPr>
        <w:t>support</w:t>
      </w:r>
      <w:r w:rsidRPr="00A50C28">
        <w:rPr>
          <w:rFonts w:asciiTheme="minorHAnsi" w:hAnsiTheme="minorHAnsi" w:cstheme="minorHAnsi"/>
          <w:color w:val="000000"/>
          <w:sz w:val="22"/>
          <w:szCs w:val="22"/>
        </w:rPr>
        <w:t xml:space="preserve"> is agreed, the parent/carer and the Finance Office must be notified.</w:t>
      </w:r>
    </w:p>
    <w:p w14:paraId="0A949480" w14:textId="77777777" w:rsidR="00EB3B68" w:rsidRPr="00A50C28" w:rsidRDefault="00EB3B6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Any change in policy requires the approval of the Operations Committee.</w:t>
      </w:r>
    </w:p>
    <w:p w14:paraId="01119E90" w14:textId="77777777" w:rsidR="00A564D2" w:rsidRPr="00A50C28" w:rsidRDefault="00A564D2" w:rsidP="0076731F">
      <w:pPr>
        <w:pStyle w:val="ListParagraph"/>
        <w:ind w:left="426" w:hanging="426"/>
        <w:rPr>
          <w:rFonts w:asciiTheme="minorHAnsi" w:hAnsiTheme="minorHAnsi" w:cstheme="minorHAnsi"/>
          <w:sz w:val="22"/>
          <w:szCs w:val="22"/>
        </w:rPr>
      </w:pPr>
    </w:p>
    <w:p w14:paraId="1BFCA64C"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Lettings policy</w:t>
      </w:r>
    </w:p>
    <w:p w14:paraId="46847CFD" w14:textId="77777777" w:rsidR="00C0664C" w:rsidRPr="00A46568" w:rsidRDefault="00C0664C" w:rsidP="00C0664C"/>
    <w:p w14:paraId="63BBD0E9" w14:textId="77777777" w:rsidR="0095333C" w:rsidRPr="00A50C28" w:rsidRDefault="0095333C" w:rsidP="0076731F">
      <w:pPr>
        <w:ind w:left="426" w:hanging="426"/>
        <w:jc w:val="both"/>
        <w:rPr>
          <w:rFonts w:asciiTheme="minorHAnsi" w:hAnsiTheme="minorHAnsi" w:cstheme="minorHAnsi"/>
          <w:b/>
          <w:sz w:val="22"/>
          <w:szCs w:val="22"/>
        </w:rPr>
      </w:pPr>
      <w:r w:rsidRPr="00A50C28">
        <w:rPr>
          <w:rFonts w:asciiTheme="minorHAnsi" w:hAnsiTheme="minorHAnsi" w:cstheme="minorHAnsi"/>
          <w:b/>
          <w:sz w:val="22"/>
          <w:szCs w:val="22"/>
        </w:rPr>
        <w:t>Rationale</w:t>
      </w:r>
    </w:p>
    <w:p w14:paraId="374A5875" w14:textId="77777777" w:rsidR="0095333C" w:rsidRPr="00A50C28" w:rsidRDefault="0095333C" w:rsidP="000F7313">
      <w:pPr>
        <w:widowControl/>
        <w:numPr>
          <w:ilvl w:val="0"/>
          <w:numId w:val="9"/>
        </w:numPr>
        <w:overflowPunct/>
        <w:autoSpaceDE/>
        <w:autoSpaceDN/>
        <w:adjustRightInd/>
        <w:ind w:left="20" w:right="-24"/>
        <w:textAlignment w:val="auto"/>
        <w:rPr>
          <w:rFonts w:asciiTheme="minorHAnsi" w:hAnsiTheme="minorHAnsi" w:cstheme="minorHAnsi"/>
          <w:color w:val="000000"/>
          <w:sz w:val="22"/>
          <w:szCs w:val="22"/>
        </w:rPr>
      </w:pPr>
      <w:r w:rsidRPr="00A50C28">
        <w:rPr>
          <w:rFonts w:asciiTheme="minorHAnsi" w:hAnsiTheme="minorHAnsi" w:cstheme="minorHAnsi"/>
          <w:color w:val="000000"/>
          <w:sz w:val="22"/>
          <w:szCs w:val="22"/>
        </w:rPr>
        <w:t xml:space="preserve">The </w:t>
      </w:r>
      <w:r w:rsidRPr="00FD2062">
        <w:rPr>
          <w:rFonts w:asciiTheme="minorHAnsi" w:hAnsiTheme="minorHAnsi" w:cstheme="minorHAnsi"/>
          <w:sz w:val="22"/>
          <w:szCs w:val="22"/>
        </w:rPr>
        <w:t>governors</w:t>
      </w:r>
      <w:r w:rsidRPr="00A50C28">
        <w:rPr>
          <w:rFonts w:asciiTheme="minorHAnsi" w:hAnsiTheme="minorHAnsi" w:cstheme="minorHAnsi"/>
          <w:color w:val="000000"/>
          <w:sz w:val="22"/>
          <w:szCs w:val="22"/>
        </w:rPr>
        <w:t xml:space="preserve"> have agreed to supplement the budget by encouraging the letting of the school premises where possible, provided that any letting must not be detrimental to the school or its pupils.</w:t>
      </w:r>
    </w:p>
    <w:p w14:paraId="3A3043DD" w14:textId="77777777" w:rsidR="0095333C" w:rsidRPr="00A50C28" w:rsidRDefault="0095333C" w:rsidP="0076731F">
      <w:pPr>
        <w:ind w:left="426" w:hanging="426"/>
        <w:jc w:val="both"/>
        <w:rPr>
          <w:rFonts w:asciiTheme="minorHAnsi" w:hAnsiTheme="minorHAnsi" w:cstheme="minorHAnsi"/>
          <w:color w:val="000000"/>
          <w:sz w:val="22"/>
          <w:szCs w:val="22"/>
        </w:rPr>
      </w:pPr>
    </w:p>
    <w:p w14:paraId="68A85A70" w14:textId="77777777" w:rsidR="0095333C" w:rsidRPr="00A50C28" w:rsidRDefault="0095333C" w:rsidP="0076731F">
      <w:pPr>
        <w:ind w:left="426" w:hanging="426"/>
        <w:jc w:val="both"/>
        <w:rPr>
          <w:rFonts w:asciiTheme="minorHAnsi" w:hAnsiTheme="minorHAnsi" w:cstheme="minorHAnsi"/>
          <w:b/>
          <w:color w:val="000000"/>
          <w:sz w:val="22"/>
          <w:szCs w:val="22"/>
        </w:rPr>
      </w:pPr>
      <w:r w:rsidRPr="00A50C28">
        <w:rPr>
          <w:rFonts w:asciiTheme="minorHAnsi" w:hAnsiTheme="minorHAnsi" w:cstheme="minorHAnsi"/>
          <w:b/>
          <w:color w:val="000000"/>
          <w:sz w:val="22"/>
          <w:szCs w:val="22"/>
        </w:rPr>
        <w:t>Guidelines</w:t>
      </w:r>
    </w:p>
    <w:p w14:paraId="1DA25CC5" w14:textId="77777777" w:rsidR="0095333C" w:rsidRDefault="0095333C" w:rsidP="000F7313">
      <w:pPr>
        <w:widowControl/>
        <w:numPr>
          <w:ilvl w:val="0"/>
          <w:numId w:val="9"/>
        </w:numPr>
        <w:overflowPunct/>
        <w:autoSpaceDE/>
        <w:autoSpaceDN/>
        <w:adjustRightInd/>
        <w:ind w:left="20" w:right="-24"/>
        <w:textAlignment w:val="auto"/>
        <w:rPr>
          <w:rFonts w:asciiTheme="minorHAnsi" w:hAnsiTheme="minorHAnsi" w:cstheme="minorHAnsi"/>
          <w:color w:val="000000"/>
          <w:sz w:val="22"/>
          <w:szCs w:val="22"/>
        </w:rPr>
      </w:pPr>
      <w:r w:rsidRPr="00A50C28">
        <w:rPr>
          <w:rFonts w:asciiTheme="minorHAnsi" w:hAnsiTheme="minorHAnsi" w:cstheme="minorHAnsi"/>
          <w:bCs/>
          <w:color w:val="000000"/>
          <w:sz w:val="22"/>
          <w:szCs w:val="22"/>
        </w:rPr>
        <w:t>A</w:t>
      </w:r>
      <w:r w:rsidRPr="00A50C28">
        <w:rPr>
          <w:rFonts w:asciiTheme="minorHAnsi" w:hAnsiTheme="minorHAnsi" w:cstheme="minorHAnsi"/>
          <w:color w:val="000000"/>
          <w:sz w:val="22"/>
          <w:szCs w:val="22"/>
        </w:rPr>
        <w:t xml:space="preserve">ll </w:t>
      </w:r>
      <w:r w:rsidRPr="00FD2062">
        <w:rPr>
          <w:rFonts w:asciiTheme="minorHAnsi" w:hAnsiTheme="minorHAnsi" w:cstheme="minorHAnsi"/>
          <w:sz w:val="22"/>
          <w:szCs w:val="22"/>
        </w:rPr>
        <w:t>lettings</w:t>
      </w:r>
      <w:r w:rsidRPr="00A50C28">
        <w:rPr>
          <w:rFonts w:asciiTheme="minorHAnsi" w:hAnsiTheme="minorHAnsi" w:cstheme="minorHAnsi"/>
          <w:color w:val="000000"/>
          <w:sz w:val="22"/>
          <w:szCs w:val="22"/>
        </w:rPr>
        <w:t xml:space="preserve"> will be at the discretion of the governing body or its representatives, who may refuse lettings if they consider it in the interests of the school to do so. </w:t>
      </w:r>
    </w:p>
    <w:p w14:paraId="78CDC27C" w14:textId="77777777" w:rsidR="00F8290E" w:rsidRPr="00A50C28" w:rsidRDefault="00F8290E" w:rsidP="00F8290E">
      <w:pPr>
        <w:widowControl/>
        <w:overflowPunct/>
        <w:autoSpaceDE/>
        <w:autoSpaceDN/>
        <w:adjustRightInd/>
        <w:ind w:left="20" w:right="-24"/>
        <w:textAlignment w:val="auto"/>
        <w:rPr>
          <w:rFonts w:asciiTheme="minorHAnsi" w:hAnsiTheme="minorHAnsi" w:cstheme="minorHAnsi"/>
          <w:color w:val="000000"/>
          <w:sz w:val="22"/>
          <w:szCs w:val="22"/>
        </w:rPr>
      </w:pPr>
    </w:p>
    <w:p w14:paraId="08AB15D9" w14:textId="77777777" w:rsidR="00F8290E" w:rsidRDefault="0095333C" w:rsidP="00F8290E">
      <w:pPr>
        <w:ind w:left="426" w:hanging="426"/>
        <w:jc w:val="both"/>
        <w:rPr>
          <w:rFonts w:asciiTheme="minorHAnsi" w:hAnsiTheme="minorHAnsi" w:cstheme="minorHAnsi"/>
          <w:b/>
          <w:color w:val="000000"/>
          <w:sz w:val="22"/>
          <w:szCs w:val="22"/>
        </w:rPr>
      </w:pPr>
      <w:r w:rsidRPr="00A50C28">
        <w:rPr>
          <w:rFonts w:asciiTheme="minorHAnsi" w:hAnsiTheme="minorHAnsi" w:cstheme="minorHAnsi"/>
          <w:b/>
          <w:color w:val="000000"/>
          <w:sz w:val="22"/>
          <w:szCs w:val="22"/>
        </w:rPr>
        <w:t>Safeg</w:t>
      </w:r>
      <w:r w:rsidR="00F8290E">
        <w:rPr>
          <w:rFonts w:asciiTheme="minorHAnsi" w:hAnsiTheme="minorHAnsi" w:cstheme="minorHAnsi"/>
          <w:b/>
          <w:color w:val="000000"/>
          <w:sz w:val="22"/>
          <w:szCs w:val="22"/>
        </w:rPr>
        <w:t>u</w:t>
      </w:r>
      <w:r w:rsidRPr="00A50C28">
        <w:rPr>
          <w:rFonts w:asciiTheme="minorHAnsi" w:hAnsiTheme="minorHAnsi" w:cstheme="minorHAnsi"/>
          <w:b/>
          <w:color w:val="000000"/>
          <w:sz w:val="22"/>
          <w:szCs w:val="22"/>
        </w:rPr>
        <w:t>arding</w:t>
      </w:r>
    </w:p>
    <w:p w14:paraId="2671D09E" w14:textId="77777777" w:rsidR="0095333C" w:rsidRPr="00F8290E" w:rsidRDefault="0095333C" w:rsidP="000F7313">
      <w:pPr>
        <w:widowControl/>
        <w:numPr>
          <w:ilvl w:val="0"/>
          <w:numId w:val="9"/>
        </w:numPr>
        <w:overflowPunct/>
        <w:autoSpaceDE/>
        <w:autoSpaceDN/>
        <w:adjustRightInd/>
        <w:ind w:left="20" w:right="-24"/>
        <w:textAlignment w:val="auto"/>
        <w:rPr>
          <w:rFonts w:asciiTheme="minorHAnsi" w:hAnsiTheme="minorHAnsi" w:cstheme="minorHAnsi"/>
          <w:b/>
          <w:color w:val="000000"/>
          <w:sz w:val="22"/>
          <w:szCs w:val="22"/>
        </w:rPr>
      </w:pPr>
      <w:r w:rsidRPr="00A50C28">
        <w:rPr>
          <w:rFonts w:asciiTheme="minorHAnsi" w:hAnsiTheme="minorHAnsi" w:cstheme="minorHAnsi"/>
          <w:color w:val="000000"/>
          <w:sz w:val="22"/>
          <w:szCs w:val="22"/>
        </w:rPr>
        <w:t>The school is committed to safeguarding and promoting the welfare of children and young people and expects hirers and their representatives to share this co</w:t>
      </w:r>
      <w:r w:rsidR="00777D76" w:rsidRPr="00A50C28">
        <w:rPr>
          <w:rFonts w:asciiTheme="minorHAnsi" w:hAnsiTheme="minorHAnsi" w:cstheme="minorHAnsi"/>
          <w:color w:val="000000"/>
          <w:sz w:val="22"/>
          <w:szCs w:val="22"/>
        </w:rPr>
        <w:t>mmitment. The Governors require that for all lettings</w:t>
      </w:r>
      <w:r w:rsidRPr="00A50C28">
        <w:rPr>
          <w:rFonts w:asciiTheme="minorHAnsi" w:hAnsiTheme="minorHAnsi" w:cstheme="minorHAnsi"/>
          <w:color w:val="000000"/>
          <w:sz w:val="22"/>
          <w:szCs w:val="22"/>
        </w:rPr>
        <w:t xml:space="preserve"> involving groups working with children, appropriate level of disclosur</w:t>
      </w:r>
      <w:r w:rsidR="00777D76" w:rsidRPr="00A50C28">
        <w:rPr>
          <w:rFonts w:asciiTheme="minorHAnsi" w:hAnsiTheme="minorHAnsi" w:cstheme="minorHAnsi"/>
          <w:color w:val="000000"/>
          <w:sz w:val="22"/>
          <w:szCs w:val="22"/>
        </w:rPr>
        <w:t>e has been obtained from the DBS</w:t>
      </w:r>
      <w:r w:rsidRPr="00A50C28">
        <w:rPr>
          <w:rFonts w:asciiTheme="minorHAnsi" w:hAnsiTheme="minorHAnsi" w:cstheme="minorHAnsi"/>
          <w:color w:val="000000"/>
          <w:sz w:val="22"/>
          <w:szCs w:val="22"/>
        </w:rPr>
        <w:t xml:space="preserve"> for individuals working on the school premises. </w:t>
      </w:r>
    </w:p>
    <w:p w14:paraId="775D0C5F" w14:textId="77777777" w:rsidR="00F8290E" w:rsidRPr="00A50C28" w:rsidRDefault="00F8290E" w:rsidP="00F8290E">
      <w:pPr>
        <w:widowControl/>
        <w:overflowPunct/>
        <w:autoSpaceDE/>
        <w:autoSpaceDN/>
        <w:adjustRightInd/>
        <w:ind w:left="20" w:right="-24"/>
        <w:textAlignment w:val="auto"/>
        <w:rPr>
          <w:rFonts w:asciiTheme="minorHAnsi" w:hAnsiTheme="minorHAnsi" w:cstheme="minorHAnsi"/>
          <w:b/>
          <w:color w:val="000000"/>
          <w:sz w:val="22"/>
          <w:szCs w:val="22"/>
        </w:rPr>
      </w:pPr>
    </w:p>
    <w:p w14:paraId="47B08396" w14:textId="77777777" w:rsidR="0095333C" w:rsidRPr="00A50C28" w:rsidRDefault="0095333C" w:rsidP="00F8290E">
      <w:pPr>
        <w:ind w:left="426" w:hanging="426"/>
        <w:jc w:val="both"/>
        <w:rPr>
          <w:rFonts w:asciiTheme="minorHAnsi" w:hAnsiTheme="minorHAnsi" w:cstheme="minorHAnsi"/>
          <w:sz w:val="22"/>
          <w:szCs w:val="22"/>
        </w:rPr>
      </w:pPr>
      <w:r w:rsidRPr="00F8290E">
        <w:rPr>
          <w:rFonts w:asciiTheme="minorHAnsi" w:hAnsiTheme="minorHAnsi" w:cstheme="minorHAnsi"/>
          <w:b/>
          <w:color w:val="000000"/>
          <w:sz w:val="22"/>
          <w:szCs w:val="22"/>
        </w:rPr>
        <w:t>Charges</w:t>
      </w:r>
    </w:p>
    <w:p w14:paraId="59B4DAB2" w14:textId="77777777" w:rsidR="0095333C" w:rsidRPr="00A50C28" w:rsidRDefault="0095333C" w:rsidP="000F7313">
      <w:pPr>
        <w:widowControl/>
        <w:numPr>
          <w:ilvl w:val="0"/>
          <w:numId w:val="9"/>
        </w:numPr>
        <w:overflowPunct/>
        <w:autoSpaceDE/>
        <w:autoSpaceDN/>
        <w:adjustRightInd/>
        <w:ind w:left="20" w:right="-24"/>
        <w:textAlignment w:val="auto"/>
        <w:rPr>
          <w:rFonts w:asciiTheme="minorHAnsi" w:hAnsiTheme="minorHAnsi" w:cstheme="minorHAnsi"/>
          <w:color w:val="000000"/>
          <w:sz w:val="22"/>
          <w:szCs w:val="22"/>
        </w:rPr>
      </w:pPr>
      <w:r w:rsidRPr="00A50C28">
        <w:rPr>
          <w:rFonts w:asciiTheme="minorHAnsi" w:hAnsiTheme="minorHAnsi" w:cstheme="minorHAnsi"/>
          <w:color w:val="000000"/>
          <w:sz w:val="22"/>
          <w:szCs w:val="22"/>
        </w:rPr>
        <w:t xml:space="preserve">All charges will be subject to an annual review by the governing body. The minimum increase will be in line with inflation. </w:t>
      </w:r>
    </w:p>
    <w:p w14:paraId="0A36CA44" w14:textId="77777777" w:rsidR="0095333C" w:rsidRPr="00A50C28" w:rsidRDefault="0095333C" w:rsidP="000F7313">
      <w:pPr>
        <w:widowControl/>
        <w:numPr>
          <w:ilvl w:val="0"/>
          <w:numId w:val="9"/>
        </w:numPr>
        <w:overflowPunct/>
        <w:autoSpaceDE/>
        <w:autoSpaceDN/>
        <w:adjustRightInd/>
        <w:ind w:left="20" w:right="-24"/>
        <w:textAlignment w:val="auto"/>
        <w:rPr>
          <w:rFonts w:asciiTheme="minorHAnsi" w:hAnsiTheme="minorHAnsi" w:cstheme="minorHAnsi"/>
          <w:color w:val="000000"/>
          <w:sz w:val="22"/>
          <w:szCs w:val="22"/>
        </w:rPr>
      </w:pPr>
      <w:r w:rsidRPr="00A50C28">
        <w:rPr>
          <w:rFonts w:asciiTheme="minorHAnsi" w:hAnsiTheme="minorHAnsi" w:cstheme="minorHAnsi"/>
          <w:color w:val="000000"/>
          <w:sz w:val="22"/>
          <w:szCs w:val="22"/>
        </w:rPr>
        <w:t xml:space="preserve">The calculation of charges will include consideration of the real costs of heat, light sewerage and water, and the cost of caretaking for the event. </w:t>
      </w:r>
    </w:p>
    <w:p w14:paraId="72FA3FE2" w14:textId="77777777" w:rsidR="0095333C" w:rsidRPr="00A50C28" w:rsidRDefault="0095333C" w:rsidP="000F7313">
      <w:pPr>
        <w:widowControl/>
        <w:numPr>
          <w:ilvl w:val="0"/>
          <w:numId w:val="9"/>
        </w:numPr>
        <w:overflowPunct/>
        <w:autoSpaceDE/>
        <w:autoSpaceDN/>
        <w:adjustRightInd/>
        <w:ind w:left="20" w:right="-24"/>
        <w:textAlignment w:val="auto"/>
        <w:rPr>
          <w:rFonts w:asciiTheme="minorHAnsi" w:hAnsiTheme="minorHAnsi" w:cstheme="minorHAnsi"/>
          <w:color w:val="000000"/>
          <w:sz w:val="22"/>
          <w:szCs w:val="22"/>
        </w:rPr>
      </w:pPr>
      <w:r w:rsidRPr="00A50C28">
        <w:rPr>
          <w:rFonts w:asciiTheme="minorHAnsi" w:hAnsiTheme="minorHAnsi" w:cstheme="minorHAnsi"/>
          <w:color w:val="000000"/>
          <w:sz w:val="22"/>
          <w:szCs w:val="22"/>
        </w:rPr>
        <w:t xml:space="preserve">Lettings to staff and charitable groups will be considered for discounted rates. </w:t>
      </w:r>
    </w:p>
    <w:p w14:paraId="0571AF40" w14:textId="77777777" w:rsidR="006D13C7" w:rsidRPr="00A50C28" w:rsidRDefault="0095333C" w:rsidP="000F7313">
      <w:pPr>
        <w:widowControl/>
        <w:numPr>
          <w:ilvl w:val="0"/>
          <w:numId w:val="9"/>
        </w:numPr>
        <w:overflowPunct/>
        <w:autoSpaceDE/>
        <w:autoSpaceDN/>
        <w:adjustRightInd/>
        <w:ind w:left="20" w:right="-24"/>
        <w:textAlignment w:val="auto"/>
        <w:rPr>
          <w:rFonts w:asciiTheme="minorHAnsi" w:hAnsiTheme="minorHAnsi" w:cstheme="minorHAnsi"/>
          <w:color w:val="000000"/>
          <w:sz w:val="22"/>
          <w:szCs w:val="22"/>
        </w:rPr>
      </w:pPr>
      <w:r w:rsidRPr="00A50C28">
        <w:rPr>
          <w:rFonts w:asciiTheme="minorHAnsi" w:hAnsiTheme="minorHAnsi" w:cstheme="minorHAnsi"/>
          <w:color w:val="000000"/>
          <w:sz w:val="22"/>
          <w:szCs w:val="22"/>
        </w:rPr>
        <w:t>Other charges are agreed by the governing body and may include an element for profit above actual costs.</w:t>
      </w:r>
    </w:p>
    <w:p w14:paraId="755CDE52" w14:textId="77777777" w:rsidR="00F8290E" w:rsidRDefault="00F8290E" w:rsidP="00F8290E">
      <w:pPr>
        <w:ind w:left="426" w:hanging="426"/>
        <w:jc w:val="both"/>
        <w:rPr>
          <w:rFonts w:asciiTheme="minorHAnsi" w:hAnsiTheme="minorHAnsi" w:cstheme="minorHAnsi"/>
          <w:b/>
          <w:bCs/>
          <w:color w:val="000000"/>
          <w:sz w:val="22"/>
          <w:szCs w:val="22"/>
        </w:rPr>
      </w:pPr>
    </w:p>
    <w:p w14:paraId="06C9F936" w14:textId="77777777" w:rsidR="003D61CE" w:rsidRDefault="0095333C" w:rsidP="00F8290E">
      <w:pPr>
        <w:ind w:left="426" w:hanging="426"/>
        <w:jc w:val="both"/>
        <w:rPr>
          <w:rFonts w:asciiTheme="minorHAnsi" w:hAnsiTheme="minorHAnsi" w:cstheme="minorHAnsi"/>
          <w:b/>
          <w:bCs/>
          <w:color w:val="000000"/>
          <w:sz w:val="22"/>
          <w:szCs w:val="22"/>
        </w:rPr>
      </w:pPr>
      <w:r w:rsidRPr="00A50C28">
        <w:rPr>
          <w:rFonts w:asciiTheme="minorHAnsi" w:hAnsiTheme="minorHAnsi" w:cstheme="minorHAnsi"/>
          <w:b/>
          <w:bCs/>
          <w:color w:val="000000"/>
          <w:sz w:val="22"/>
          <w:szCs w:val="22"/>
        </w:rPr>
        <w:t xml:space="preserve">Hiring of </w:t>
      </w:r>
      <w:r w:rsidRPr="00F8290E">
        <w:rPr>
          <w:rFonts w:asciiTheme="minorHAnsi" w:hAnsiTheme="minorHAnsi" w:cstheme="minorHAnsi"/>
          <w:b/>
          <w:color w:val="000000"/>
          <w:sz w:val="22"/>
          <w:szCs w:val="22"/>
        </w:rPr>
        <w:t>facilities</w:t>
      </w:r>
      <w:r w:rsidRPr="00A50C28">
        <w:rPr>
          <w:rFonts w:asciiTheme="minorHAnsi" w:hAnsiTheme="minorHAnsi" w:cstheme="minorHAnsi"/>
          <w:b/>
          <w:bCs/>
          <w:color w:val="000000"/>
          <w:sz w:val="22"/>
          <w:szCs w:val="22"/>
        </w:rPr>
        <w:t xml:space="preserve"> process</w:t>
      </w:r>
    </w:p>
    <w:p w14:paraId="0D6A4531" w14:textId="77777777" w:rsidR="0095333C" w:rsidRPr="00A50C28" w:rsidRDefault="0095333C"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w:t>
      </w:r>
      <w:r w:rsidRPr="00F8290E">
        <w:rPr>
          <w:rFonts w:asciiTheme="minorHAnsi" w:hAnsiTheme="minorHAnsi" w:cstheme="minorHAnsi"/>
          <w:color w:val="000000"/>
          <w:sz w:val="22"/>
          <w:szCs w:val="22"/>
        </w:rPr>
        <w:t>Affiliated</w:t>
      </w:r>
      <w:r w:rsidRPr="00A50C28">
        <w:rPr>
          <w:rFonts w:asciiTheme="minorHAnsi" w:hAnsiTheme="minorHAnsi" w:cstheme="minorHAnsi"/>
          <w:sz w:val="22"/>
          <w:szCs w:val="22"/>
        </w:rPr>
        <w:t xml:space="preserve"> Societies &amp; User Handbook together with the Indemnity and Conditions of Lettings Document (available from the Site Manager) details the complete process.</w:t>
      </w:r>
    </w:p>
    <w:p w14:paraId="40ED2199" w14:textId="77777777" w:rsidR="00A564D2" w:rsidRPr="00A50C28" w:rsidRDefault="00A564D2" w:rsidP="0076731F">
      <w:pPr>
        <w:ind w:left="426" w:hanging="426"/>
        <w:jc w:val="both"/>
        <w:rPr>
          <w:rFonts w:asciiTheme="minorHAnsi" w:hAnsiTheme="minorHAnsi" w:cstheme="minorHAnsi"/>
          <w:sz w:val="22"/>
          <w:szCs w:val="22"/>
        </w:rPr>
      </w:pPr>
    </w:p>
    <w:p w14:paraId="642EB848" w14:textId="77777777" w:rsidR="00A564D2" w:rsidRPr="00A50C28" w:rsidRDefault="00A564D2" w:rsidP="0076731F">
      <w:pPr>
        <w:ind w:left="426" w:hanging="426"/>
        <w:jc w:val="both"/>
        <w:rPr>
          <w:rFonts w:asciiTheme="minorHAnsi" w:hAnsiTheme="minorHAnsi" w:cstheme="minorHAnsi"/>
          <w:sz w:val="22"/>
          <w:szCs w:val="22"/>
        </w:rPr>
      </w:pPr>
    </w:p>
    <w:p w14:paraId="6F6089DB" w14:textId="77777777" w:rsidR="00C0664C" w:rsidRDefault="00C0664C" w:rsidP="00C0664C">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Gifts &amp; hospitality policy</w:t>
      </w:r>
    </w:p>
    <w:p w14:paraId="65957F62" w14:textId="77777777" w:rsidR="00C0664C" w:rsidRPr="00A46568" w:rsidRDefault="00C0664C" w:rsidP="00C0664C"/>
    <w:p w14:paraId="3344B0F0"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rPr>
        <w:t>Employees</w:t>
      </w:r>
      <w:r w:rsidRPr="00A50C28">
        <w:rPr>
          <w:rFonts w:asciiTheme="minorHAnsi" w:hAnsiTheme="minorHAnsi" w:cstheme="minorHAnsi"/>
          <w:sz w:val="22"/>
          <w:szCs w:val="22"/>
          <w:lang w:eastAsia="en-GB"/>
        </w:rPr>
        <w:t xml:space="preserve"> of the Academy should take guidance from the following general rules relating to the receipt of gifts and hospitality as an employee of the Academy:</w:t>
      </w:r>
    </w:p>
    <w:p w14:paraId="6D44B4F6"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bCs/>
          <w:sz w:val="22"/>
          <w:szCs w:val="22"/>
          <w:lang w:eastAsia="en-GB"/>
        </w:rPr>
        <w:t xml:space="preserve">To </w:t>
      </w:r>
      <w:r w:rsidRPr="00F8290E">
        <w:rPr>
          <w:rFonts w:asciiTheme="minorHAnsi" w:hAnsiTheme="minorHAnsi" w:cstheme="minorHAnsi"/>
          <w:sz w:val="22"/>
          <w:szCs w:val="22"/>
        </w:rPr>
        <w:t xml:space="preserve">accept gifts should be the exception. </w:t>
      </w:r>
      <w:r w:rsidRPr="00A50C28">
        <w:rPr>
          <w:rFonts w:asciiTheme="minorHAnsi" w:hAnsiTheme="minorHAnsi" w:cstheme="minorHAnsi"/>
          <w:sz w:val="22"/>
          <w:szCs w:val="22"/>
        </w:rPr>
        <w:t xml:space="preserve">Small ‘thank you’ gifts of token value, such as a diary, a coffee mug or bunch of flowers, not over £25 in value may be accepted. The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should be notified of any gift over this value for entry in the </w:t>
      </w:r>
      <w:r w:rsidR="001B0A28" w:rsidRPr="00A50C28">
        <w:rPr>
          <w:rFonts w:asciiTheme="minorHAnsi" w:hAnsiTheme="minorHAnsi" w:cstheme="minorHAnsi"/>
          <w:sz w:val="22"/>
          <w:szCs w:val="22"/>
        </w:rPr>
        <w:t>Register of Business Interests.</w:t>
      </w:r>
    </w:p>
    <w:p w14:paraId="7FDF3008"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Gifts should be refused if it is believed the giver has an ulterior motive such as the receipt of a </w:t>
      </w:r>
      <w:proofErr w:type="gramStart"/>
      <w:r w:rsidRPr="00A50C28">
        <w:rPr>
          <w:rFonts w:asciiTheme="minorHAnsi" w:hAnsiTheme="minorHAnsi" w:cstheme="minorHAnsi"/>
          <w:sz w:val="22"/>
          <w:szCs w:val="22"/>
        </w:rPr>
        <w:t>more prompt</w:t>
      </w:r>
      <w:proofErr w:type="gramEnd"/>
      <w:r w:rsidRPr="00A50C28">
        <w:rPr>
          <w:rFonts w:asciiTheme="minorHAnsi" w:hAnsiTheme="minorHAnsi" w:cstheme="minorHAnsi"/>
          <w:sz w:val="22"/>
          <w:szCs w:val="22"/>
        </w:rPr>
        <w:t xml:space="preserve"> service or preferential treatment.</w:t>
      </w:r>
    </w:p>
    <w:p w14:paraId="3042AE0D"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lastRenderedPageBreak/>
        <w:t>Gifts or hospitality should never be accepted from anyone who is, or may be in the foreseeable future, tendering for any contract with the academy, seeking employment with the academy or is in dispute with the academy, even if you are not directly involved in that service area.</w:t>
      </w:r>
    </w:p>
    <w:p w14:paraId="091BE80A"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Where items purchased for the Academy include a ‘free gift’, such a gift should either be used for academy business or handed to the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to be used for charity raffles.</w:t>
      </w:r>
    </w:p>
    <w:p w14:paraId="0EA18DC5"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If there is any doubt about the acceptability of any gift or offer of hospitality the Principal or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must be consulted</w:t>
      </w:r>
    </w:p>
    <w:p w14:paraId="66C872A4"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 gauge of what is acceptable in terms of hospitality is whether Welland Park Academy would offer a similar level of hospitality in similar circumstances.</w:t>
      </w:r>
    </w:p>
    <w:p w14:paraId="32E2E0A2"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Occasional working lunches with customers, providers or partners are generally acceptable as a way of doing business </w:t>
      </w:r>
      <w:proofErr w:type="gramStart"/>
      <w:r w:rsidRPr="00A50C28">
        <w:rPr>
          <w:rFonts w:asciiTheme="minorHAnsi" w:hAnsiTheme="minorHAnsi" w:cstheme="minorHAnsi"/>
          <w:sz w:val="22"/>
          <w:szCs w:val="22"/>
        </w:rPr>
        <w:t>provided</w:t>
      </w:r>
      <w:proofErr w:type="gramEnd"/>
      <w:r w:rsidRPr="00A50C28">
        <w:rPr>
          <w:rFonts w:asciiTheme="minorHAnsi" w:hAnsiTheme="minorHAnsi" w:cstheme="minorHAnsi"/>
          <w:sz w:val="22"/>
          <w:szCs w:val="22"/>
        </w:rPr>
        <w:t xml:space="preserve"> they are not to an unreasonable level or cost.</w:t>
      </w:r>
    </w:p>
    <w:p w14:paraId="44D085A3"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Invitations to corporate hospitality events must each be judged on their merit. Provided the general rules have been </w:t>
      </w:r>
      <w:proofErr w:type="gramStart"/>
      <w:r w:rsidRPr="00A50C28">
        <w:rPr>
          <w:rFonts w:asciiTheme="minorHAnsi" w:hAnsiTheme="minorHAnsi" w:cstheme="minorHAnsi"/>
          <w:sz w:val="22"/>
          <w:szCs w:val="22"/>
        </w:rPr>
        <w:t>taken into account</w:t>
      </w:r>
      <w:proofErr w:type="gramEnd"/>
      <w:r w:rsidRPr="00A50C28">
        <w:rPr>
          <w:rFonts w:asciiTheme="minorHAnsi" w:hAnsiTheme="minorHAnsi" w:cstheme="minorHAnsi"/>
          <w:sz w:val="22"/>
          <w:szCs w:val="22"/>
        </w:rPr>
        <w:t>, it may be acceptable to join other company/organisation guests at:</w:t>
      </w:r>
    </w:p>
    <w:p w14:paraId="0EA38F71" w14:textId="77777777" w:rsidR="00CC0A60" w:rsidRPr="00A50C28" w:rsidRDefault="001B0A2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S</w:t>
      </w:r>
      <w:r w:rsidR="00CC0A60" w:rsidRPr="00A50C28">
        <w:rPr>
          <w:rFonts w:asciiTheme="minorHAnsi" w:hAnsiTheme="minorHAnsi" w:cstheme="minorHAnsi"/>
          <w:sz w:val="22"/>
          <w:szCs w:val="22"/>
        </w:rPr>
        <w:t>ponsored cultural and sporting events, or other public performances, as a representative of</w:t>
      </w:r>
      <w:r w:rsidR="009D76FB" w:rsidRPr="00A50C28">
        <w:rPr>
          <w:rFonts w:asciiTheme="minorHAnsi" w:hAnsiTheme="minorHAnsi" w:cstheme="minorHAnsi"/>
          <w:sz w:val="22"/>
          <w:szCs w:val="22"/>
        </w:rPr>
        <w:t xml:space="preserve"> the school.</w:t>
      </w:r>
    </w:p>
    <w:p w14:paraId="33C291A2" w14:textId="77777777" w:rsidR="00CC0A60" w:rsidRPr="00A50C28" w:rsidRDefault="001B0A28"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S</w:t>
      </w:r>
      <w:r w:rsidR="00CC0A60" w:rsidRPr="00A50C28">
        <w:rPr>
          <w:rFonts w:asciiTheme="minorHAnsi" w:hAnsiTheme="minorHAnsi" w:cstheme="minorHAnsi"/>
          <w:sz w:val="22"/>
          <w:szCs w:val="22"/>
        </w:rPr>
        <w:t>pecial events or celebrations.</w:t>
      </w:r>
    </w:p>
    <w:p w14:paraId="4A59B470"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But, consider the number of these events, and always take into consideration what public perception is likely to be if they knew you were attending.</w:t>
      </w:r>
    </w:p>
    <w:p w14:paraId="6E6C1C8E"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Acceptability depends on the appropriateness of the invitations, in terms of the level of hospitality, the frequency and the status of the invited employee. In all such cases the Principal or </w:t>
      </w:r>
      <w:r w:rsidR="005A4673"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must be consulted, or in the case of the </w:t>
      </w:r>
      <w:proofErr w:type="gramStart"/>
      <w:r w:rsidRPr="00A50C28">
        <w:rPr>
          <w:rFonts w:asciiTheme="minorHAnsi" w:hAnsiTheme="minorHAnsi" w:cstheme="minorHAnsi"/>
          <w:sz w:val="22"/>
          <w:szCs w:val="22"/>
        </w:rPr>
        <w:t>Principal</w:t>
      </w:r>
      <w:proofErr w:type="gramEnd"/>
      <w:r w:rsidRPr="00A50C28">
        <w:rPr>
          <w:rFonts w:asciiTheme="minorHAnsi" w:hAnsiTheme="minorHAnsi" w:cstheme="minorHAnsi"/>
          <w:sz w:val="22"/>
          <w:szCs w:val="22"/>
        </w:rPr>
        <w:t>, with the Chair of Governors.</w:t>
      </w:r>
    </w:p>
    <w:p w14:paraId="449054B1"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Paid holidays or concessionary travel rates are not acceptable. Neither are offers of hotel accommodation nor the use of company villas/apartments.</w:t>
      </w:r>
    </w:p>
    <w:p w14:paraId="700DF3B9"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Staff visiting a company to view equipment that the school is considering buying, you should ensure that expenses of the trip are paid by the school. Acceptance of refreshments and/or a working lunch may be acceptable, but care must be taken to ensure that the school’s purchasing and/or tender procedures are not compromised.</w:t>
      </w:r>
    </w:p>
    <w:p w14:paraId="624BEFD9"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Acceptance of sponsored hospitality that is built into the official programme of conferences and seminars related to work are acceptable.</w:t>
      </w:r>
    </w:p>
    <w:p w14:paraId="163D4A8D" w14:textId="77777777" w:rsidR="00CC0A60" w:rsidRPr="00A50C28" w:rsidRDefault="00CC0A6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Offers to speak at corporate dinners and social gatherings, or events organised by, for example, a professional body, where there is a genuine need to impart information or represent the school must be agreed in advance with a </w:t>
      </w:r>
      <w:proofErr w:type="gramStart"/>
      <w:r w:rsidRPr="00A50C28">
        <w:rPr>
          <w:rFonts w:asciiTheme="minorHAnsi" w:hAnsiTheme="minorHAnsi" w:cstheme="minorHAnsi"/>
          <w:sz w:val="22"/>
          <w:szCs w:val="22"/>
        </w:rPr>
        <w:t>Principal</w:t>
      </w:r>
      <w:proofErr w:type="gramEnd"/>
      <w:r w:rsidRPr="00A50C28">
        <w:rPr>
          <w:rFonts w:asciiTheme="minorHAnsi" w:hAnsiTheme="minorHAnsi" w:cstheme="minorHAnsi"/>
          <w:sz w:val="22"/>
          <w:szCs w:val="22"/>
        </w:rPr>
        <w:t xml:space="preserve"> or in the case of the Principal with the Chair of Governors. Where a spouse or partner is included in the invitation, and approval has been given to attend, it will be acceptable for a spouse or partner to attend as well, but if expenses are incurred, these must be met personally.</w:t>
      </w:r>
    </w:p>
    <w:p w14:paraId="4861BA38" w14:textId="77777777" w:rsidR="001B0A28" w:rsidRPr="00FD2062" w:rsidRDefault="00CC0A60" w:rsidP="000F7313">
      <w:pPr>
        <w:widowControl/>
        <w:numPr>
          <w:ilvl w:val="0"/>
          <w:numId w:val="9"/>
        </w:numPr>
        <w:overflowPunct/>
        <w:autoSpaceDE/>
        <w:autoSpaceDN/>
        <w:adjustRightInd/>
        <w:ind w:left="20" w:right="-24"/>
        <w:textAlignment w:val="auto"/>
        <w:rPr>
          <w:rFonts w:asciiTheme="minorHAnsi" w:hAnsiTheme="minorHAnsi" w:cstheme="minorHAnsi"/>
          <w:b/>
          <w:sz w:val="22"/>
          <w:szCs w:val="22"/>
        </w:rPr>
      </w:pPr>
      <w:r w:rsidRPr="00A50C28">
        <w:rPr>
          <w:rFonts w:asciiTheme="minorHAnsi" w:hAnsiTheme="minorHAnsi" w:cstheme="minorHAnsi"/>
          <w:sz w:val="22"/>
          <w:szCs w:val="22"/>
          <w:lang w:eastAsia="en-GB"/>
        </w:rPr>
        <w:t xml:space="preserve">Any invitation </w:t>
      </w:r>
      <w:r w:rsidRPr="00FD2062">
        <w:rPr>
          <w:rFonts w:asciiTheme="minorHAnsi" w:hAnsiTheme="minorHAnsi" w:cstheme="minorHAnsi"/>
          <w:color w:val="000000"/>
          <w:sz w:val="22"/>
          <w:szCs w:val="22"/>
        </w:rPr>
        <w:t>accepted</w:t>
      </w:r>
      <w:r w:rsidRPr="00A50C28">
        <w:rPr>
          <w:rFonts w:asciiTheme="minorHAnsi" w:hAnsiTheme="minorHAnsi" w:cstheme="minorHAnsi"/>
          <w:sz w:val="22"/>
          <w:szCs w:val="22"/>
          <w:lang w:eastAsia="en-GB"/>
        </w:rPr>
        <w:t xml:space="preserve"> should be made in a professional/working capacity as a representative of the school.</w:t>
      </w:r>
    </w:p>
    <w:p w14:paraId="6831DC9E" w14:textId="77777777" w:rsidR="00CC0A60" w:rsidRPr="00A50C28" w:rsidRDefault="001B0A28" w:rsidP="000F7313">
      <w:pPr>
        <w:widowControl/>
        <w:numPr>
          <w:ilvl w:val="0"/>
          <w:numId w:val="9"/>
        </w:numPr>
        <w:overflowPunct/>
        <w:autoSpaceDE/>
        <w:autoSpaceDN/>
        <w:adjustRightInd/>
        <w:ind w:left="20"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 xml:space="preserve">Any </w:t>
      </w:r>
      <w:r w:rsidRPr="00FD2062">
        <w:rPr>
          <w:rFonts w:asciiTheme="minorHAnsi" w:hAnsiTheme="minorHAnsi" w:cstheme="minorHAnsi"/>
          <w:color w:val="000000"/>
          <w:sz w:val="22"/>
          <w:szCs w:val="22"/>
        </w:rPr>
        <w:t>change</w:t>
      </w:r>
      <w:r w:rsidRPr="00A50C28">
        <w:rPr>
          <w:rFonts w:asciiTheme="minorHAnsi" w:hAnsiTheme="minorHAnsi" w:cstheme="minorHAnsi"/>
          <w:sz w:val="22"/>
          <w:szCs w:val="22"/>
          <w:lang w:eastAsia="en-GB"/>
        </w:rPr>
        <w:t xml:space="preserve"> in policy requires the approval of the Operations Committee</w:t>
      </w:r>
      <w:r w:rsidR="00D75CA3" w:rsidRPr="00A50C28">
        <w:rPr>
          <w:rFonts w:asciiTheme="minorHAnsi" w:hAnsiTheme="minorHAnsi" w:cstheme="minorHAnsi"/>
          <w:sz w:val="22"/>
          <w:szCs w:val="22"/>
          <w:lang w:eastAsia="en-GB"/>
        </w:rPr>
        <w:t>.</w:t>
      </w:r>
    </w:p>
    <w:p w14:paraId="5BE99747" w14:textId="77777777" w:rsidR="00F8290E" w:rsidRDefault="00F8290E" w:rsidP="00A01DB6">
      <w:pPr>
        <w:pStyle w:val="Heading3"/>
        <w:pBdr>
          <w:bottom w:val="single" w:sz="18" w:space="1" w:color="808080"/>
        </w:pBdr>
        <w:spacing w:before="0" w:after="0" w:line="298" w:lineRule="auto"/>
        <w:rPr>
          <w:color w:val="231F20"/>
          <w:spacing w:val="-9"/>
          <w:w w:val="85"/>
          <w:sz w:val="28"/>
          <w:szCs w:val="28"/>
        </w:rPr>
      </w:pPr>
      <w:bookmarkStart w:id="103" w:name="_Toc457981248"/>
      <w:bookmarkStart w:id="104" w:name="_Toc459879258"/>
    </w:p>
    <w:p w14:paraId="2B5D5EA1"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Fraud</w:t>
      </w:r>
    </w:p>
    <w:p w14:paraId="3804062E" w14:textId="77777777" w:rsidR="00A01DB6" w:rsidRPr="00A46568" w:rsidRDefault="00A01DB6" w:rsidP="00A01DB6"/>
    <w:bookmarkEnd w:id="103"/>
    <w:bookmarkEnd w:id="104"/>
    <w:p w14:paraId="0D6DD553" w14:textId="77777777" w:rsidR="00EB4823" w:rsidRPr="00A50C28" w:rsidRDefault="00EB482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CA0029">
        <w:rPr>
          <w:rFonts w:asciiTheme="minorHAnsi" w:hAnsiTheme="minorHAnsi" w:cstheme="minorHAnsi"/>
          <w:b/>
          <w:sz w:val="22"/>
          <w:szCs w:val="22"/>
        </w:rPr>
        <w:t>Welland</w:t>
      </w:r>
      <w:r w:rsidRPr="00A50C28">
        <w:rPr>
          <w:rFonts w:asciiTheme="minorHAnsi" w:hAnsiTheme="minorHAnsi" w:cstheme="minorHAnsi"/>
          <w:sz w:val="22"/>
          <w:szCs w:val="22"/>
        </w:rPr>
        <w:t xml:space="preserve"> Park Academy is committed to ensuring that it acts with integrity and has high standards of personal conduct. Everyone involved with the academy has a responsibility in respect of recognising a potential fraud, </w:t>
      </w:r>
      <w:proofErr w:type="gramStart"/>
      <w:r w:rsidRPr="00A50C28">
        <w:rPr>
          <w:rFonts w:asciiTheme="minorHAnsi" w:hAnsiTheme="minorHAnsi" w:cstheme="minorHAnsi"/>
          <w:sz w:val="22"/>
          <w:szCs w:val="22"/>
        </w:rPr>
        <w:t>preventing</w:t>
      </w:r>
      <w:proofErr w:type="gramEnd"/>
      <w:r w:rsidRPr="00A50C28">
        <w:rPr>
          <w:rFonts w:asciiTheme="minorHAnsi" w:hAnsiTheme="minorHAnsi" w:cstheme="minorHAnsi"/>
          <w:sz w:val="22"/>
          <w:szCs w:val="22"/>
        </w:rPr>
        <w:t xml:space="preserve"> and detecting fraud. The academy also recognises the role of others in alerting them to areas where there is suspicion of fraud.</w:t>
      </w:r>
    </w:p>
    <w:p w14:paraId="499D96FC" w14:textId="77777777" w:rsidR="00EB4823" w:rsidRPr="00A50C28" w:rsidRDefault="00EB4823" w:rsidP="000F7313">
      <w:pPr>
        <w:widowControl/>
        <w:numPr>
          <w:ilvl w:val="0"/>
          <w:numId w:val="9"/>
        </w:numPr>
        <w:overflowPunct/>
        <w:autoSpaceDE/>
        <w:autoSpaceDN/>
        <w:adjustRightInd/>
        <w:ind w:left="20" w:right="-24"/>
        <w:textAlignment w:val="auto"/>
        <w:rPr>
          <w:rFonts w:asciiTheme="minorHAnsi" w:hAnsiTheme="minorHAnsi" w:cstheme="minorHAnsi"/>
          <w:b/>
          <w:sz w:val="22"/>
          <w:szCs w:val="22"/>
        </w:rPr>
      </w:pPr>
      <w:r w:rsidRPr="00A50C28">
        <w:rPr>
          <w:rFonts w:asciiTheme="minorHAnsi" w:hAnsiTheme="minorHAnsi" w:cstheme="minorHAnsi"/>
          <w:sz w:val="22"/>
          <w:szCs w:val="22"/>
        </w:rPr>
        <w:t xml:space="preserve">It is </w:t>
      </w:r>
      <w:r w:rsidRPr="00CA0029">
        <w:rPr>
          <w:rFonts w:asciiTheme="minorHAnsi" w:hAnsiTheme="minorHAnsi" w:cstheme="minorHAnsi"/>
          <w:b/>
          <w:sz w:val="22"/>
          <w:szCs w:val="22"/>
        </w:rPr>
        <w:t>the</w:t>
      </w:r>
      <w:r w:rsidRPr="00A50C28">
        <w:rPr>
          <w:rFonts w:asciiTheme="minorHAnsi" w:hAnsiTheme="minorHAnsi" w:cstheme="minorHAnsi"/>
          <w:sz w:val="22"/>
          <w:szCs w:val="22"/>
        </w:rPr>
        <w:t xml:space="preserve"> duty of all staff and governors to take reasonable steps to limit the possibility of corrupt practices, and to take advice from the Responsible Off</w:t>
      </w:r>
      <w:r w:rsidR="00AC095E" w:rsidRPr="00A50C28">
        <w:rPr>
          <w:rFonts w:asciiTheme="minorHAnsi" w:hAnsiTheme="minorHAnsi" w:cstheme="minorHAnsi"/>
          <w:sz w:val="22"/>
          <w:szCs w:val="22"/>
        </w:rPr>
        <w:t>icer/</w:t>
      </w:r>
      <w:r w:rsidRPr="00A50C28">
        <w:rPr>
          <w:rFonts w:asciiTheme="minorHAnsi" w:hAnsiTheme="minorHAnsi" w:cstheme="minorHAnsi"/>
          <w:sz w:val="22"/>
          <w:szCs w:val="22"/>
        </w:rPr>
        <w:t>auditors on the adequacy of the measures taken by the academy to ensure financial compliance.</w:t>
      </w:r>
    </w:p>
    <w:p w14:paraId="3DB6267A" w14:textId="77777777" w:rsidR="00EB4823" w:rsidRPr="00CA0029" w:rsidRDefault="00EB482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Fraud is a general term covering theft, deliberate misuse or misappropriation of assets or anything that leads to a financial advantage to the perpetrator or others upon whose behalf he or she acts, even if these “others” </w:t>
      </w:r>
      <w:r w:rsidR="002B28AD" w:rsidRPr="00A50C28">
        <w:rPr>
          <w:rFonts w:asciiTheme="minorHAnsi" w:hAnsiTheme="minorHAnsi" w:cstheme="minorHAnsi"/>
          <w:sz w:val="22"/>
          <w:szCs w:val="22"/>
        </w:rPr>
        <w:t xml:space="preserve">are in ignorance of the fraud. </w:t>
      </w:r>
      <w:r w:rsidRPr="00A50C28">
        <w:rPr>
          <w:rFonts w:asciiTheme="minorHAnsi" w:hAnsiTheme="minorHAnsi" w:cstheme="minorHAnsi"/>
          <w:sz w:val="22"/>
          <w:szCs w:val="22"/>
        </w:rPr>
        <w:t>Fraud is in fact intentional deceit and for this reason it cannot include negligence.</w:t>
      </w:r>
    </w:p>
    <w:p w14:paraId="0FEEE380" w14:textId="77777777" w:rsidR="00EB4823" w:rsidRPr="00A50C28" w:rsidRDefault="00EB482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Fraud incorporates theft, larceny, embezzlement, fraudulent conversion, false pretences, forgery, corrupt </w:t>
      </w:r>
      <w:proofErr w:type="gramStart"/>
      <w:r w:rsidRPr="00A50C28">
        <w:rPr>
          <w:rFonts w:asciiTheme="minorHAnsi" w:hAnsiTheme="minorHAnsi" w:cstheme="minorHAnsi"/>
          <w:sz w:val="22"/>
          <w:szCs w:val="22"/>
        </w:rPr>
        <w:t>practices</w:t>
      </w:r>
      <w:proofErr w:type="gramEnd"/>
      <w:r w:rsidRPr="00A50C28">
        <w:rPr>
          <w:rFonts w:asciiTheme="minorHAnsi" w:hAnsiTheme="minorHAnsi" w:cstheme="minorHAnsi"/>
          <w:sz w:val="22"/>
          <w:szCs w:val="22"/>
        </w:rPr>
        <w:t xml:space="preserve"> and falsification of accounts.</w:t>
      </w:r>
    </w:p>
    <w:p w14:paraId="5A9A5C6C" w14:textId="77777777" w:rsidR="00EB4823" w:rsidRPr="00A50C28" w:rsidRDefault="00EB482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Corruption is defined for the purpose of this code as the offering, giving, soliciting or acceptance of an inducement or reward which may influence the actions taken by Welland Park Academy, its </w:t>
      </w:r>
      <w:proofErr w:type="gramStart"/>
      <w:r w:rsidRPr="00A50C28">
        <w:rPr>
          <w:rFonts w:asciiTheme="minorHAnsi" w:hAnsiTheme="minorHAnsi" w:cstheme="minorHAnsi"/>
          <w:sz w:val="22"/>
          <w:szCs w:val="22"/>
        </w:rPr>
        <w:t>staff</w:t>
      </w:r>
      <w:proofErr w:type="gramEnd"/>
      <w:r w:rsidRPr="00A50C28">
        <w:rPr>
          <w:rFonts w:asciiTheme="minorHAnsi" w:hAnsiTheme="minorHAnsi" w:cstheme="minorHAnsi"/>
          <w:sz w:val="22"/>
          <w:szCs w:val="22"/>
        </w:rPr>
        <w:t xml:space="preserve"> or Governors.</w:t>
      </w:r>
    </w:p>
    <w:p w14:paraId="6ED87A8A" w14:textId="77777777" w:rsidR="00EB4823" w:rsidRPr="00A50C28" w:rsidRDefault="00EB482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lastRenderedPageBreak/>
        <w:t>Irregularities</w:t>
      </w:r>
      <w:r w:rsidRPr="00A50C28">
        <w:rPr>
          <w:rFonts w:asciiTheme="minorHAnsi" w:hAnsiTheme="minorHAnsi" w:cstheme="minorHAnsi"/>
          <w:sz w:val="22"/>
          <w:szCs w:val="22"/>
          <w:lang w:eastAsia="en-GB"/>
        </w:rPr>
        <w:t xml:space="preserve"> fall within the following broad categories, the first three of which are</w:t>
      </w:r>
      <w:r w:rsidR="00D112F5" w:rsidRPr="00A50C28">
        <w:rPr>
          <w:rFonts w:asciiTheme="minorHAnsi" w:hAnsiTheme="minorHAnsi" w:cstheme="minorHAnsi"/>
          <w:sz w:val="22"/>
          <w:szCs w:val="22"/>
          <w:lang w:eastAsia="en-GB"/>
        </w:rPr>
        <w:t xml:space="preserve"> </w:t>
      </w:r>
      <w:r w:rsidRPr="00A50C28">
        <w:rPr>
          <w:rFonts w:asciiTheme="minorHAnsi" w:hAnsiTheme="minorHAnsi" w:cstheme="minorHAnsi"/>
          <w:sz w:val="22"/>
          <w:szCs w:val="22"/>
          <w:lang w:eastAsia="en-GB"/>
        </w:rPr>
        <w:t>criminal offences:</w:t>
      </w:r>
    </w:p>
    <w:p w14:paraId="01E20223" w14:textId="77777777" w:rsidR="00EB4823" w:rsidRPr="00A50C28" w:rsidRDefault="00EB482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b/>
          <w:bCs/>
          <w:sz w:val="22"/>
          <w:szCs w:val="22"/>
          <w:lang w:eastAsia="en-GB"/>
        </w:rPr>
        <w:t xml:space="preserve">Theft </w:t>
      </w:r>
      <w:r w:rsidRPr="00A50C28">
        <w:rPr>
          <w:rFonts w:asciiTheme="minorHAnsi" w:hAnsiTheme="minorHAnsi" w:cstheme="minorHAnsi"/>
          <w:sz w:val="22"/>
          <w:szCs w:val="22"/>
          <w:lang w:eastAsia="en-GB"/>
        </w:rPr>
        <w:t xml:space="preserve">- the </w:t>
      </w:r>
      <w:r w:rsidRPr="00A50C28">
        <w:rPr>
          <w:rFonts w:asciiTheme="minorHAnsi" w:hAnsiTheme="minorHAnsi" w:cstheme="minorHAnsi"/>
          <w:sz w:val="22"/>
          <w:szCs w:val="22"/>
        </w:rPr>
        <w:t>dishonest</w:t>
      </w:r>
      <w:r w:rsidRPr="00A50C28">
        <w:rPr>
          <w:rFonts w:asciiTheme="minorHAnsi" w:hAnsiTheme="minorHAnsi" w:cstheme="minorHAnsi"/>
          <w:sz w:val="22"/>
          <w:szCs w:val="22"/>
          <w:lang w:eastAsia="en-GB"/>
        </w:rPr>
        <w:t xml:space="preserve"> taking of property belonging to another person with the intention of depriving the owner permanently of its </w:t>
      </w:r>
      <w:proofErr w:type="gramStart"/>
      <w:r w:rsidRPr="00A50C28">
        <w:rPr>
          <w:rFonts w:asciiTheme="minorHAnsi" w:hAnsiTheme="minorHAnsi" w:cstheme="minorHAnsi"/>
          <w:sz w:val="22"/>
          <w:szCs w:val="22"/>
          <w:lang w:eastAsia="en-GB"/>
        </w:rPr>
        <w:t>possession;</w:t>
      </w:r>
      <w:proofErr w:type="gramEnd"/>
    </w:p>
    <w:p w14:paraId="5678B1E2" w14:textId="77777777" w:rsidR="00EB4823" w:rsidRPr="00A50C28" w:rsidRDefault="00EB482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b/>
          <w:bCs/>
          <w:sz w:val="22"/>
          <w:szCs w:val="22"/>
          <w:lang w:eastAsia="en-GB"/>
        </w:rPr>
        <w:t xml:space="preserve">Fraud </w:t>
      </w:r>
      <w:r w:rsidRPr="00A50C28">
        <w:rPr>
          <w:rFonts w:asciiTheme="minorHAnsi" w:hAnsiTheme="minorHAnsi" w:cstheme="minorHAnsi"/>
          <w:sz w:val="22"/>
          <w:szCs w:val="22"/>
          <w:lang w:eastAsia="en-GB"/>
        </w:rPr>
        <w:t xml:space="preserve">- the </w:t>
      </w:r>
      <w:r w:rsidRPr="00A50C28">
        <w:rPr>
          <w:rFonts w:asciiTheme="minorHAnsi" w:hAnsiTheme="minorHAnsi" w:cstheme="minorHAnsi"/>
          <w:sz w:val="22"/>
          <w:szCs w:val="22"/>
        </w:rPr>
        <w:t>intentional</w:t>
      </w:r>
      <w:r w:rsidRPr="00A50C28">
        <w:rPr>
          <w:rFonts w:asciiTheme="minorHAnsi" w:hAnsiTheme="minorHAnsi" w:cstheme="minorHAnsi"/>
          <w:sz w:val="22"/>
          <w:szCs w:val="22"/>
          <w:lang w:eastAsia="en-GB"/>
        </w:rPr>
        <w:t xml:space="preserve"> distortion of financial statements or other records by persons internal and external to the Academy, which is carried out to conceal the misappropriation of assets or otherwise for </w:t>
      </w:r>
      <w:proofErr w:type="gramStart"/>
      <w:r w:rsidRPr="00A50C28">
        <w:rPr>
          <w:rFonts w:asciiTheme="minorHAnsi" w:hAnsiTheme="minorHAnsi" w:cstheme="minorHAnsi"/>
          <w:sz w:val="22"/>
          <w:szCs w:val="22"/>
          <w:lang w:eastAsia="en-GB"/>
        </w:rPr>
        <w:t>gain;</w:t>
      </w:r>
      <w:proofErr w:type="gramEnd"/>
    </w:p>
    <w:p w14:paraId="6F4D1BA5" w14:textId="77777777" w:rsidR="00EB4823" w:rsidRPr="00A50C28" w:rsidRDefault="00EB482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b/>
          <w:bCs/>
          <w:sz w:val="22"/>
          <w:szCs w:val="22"/>
          <w:lang w:eastAsia="en-GB"/>
        </w:rPr>
        <w:t xml:space="preserve">Bribery and corruption </w:t>
      </w:r>
      <w:r w:rsidRPr="00A50C28">
        <w:rPr>
          <w:rFonts w:asciiTheme="minorHAnsi" w:hAnsiTheme="minorHAnsi" w:cstheme="minorHAnsi"/>
          <w:bCs/>
          <w:sz w:val="22"/>
          <w:szCs w:val="22"/>
          <w:lang w:eastAsia="en-GB"/>
        </w:rPr>
        <w:t xml:space="preserve">(Gifts &amp; </w:t>
      </w:r>
      <w:r w:rsidRPr="00CA0029">
        <w:rPr>
          <w:rFonts w:asciiTheme="minorHAnsi" w:hAnsiTheme="minorHAnsi" w:cstheme="minorHAnsi"/>
          <w:sz w:val="22"/>
          <w:szCs w:val="22"/>
        </w:rPr>
        <w:t>Hospitality</w:t>
      </w:r>
      <w:r w:rsidRPr="00A50C28">
        <w:rPr>
          <w:rFonts w:asciiTheme="minorHAnsi" w:hAnsiTheme="minorHAnsi" w:cstheme="minorHAnsi"/>
          <w:bCs/>
          <w:sz w:val="22"/>
          <w:szCs w:val="22"/>
          <w:lang w:eastAsia="en-GB"/>
        </w:rPr>
        <w:t xml:space="preserve"> – see separate policy)</w:t>
      </w:r>
      <w:r w:rsidR="002B28AD" w:rsidRPr="00A50C28">
        <w:rPr>
          <w:rFonts w:asciiTheme="minorHAnsi" w:hAnsiTheme="minorHAnsi" w:cstheme="minorHAnsi"/>
          <w:bCs/>
          <w:sz w:val="22"/>
          <w:szCs w:val="22"/>
          <w:lang w:eastAsia="en-GB"/>
        </w:rPr>
        <w:t xml:space="preserve"> </w:t>
      </w:r>
      <w:r w:rsidRPr="00A50C28">
        <w:rPr>
          <w:rFonts w:asciiTheme="minorHAnsi" w:hAnsiTheme="minorHAnsi" w:cstheme="minorHAnsi"/>
          <w:sz w:val="22"/>
          <w:szCs w:val="22"/>
          <w:lang w:eastAsia="en-GB"/>
        </w:rPr>
        <w:t xml:space="preserve">involves the offering or the acceptance of a reward, for performing an act, or for failing to perform an act, which leads to gain for the person offering the </w:t>
      </w:r>
      <w:proofErr w:type="gramStart"/>
      <w:r w:rsidRPr="00A50C28">
        <w:rPr>
          <w:rFonts w:asciiTheme="minorHAnsi" w:hAnsiTheme="minorHAnsi" w:cstheme="minorHAnsi"/>
          <w:sz w:val="22"/>
          <w:szCs w:val="22"/>
          <w:lang w:eastAsia="en-GB"/>
        </w:rPr>
        <w:t>inducement;</w:t>
      </w:r>
      <w:proofErr w:type="gramEnd"/>
    </w:p>
    <w:p w14:paraId="7C2A7309" w14:textId="77777777" w:rsidR="00EB4823" w:rsidRPr="00A50C28" w:rsidRDefault="00EB482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b/>
          <w:bCs/>
          <w:sz w:val="22"/>
          <w:szCs w:val="22"/>
          <w:lang w:eastAsia="en-GB"/>
        </w:rPr>
        <w:t>Failure to observe</w:t>
      </w:r>
      <w:r w:rsidRPr="00A50C28">
        <w:rPr>
          <w:rFonts w:asciiTheme="minorHAnsi" w:hAnsiTheme="minorHAnsi" w:cstheme="minorHAnsi"/>
          <w:sz w:val="22"/>
          <w:szCs w:val="22"/>
          <w:lang w:eastAsia="en-GB"/>
        </w:rPr>
        <w:t xml:space="preserve">, or </w:t>
      </w:r>
      <w:r w:rsidRPr="00A50C28">
        <w:rPr>
          <w:rFonts w:asciiTheme="minorHAnsi" w:hAnsiTheme="minorHAnsi" w:cstheme="minorHAnsi"/>
          <w:sz w:val="22"/>
          <w:szCs w:val="22"/>
        </w:rPr>
        <w:t>breaches</w:t>
      </w:r>
      <w:r w:rsidRPr="00A50C28">
        <w:rPr>
          <w:rFonts w:asciiTheme="minorHAnsi" w:hAnsiTheme="minorHAnsi" w:cstheme="minorHAnsi"/>
          <w:sz w:val="22"/>
          <w:szCs w:val="22"/>
          <w:lang w:eastAsia="en-GB"/>
        </w:rPr>
        <w:t xml:space="preserve"> of, Scheme o</w:t>
      </w:r>
      <w:r w:rsidR="00D112F5" w:rsidRPr="00A50C28">
        <w:rPr>
          <w:rFonts w:asciiTheme="minorHAnsi" w:hAnsiTheme="minorHAnsi" w:cstheme="minorHAnsi"/>
          <w:sz w:val="22"/>
          <w:szCs w:val="22"/>
          <w:lang w:eastAsia="en-GB"/>
        </w:rPr>
        <w:t>f Delegation and Finance Policy</w:t>
      </w:r>
    </w:p>
    <w:p w14:paraId="038C2845" w14:textId="77777777" w:rsidR="00EB4823" w:rsidRPr="00A50C28" w:rsidRDefault="00EB482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b/>
          <w:bCs/>
          <w:sz w:val="22"/>
          <w:szCs w:val="22"/>
          <w:lang w:eastAsia="en-GB"/>
        </w:rPr>
        <w:t>Failure to observe</w:t>
      </w:r>
      <w:r w:rsidRPr="00A50C28">
        <w:rPr>
          <w:rFonts w:asciiTheme="minorHAnsi" w:hAnsiTheme="minorHAnsi" w:cstheme="minorHAnsi"/>
          <w:sz w:val="22"/>
          <w:szCs w:val="22"/>
          <w:lang w:eastAsia="en-GB"/>
        </w:rPr>
        <w:t xml:space="preserve">, or breaches of, financial procedures </w:t>
      </w:r>
      <w:r w:rsidR="00D55B48" w:rsidRPr="00A50C28">
        <w:rPr>
          <w:rFonts w:asciiTheme="minorHAnsi" w:hAnsiTheme="minorHAnsi" w:cstheme="minorHAnsi"/>
          <w:sz w:val="22"/>
          <w:szCs w:val="22"/>
          <w:lang w:eastAsia="en-GB"/>
        </w:rPr>
        <w:t xml:space="preserve">which in some circumstances can </w:t>
      </w:r>
      <w:r w:rsidRPr="00A50C28">
        <w:rPr>
          <w:rFonts w:asciiTheme="minorHAnsi" w:hAnsiTheme="minorHAnsi" w:cstheme="minorHAnsi"/>
          <w:sz w:val="22"/>
          <w:szCs w:val="22"/>
          <w:lang w:eastAsia="en-GB"/>
        </w:rPr>
        <w:t>constitute an irregularity, with potentially significant financial consequences.</w:t>
      </w:r>
    </w:p>
    <w:p w14:paraId="32F18641" w14:textId="77777777" w:rsidR="00EB4823" w:rsidRPr="00A50C28" w:rsidRDefault="00EB4823" w:rsidP="0076731F">
      <w:pPr>
        <w:widowControl/>
        <w:overflowPunct/>
        <w:ind w:left="426" w:hanging="426"/>
        <w:jc w:val="both"/>
        <w:textAlignment w:val="auto"/>
        <w:rPr>
          <w:rFonts w:asciiTheme="minorHAnsi" w:hAnsiTheme="minorHAnsi" w:cstheme="minorHAnsi"/>
          <w:sz w:val="22"/>
          <w:szCs w:val="22"/>
          <w:lang w:eastAsia="en-GB"/>
        </w:rPr>
      </w:pPr>
    </w:p>
    <w:p w14:paraId="76B84560" w14:textId="77777777" w:rsidR="00EB4823" w:rsidRPr="00A50C28" w:rsidRDefault="00EB4823" w:rsidP="000F7313">
      <w:pPr>
        <w:widowControl/>
        <w:numPr>
          <w:ilvl w:val="0"/>
          <w:numId w:val="9"/>
        </w:numPr>
        <w:overflowPunct/>
        <w:autoSpaceDE/>
        <w:autoSpaceDN/>
        <w:adjustRightInd/>
        <w:ind w:left="20"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 xml:space="preserve">Examples of what could constitute fraud and corruption are </w:t>
      </w:r>
      <w:r w:rsidR="004D7773" w:rsidRPr="00A50C28">
        <w:rPr>
          <w:rFonts w:asciiTheme="minorHAnsi" w:hAnsiTheme="minorHAnsi" w:cstheme="minorHAnsi"/>
          <w:sz w:val="22"/>
          <w:szCs w:val="22"/>
          <w:lang w:eastAsia="en-GB"/>
        </w:rPr>
        <w:t>–</w:t>
      </w:r>
    </w:p>
    <w:p w14:paraId="164A64F2" w14:textId="77777777" w:rsidR="004D7773" w:rsidRPr="00A50C28" w:rsidRDefault="004D777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Theft of cash</w:t>
      </w:r>
    </w:p>
    <w:p w14:paraId="3F0F4F23" w14:textId="77777777" w:rsidR="004D7773" w:rsidRPr="00A50C28" w:rsidRDefault="004D777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 xml:space="preserve">Non-receipt of </w:t>
      </w:r>
      <w:proofErr w:type="gramStart"/>
      <w:r w:rsidRPr="00A50C28">
        <w:rPr>
          <w:rFonts w:asciiTheme="minorHAnsi" w:hAnsiTheme="minorHAnsi" w:cstheme="minorHAnsi"/>
          <w:sz w:val="22"/>
          <w:szCs w:val="22"/>
          <w:lang w:eastAsia="en-GB"/>
        </w:rPr>
        <w:t>income;</w:t>
      </w:r>
      <w:proofErr w:type="gramEnd"/>
    </w:p>
    <w:p w14:paraId="495BC689" w14:textId="77777777" w:rsidR="002C5755" w:rsidRPr="00A50C28" w:rsidRDefault="004D777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 xml:space="preserve">Substitution of personal cheques for </w:t>
      </w:r>
      <w:proofErr w:type="gramStart"/>
      <w:r w:rsidRPr="00A50C28">
        <w:rPr>
          <w:rFonts w:asciiTheme="minorHAnsi" w:hAnsiTheme="minorHAnsi" w:cstheme="minorHAnsi"/>
          <w:sz w:val="22"/>
          <w:szCs w:val="22"/>
          <w:lang w:eastAsia="en-GB"/>
        </w:rPr>
        <w:t>cash;</w:t>
      </w:r>
      <w:proofErr w:type="gramEnd"/>
    </w:p>
    <w:p w14:paraId="60DC40EC" w14:textId="77777777" w:rsidR="00525A0D" w:rsidRPr="00A50C28" w:rsidRDefault="004D777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Travelling and subsistence claims for non-existent journeys/</w:t>
      </w:r>
      <w:proofErr w:type="gramStart"/>
      <w:r w:rsidRPr="00A50C28">
        <w:rPr>
          <w:rFonts w:asciiTheme="minorHAnsi" w:hAnsiTheme="minorHAnsi" w:cstheme="minorHAnsi"/>
          <w:sz w:val="22"/>
          <w:szCs w:val="22"/>
          <w:lang w:eastAsia="en-GB"/>
        </w:rPr>
        <w:t>events;</w:t>
      </w:r>
      <w:proofErr w:type="gramEnd"/>
    </w:p>
    <w:p w14:paraId="7CB37EB0" w14:textId="77777777" w:rsidR="00D55B48" w:rsidRPr="00A50C28" w:rsidRDefault="004D777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 xml:space="preserve">Travelling and subsistence claims </w:t>
      </w:r>
      <w:proofErr w:type="gramStart"/>
      <w:r w:rsidRPr="00A50C28">
        <w:rPr>
          <w:rFonts w:asciiTheme="minorHAnsi" w:hAnsiTheme="minorHAnsi" w:cstheme="minorHAnsi"/>
          <w:sz w:val="22"/>
          <w:szCs w:val="22"/>
          <w:lang w:eastAsia="en-GB"/>
        </w:rPr>
        <w:t>inflated;</w:t>
      </w:r>
      <w:proofErr w:type="gramEnd"/>
    </w:p>
    <w:p w14:paraId="0D1027CB" w14:textId="77777777" w:rsidR="00EB4823" w:rsidRPr="00A50C28" w:rsidRDefault="004D777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 xml:space="preserve">Manipulating documentation to increase salaries/wages received, </w:t>
      </w:r>
      <w:proofErr w:type="gramStart"/>
      <w:r w:rsidRPr="00A50C28">
        <w:rPr>
          <w:rFonts w:asciiTheme="minorHAnsi" w:hAnsiTheme="minorHAnsi" w:cstheme="minorHAnsi"/>
          <w:sz w:val="22"/>
          <w:szCs w:val="22"/>
          <w:lang w:eastAsia="en-GB"/>
        </w:rPr>
        <w:t>e.g.</w:t>
      </w:r>
      <w:proofErr w:type="gramEnd"/>
      <w:r w:rsidRPr="00A50C28">
        <w:rPr>
          <w:rFonts w:asciiTheme="minorHAnsi" w:hAnsiTheme="minorHAnsi" w:cstheme="minorHAnsi"/>
          <w:sz w:val="22"/>
          <w:szCs w:val="22"/>
          <w:lang w:eastAsia="en-GB"/>
        </w:rPr>
        <w:t xml:space="preserve"> false overtime claims;</w:t>
      </w:r>
    </w:p>
    <w:p w14:paraId="3FD341FB" w14:textId="77777777" w:rsidR="004D7773" w:rsidRPr="00A50C28" w:rsidRDefault="004D7773"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 xml:space="preserve">Payment of invoices for goods received by an individual rather than the </w:t>
      </w:r>
      <w:proofErr w:type="gramStart"/>
      <w:r w:rsidRPr="00A50C28">
        <w:rPr>
          <w:rFonts w:asciiTheme="minorHAnsi" w:hAnsiTheme="minorHAnsi" w:cstheme="minorHAnsi"/>
          <w:sz w:val="22"/>
          <w:szCs w:val="22"/>
          <w:lang w:eastAsia="en-GB"/>
        </w:rPr>
        <w:t>Academy;</w:t>
      </w:r>
      <w:proofErr w:type="gramEnd"/>
    </w:p>
    <w:p w14:paraId="26970C9B" w14:textId="77777777" w:rsidR="00EB4823" w:rsidRPr="00A50C28" w:rsidRDefault="002B28AD"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F</w:t>
      </w:r>
      <w:r w:rsidR="00EB4823" w:rsidRPr="00A50C28">
        <w:rPr>
          <w:rFonts w:asciiTheme="minorHAnsi" w:hAnsiTheme="minorHAnsi" w:cstheme="minorHAnsi"/>
          <w:sz w:val="22"/>
          <w:szCs w:val="22"/>
          <w:lang w:eastAsia="en-GB"/>
        </w:rPr>
        <w:t>ailure to observe, or breaches of, regulations and/or other associated legis</w:t>
      </w:r>
      <w:r w:rsidR="00D55B48" w:rsidRPr="00A50C28">
        <w:rPr>
          <w:rFonts w:asciiTheme="minorHAnsi" w:hAnsiTheme="minorHAnsi" w:cstheme="minorHAnsi"/>
          <w:sz w:val="22"/>
          <w:szCs w:val="22"/>
          <w:lang w:eastAsia="en-GB"/>
        </w:rPr>
        <w:t xml:space="preserve">lation laid down by the </w:t>
      </w:r>
      <w:proofErr w:type="gramStart"/>
      <w:r w:rsidR="00D55B48" w:rsidRPr="00A50C28">
        <w:rPr>
          <w:rFonts w:asciiTheme="minorHAnsi" w:hAnsiTheme="minorHAnsi" w:cstheme="minorHAnsi"/>
          <w:sz w:val="22"/>
          <w:szCs w:val="22"/>
          <w:lang w:eastAsia="en-GB"/>
        </w:rPr>
        <w:t>Academy</w:t>
      </w:r>
      <w:r w:rsidR="00FF5B00" w:rsidRPr="00A50C28">
        <w:rPr>
          <w:rFonts w:asciiTheme="minorHAnsi" w:hAnsiTheme="minorHAnsi" w:cstheme="minorHAnsi"/>
          <w:sz w:val="22"/>
          <w:szCs w:val="22"/>
          <w:lang w:eastAsia="en-GB"/>
        </w:rPr>
        <w:t>;</w:t>
      </w:r>
      <w:proofErr w:type="gramEnd"/>
    </w:p>
    <w:p w14:paraId="0BCB68A9" w14:textId="77777777" w:rsidR="00EB4823" w:rsidRPr="00A50C28" w:rsidRDefault="002B28AD"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U</w:t>
      </w:r>
      <w:r w:rsidR="00EB4823" w:rsidRPr="00A50C28">
        <w:rPr>
          <w:rFonts w:asciiTheme="minorHAnsi" w:hAnsiTheme="minorHAnsi" w:cstheme="minorHAnsi"/>
          <w:sz w:val="22"/>
          <w:szCs w:val="22"/>
          <w:lang w:eastAsia="en-GB"/>
        </w:rPr>
        <w:t xml:space="preserve">nauthorised borrowing of </w:t>
      </w:r>
      <w:proofErr w:type="gramStart"/>
      <w:r w:rsidR="00EB4823" w:rsidRPr="00A50C28">
        <w:rPr>
          <w:rFonts w:asciiTheme="minorHAnsi" w:hAnsiTheme="minorHAnsi" w:cstheme="minorHAnsi"/>
          <w:sz w:val="22"/>
          <w:szCs w:val="22"/>
          <w:lang w:eastAsia="en-GB"/>
        </w:rPr>
        <w:t>equipment;</w:t>
      </w:r>
      <w:proofErr w:type="gramEnd"/>
    </w:p>
    <w:p w14:paraId="157AC069" w14:textId="77777777" w:rsidR="00EB4823" w:rsidRPr="00A50C28" w:rsidRDefault="002B28AD"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B</w:t>
      </w:r>
      <w:r w:rsidR="00EB4823" w:rsidRPr="00A50C28">
        <w:rPr>
          <w:rFonts w:asciiTheme="minorHAnsi" w:hAnsiTheme="minorHAnsi" w:cstheme="minorHAnsi"/>
          <w:sz w:val="22"/>
          <w:szCs w:val="22"/>
          <w:lang w:eastAsia="en-GB"/>
        </w:rPr>
        <w:t xml:space="preserve">reaches of confidentiality regarding </w:t>
      </w:r>
      <w:proofErr w:type="gramStart"/>
      <w:r w:rsidR="00EB4823" w:rsidRPr="00A50C28">
        <w:rPr>
          <w:rFonts w:asciiTheme="minorHAnsi" w:hAnsiTheme="minorHAnsi" w:cstheme="minorHAnsi"/>
          <w:sz w:val="22"/>
          <w:szCs w:val="22"/>
          <w:lang w:eastAsia="en-GB"/>
        </w:rPr>
        <w:t>information;</w:t>
      </w:r>
      <w:proofErr w:type="gramEnd"/>
    </w:p>
    <w:p w14:paraId="21344BA5" w14:textId="77777777" w:rsidR="00EB4823" w:rsidRPr="00A50C28" w:rsidRDefault="002B28AD"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F</w:t>
      </w:r>
      <w:r w:rsidR="00EB4823" w:rsidRPr="00A50C28">
        <w:rPr>
          <w:rFonts w:asciiTheme="minorHAnsi" w:hAnsiTheme="minorHAnsi" w:cstheme="minorHAnsi"/>
          <w:sz w:val="22"/>
          <w:szCs w:val="22"/>
          <w:lang w:eastAsia="en-GB"/>
        </w:rPr>
        <w:t xml:space="preserve">ailure to declare a direct pecuniary or otherwise conflicting </w:t>
      </w:r>
      <w:proofErr w:type="gramStart"/>
      <w:r w:rsidR="00EB4823" w:rsidRPr="00A50C28">
        <w:rPr>
          <w:rFonts w:asciiTheme="minorHAnsi" w:hAnsiTheme="minorHAnsi" w:cstheme="minorHAnsi"/>
          <w:sz w:val="22"/>
          <w:szCs w:val="22"/>
          <w:lang w:eastAsia="en-GB"/>
        </w:rPr>
        <w:t>interest;</w:t>
      </w:r>
      <w:proofErr w:type="gramEnd"/>
    </w:p>
    <w:p w14:paraId="6E46C810" w14:textId="77777777" w:rsidR="00EB4823" w:rsidRPr="00A50C28" w:rsidRDefault="002B28AD"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C</w:t>
      </w:r>
      <w:r w:rsidR="00EB4823" w:rsidRPr="00A50C28">
        <w:rPr>
          <w:rFonts w:asciiTheme="minorHAnsi" w:hAnsiTheme="minorHAnsi" w:cstheme="minorHAnsi"/>
          <w:sz w:val="22"/>
          <w:szCs w:val="22"/>
          <w:lang w:eastAsia="en-GB"/>
        </w:rPr>
        <w:t xml:space="preserve">oncealing a generous gift or </w:t>
      </w:r>
      <w:proofErr w:type="gramStart"/>
      <w:r w:rsidR="00EB4823" w:rsidRPr="00A50C28">
        <w:rPr>
          <w:rFonts w:asciiTheme="minorHAnsi" w:hAnsiTheme="minorHAnsi" w:cstheme="minorHAnsi"/>
          <w:sz w:val="22"/>
          <w:szCs w:val="22"/>
          <w:lang w:eastAsia="en-GB"/>
        </w:rPr>
        <w:t>reward;</w:t>
      </w:r>
      <w:proofErr w:type="gramEnd"/>
    </w:p>
    <w:p w14:paraId="2C7606D3" w14:textId="77777777" w:rsidR="00EB4823" w:rsidRPr="00A50C28" w:rsidRDefault="002B28AD"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U</w:t>
      </w:r>
      <w:r w:rsidR="00EB4823" w:rsidRPr="00A50C28">
        <w:rPr>
          <w:rFonts w:asciiTheme="minorHAnsi" w:hAnsiTheme="minorHAnsi" w:cstheme="minorHAnsi"/>
          <w:sz w:val="22"/>
          <w:szCs w:val="22"/>
          <w:lang w:eastAsia="en-GB"/>
        </w:rPr>
        <w:t xml:space="preserve">nfairly influencing the award of a </w:t>
      </w:r>
      <w:proofErr w:type="gramStart"/>
      <w:r w:rsidR="00EB4823" w:rsidRPr="00A50C28">
        <w:rPr>
          <w:rFonts w:asciiTheme="minorHAnsi" w:hAnsiTheme="minorHAnsi" w:cstheme="minorHAnsi"/>
          <w:sz w:val="22"/>
          <w:szCs w:val="22"/>
          <w:lang w:eastAsia="en-GB"/>
        </w:rPr>
        <w:t>contract;</w:t>
      </w:r>
      <w:proofErr w:type="gramEnd"/>
    </w:p>
    <w:p w14:paraId="46F08D9D" w14:textId="77777777" w:rsidR="00EB4823" w:rsidRPr="00A50C28" w:rsidRDefault="002B28AD"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C</w:t>
      </w:r>
      <w:r w:rsidR="00EB4823" w:rsidRPr="00A50C28">
        <w:rPr>
          <w:rFonts w:asciiTheme="minorHAnsi" w:hAnsiTheme="minorHAnsi" w:cstheme="minorHAnsi"/>
          <w:sz w:val="22"/>
          <w:szCs w:val="22"/>
          <w:lang w:eastAsia="en-GB"/>
        </w:rPr>
        <w:t xml:space="preserve">reation of false </w:t>
      </w:r>
      <w:proofErr w:type="gramStart"/>
      <w:r w:rsidR="00EB4823" w:rsidRPr="00A50C28">
        <w:rPr>
          <w:rFonts w:asciiTheme="minorHAnsi" w:hAnsiTheme="minorHAnsi" w:cstheme="minorHAnsi"/>
          <w:sz w:val="22"/>
          <w:szCs w:val="22"/>
          <w:lang w:eastAsia="en-GB"/>
        </w:rPr>
        <w:t>documents;</w:t>
      </w:r>
      <w:proofErr w:type="gramEnd"/>
    </w:p>
    <w:p w14:paraId="1575AC62" w14:textId="77777777" w:rsidR="00EB4823" w:rsidRPr="00A50C28" w:rsidRDefault="002B28AD"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proofErr w:type="gramStart"/>
      <w:r w:rsidRPr="00A50C28">
        <w:rPr>
          <w:rFonts w:asciiTheme="minorHAnsi" w:hAnsiTheme="minorHAnsi" w:cstheme="minorHAnsi"/>
          <w:sz w:val="22"/>
          <w:szCs w:val="22"/>
          <w:lang w:eastAsia="en-GB"/>
        </w:rPr>
        <w:t>D</w:t>
      </w:r>
      <w:r w:rsidR="00EB4823" w:rsidRPr="00A50C28">
        <w:rPr>
          <w:rFonts w:asciiTheme="minorHAnsi" w:hAnsiTheme="minorHAnsi" w:cstheme="minorHAnsi"/>
          <w:sz w:val="22"/>
          <w:szCs w:val="22"/>
          <w:lang w:eastAsia="en-GB"/>
        </w:rPr>
        <w:t>eception;</w:t>
      </w:r>
      <w:proofErr w:type="gramEnd"/>
    </w:p>
    <w:p w14:paraId="5E62F81A" w14:textId="77777777" w:rsidR="00EB4823" w:rsidRPr="00A50C28" w:rsidRDefault="002B28AD" w:rsidP="000F7313">
      <w:pPr>
        <w:widowControl/>
        <w:numPr>
          <w:ilvl w:val="1"/>
          <w:numId w:val="9"/>
        </w:numPr>
        <w:overflowPunct/>
        <w:autoSpaceDE/>
        <w:autoSpaceDN/>
        <w:adjustRightInd/>
        <w:ind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U</w:t>
      </w:r>
      <w:r w:rsidR="00EB4823" w:rsidRPr="00A50C28">
        <w:rPr>
          <w:rFonts w:asciiTheme="minorHAnsi" w:hAnsiTheme="minorHAnsi" w:cstheme="minorHAnsi"/>
          <w:sz w:val="22"/>
          <w:szCs w:val="22"/>
          <w:lang w:eastAsia="en-GB"/>
        </w:rPr>
        <w:t>sing position for personal reward.</w:t>
      </w:r>
    </w:p>
    <w:p w14:paraId="15D4E8BF" w14:textId="77777777" w:rsidR="002C30B3" w:rsidRPr="00A50C28" w:rsidRDefault="002C30B3" w:rsidP="00CA0029">
      <w:pPr>
        <w:widowControl/>
        <w:overflowPunct/>
        <w:autoSpaceDE/>
        <w:autoSpaceDN/>
        <w:adjustRightInd/>
        <w:ind w:left="20" w:right="-24"/>
        <w:textAlignment w:val="auto"/>
        <w:rPr>
          <w:rFonts w:asciiTheme="minorHAnsi" w:hAnsiTheme="minorHAnsi" w:cstheme="minorHAnsi"/>
          <w:sz w:val="22"/>
          <w:szCs w:val="22"/>
          <w:lang w:eastAsia="en-GB"/>
        </w:rPr>
      </w:pPr>
    </w:p>
    <w:p w14:paraId="23F19F0F" w14:textId="77777777" w:rsidR="002C30B3" w:rsidRPr="00CA0029" w:rsidRDefault="002C30B3" w:rsidP="000F7313">
      <w:pPr>
        <w:widowControl/>
        <w:numPr>
          <w:ilvl w:val="0"/>
          <w:numId w:val="9"/>
        </w:numPr>
        <w:overflowPunct/>
        <w:autoSpaceDE/>
        <w:autoSpaceDN/>
        <w:adjustRightInd/>
        <w:ind w:left="20"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 xml:space="preserve">The above list is not exhaustive and fraud and corruption. If in any doubt about whether a matter is an irregularity or not, staff must refer to the Principal or </w:t>
      </w:r>
      <w:r w:rsidR="005A4673" w:rsidRPr="00A50C28">
        <w:rPr>
          <w:rFonts w:asciiTheme="minorHAnsi" w:hAnsiTheme="minorHAnsi" w:cstheme="minorHAnsi"/>
          <w:sz w:val="22"/>
          <w:szCs w:val="22"/>
          <w:lang w:eastAsia="en-GB"/>
        </w:rPr>
        <w:t>Director of Finance and Operations</w:t>
      </w:r>
      <w:r w:rsidRPr="00A50C28">
        <w:rPr>
          <w:rFonts w:asciiTheme="minorHAnsi" w:hAnsiTheme="minorHAnsi" w:cstheme="minorHAnsi"/>
          <w:sz w:val="22"/>
          <w:szCs w:val="22"/>
          <w:lang w:eastAsia="en-GB"/>
        </w:rPr>
        <w:t>.</w:t>
      </w:r>
    </w:p>
    <w:p w14:paraId="076FDAB8" w14:textId="77777777" w:rsidR="00EB4823" w:rsidRPr="00CA0029" w:rsidRDefault="002C30B3" w:rsidP="000F7313">
      <w:pPr>
        <w:widowControl/>
        <w:numPr>
          <w:ilvl w:val="0"/>
          <w:numId w:val="9"/>
        </w:numPr>
        <w:overflowPunct/>
        <w:autoSpaceDE/>
        <w:autoSpaceDN/>
        <w:adjustRightInd/>
        <w:ind w:left="20" w:right="-24"/>
        <w:textAlignment w:val="auto"/>
        <w:rPr>
          <w:rFonts w:asciiTheme="minorHAnsi" w:hAnsiTheme="minorHAnsi" w:cstheme="minorHAnsi"/>
          <w:sz w:val="22"/>
          <w:szCs w:val="22"/>
          <w:lang w:eastAsia="en-GB"/>
        </w:rPr>
      </w:pPr>
      <w:r w:rsidRPr="00A50C28">
        <w:rPr>
          <w:rFonts w:asciiTheme="minorHAnsi" w:hAnsiTheme="minorHAnsi" w:cstheme="minorHAnsi"/>
          <w:sz w:val="22"/>
          <w:szCs w:val="22"/>
          <w:lang w:eastAsia="en-GB"/>
        </w:rPr>
        <w:t xml:space="preserve">If there is concern or doubt about any aspect of a matter which involves an irregularity or an ongoing investigation into a suspected irregularity, staff must refer to the Principal or </w:t>
      </w:r>
      <w:r w:rsidR="005A4673" w:rsidRPr="00A50C28">
        <w:rPr>
          <w:rFonts w:asciiTheme="minorHAnsi" w:hAnsiTheme="minorHAnsi" w:cstheme="minorHAnsi"/>
          <w:sz w:val="22"/>
          <w:szCs w:val="22"/>
          <w:lang w:eastAsia="en-GB"/>
        </w:rPr>
        <w:t>Director of Finance and Operations</w:t>
      </w:r>
      <w:r w:rsidRPr="00A50C28">
        <w:rPr>
          <w:rFonts w:asciiTheme="minorHAnsi" w:hAnsiTheme="minorHAnsi" w:cstheme="minorHAnsi"/>
          <w:sz w:val="22"/>
          <w:szCs w:val="22"/>
          <w:lang w:eastAsia="en-GB"/>
        </w:rPr>
        <w:t>.</w:t>
      </w:r>
    </w:p>
    <w:p w14:paraId="69267745" w14:textId="77777777" w:rsidR="00EB4823" w:rsidRPr="00A50C28" w:rsidRDefault="00EB482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Any change in policy requires the approval of the Operations Committee </w:t>
      </w:r>
    </w:p>
    <w:p w14:paraId="03BA7547" w14:textId="77777777" w:rsidR="00384691" w:rsidRPr="00A50C28" w:rsidRDefault="00384691" w:rsidP="0076731F">
      <w:pPr>
        <w:ind w:left="426" w:hanging="426"/>
        <w:jc w:val="both"/>
        <w:rPr>
          <w:rFonts w:asciiTheme="minorHAnsi" w:hAnsiTheme="minorHAnsi" w:cstheme="minorHAnsi"/>
          <w:sz w:val="22"/>
          <w:szCs w:val="22"/>
        </w:rPr>
      </w:pPr>
    </w:p>
    <w:p w14:paraId="2331C4CA"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bookmarkStart w:id="105" w:name="_Toc459879259"/>
      <w:r>
        <w:rPr>
          <w:color w:val="231F20"/>
          <w:spacing w:val="-9"/>
          <w:w w:val="85"/>
          <w:sz w:val="28"/>
          <w:szCs w:val="28"/>
        </w:rPr>
        <w:t>Whistleblowing</w:t>
      </w:r>
    </w:p>
    <w:p w14:paraId="4757425D" w14:textId="77777777" w:rsidR="00A01DB6" w:rsidRPr="00A46568" w:rsidRDefault="00A01DB6" w:rsidP="00A01DB6"/>
    <w:bookmarkEnd w:id="105"/>
    <w:p w14:paraId="7999C079" w14:textId="77777777" w:rsidR="00AC095E" w:rsidRDefault="00AC095E" w:rsidP="0076731F">
      <w:pPr>
        <w:ind w:left="426" w:hanging="426"/>
        <w:rPr>
          <w:rFonts w:asciiTheme="minorHAnsi" w:hAnsiTheme="minorHAnsi" w:cstheme="minorHAnsi"/>
          <w:sz w:val="22"/>
          <w:szCs w:val="22"/>
        </w:rPr>
      </w:pPr>
      <w:r w:rsidRPr="00A50C28">
        <w:rPr>
          <w:rFonts w:asciiTheme="minorHAnsi" w:hAnsiTheme="minorHAnsi" w:cstheme="minorHAnsi"/>
          <w:sz w:val="22"/>
          <w:szCs w:val="22"/>
        </w:rPr>
        <w:t xml:space="preserve">The trust has a Whistle Blowing Policy which can be accessed on the staff intranet. </w:t>
      </w:r>
    </w:p>
    <w:p w14:paraId="11EE5DED" w14:textId="77777777" w:rsidR="009521DC" w:rsidRPr="00A50C28" w:rsidRDefault="009521DC" w:rsidP="0076731F">
      <w:pPr>
        <w:ind w:left="426" w:hanging="426"/>
        <w:rPr>
          <w:rFonts w:asciiTheme="minorHAnsi" w:hAnsiTheme="minorHAnsi" w:cstheme="minorHAnsi"/>
          <w:sz w:val="22"/>
          <w:szCs w:val="22"/>
        </w:rPr>
      </w:pPr>
    </w:p>
    <w:p w14:paraId="1A79E83B"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bookmarkStart w:id="106" w:name="_Toc459879260"/>
      <w:r>
        <w:rPr>
          <w:color w:val="231F20"/>
          <w:spacing w:val="-9"/>
          <w:w w:val="85"/>
          <w:sz w:val="28"/>
          <w:szCs w:val="28"/>
        </w:rPr>
        <w:t>Leasing</w:t>
      </w:r>
    </w:p>
    <w:bookmarkEnd w:id="106"/>
    <w:p w14:paraId="51CEE617" w14:textId="77777777" w:rsidR="00A01DB6" w:rsidRDefault="00A01DB6" w:rsidP="0076731F">
      <w:pPr>
        <w:ind w:left="426" w:hanging="426"/>
        <w:rPr>
          <w:rFonts w:asciiTheme="minorHAnsi" w:hAnsiTheme="minorHAnsi" w:cstheme="minorHAnsi"/>
          <w:sz w:val="22"/>
          <w:szCs w:val="22"/>
        </w:rPr>
      </w:pPr>
    </w:p>
    <w:p w14:paraId="095DE536" w14:textId="77777777" w:rsidR="005D4840" w:rsidRDefault="00AC095E" w:rsidP="007B5E8A">
      <w:pPr>
        <w:rPr>
          <w:rFonts w:asciiTheme="minorHAnsi" w:hAnsiTheme="minorHAnsi" w:cstheme="minorHAnsi"/>
          <w:color w:val="101010"/>
          <w:sz w:val="22"/>
          <w:szCs w:val="22"/>
        </w:rPr>
      </w:pPr>
      <w:r w:rsidRPr="00A50C28">
        <w:rPr>
          <w:rFonts w:asciiTheme="minorHAnsi" w:hAnsiTheme="minorHAnsi" w:cstheme="minorHAnsi"/>
          <w:sz w:val="22"/>
          <w:szCs w:val="22"/>
        </w:rPr>
        <w:t xml:space="preserve">Welland Park Academy follows the guidance given in the Academies Financial Handbook </w:t>
      </w:r>
      <w:proofErr w:type="gramStart"/>
      <w:r w:rsidRPr="00A50C28">
        <w:rPr>
          <w:rFonts w:asciiTheme="minorHAnsi" w:hAnsiTheme="minorHAnsi" w:cstheme="minorHAnsi"/>
          <w:sz w:val="22"/>
          <w:szCs w:val="22"/>
        </w:rPr>
        <w:t>in regards to</w:t>
      </w:r>
      <w:proofErr w:type="gramEnd"/>
      <w:r w:rsidRPr="00A50C28">
        <w:rPr>
          <w:rFonts w:asciiTheme="minorHAnsi" w:hAnsiTheme="minorHAnsi" w:cstheme="minorHAnsi"/>
          <w:sz w:val="22"/>
          <w:szCs w:val="22"/>
        </w:rPr>
        <w:t xml:space="preserve"> leasing.</w:t>
      </w:r>
      <w:r w:rsidR="007B5E8A">
        <w:rPr>
          <w:rFonts w:asciiTheme="minorHAnsi" w:hAnsiTheme="minorHAnsi" w:cstheme="minorHAnsi"/>
          <w:sz w:val="22"/>
          <w:szCs w:val="22"/>
        </w:rPr>
        <w:t xml:space="preserve"> </w:t>
      </w:r>
      <w:r w:rsidR="005D4840" w:rsidRPr="00A50C28">
        <w:rPr>
          <w:rFonts w:asciiTheme="minorHAnsi" w:hAnsiTheme="minorHAnsi" w:cstheme="minorHAnsi"/>
          <w:color w:val="101010"/>
          <w:sz w:val="22"/>
          <w:szCs w:val="22"/>
        </w:rPr>
        <w:t xml:space="preserve">Welland Park Academy will only </w:t>
      </w:r>
      <w:proofErr w:type="gramStart"/>
      <w:r w:rsidR="005D4840" w:rsidRPr="00A50C28">
        <w:rPr>
          <w:rFonts w:asciiTheme="minorHAnsi" w:hAnsiTheme="minorHAnsi" w:cstheme="minorHAnsi"/>
          <w:color w:val="101010"/>
          <w:sz w:val="22"/>
          <w:szCs w:val="22"/>
        </w:rPr>
        <w:t>enter into</w:t>
      </w:r>
      <w:proofErr w:type="gramEnd"/>
      <w:r w:rsidR="005D4840" w:rsidRPr="00A50C28">
        <w:rPr>
          <w:rFonts w:asciiTheme="minorHAnsi" w:hAnsiTheme="minorHAnsi" w:cstheme="minorHAnsi"/>
          <w:color w:val="101010"/>
          <w:sz w:val="22"/>
          <w:szCs w:val="22"/>
        </w:rPr>
        <w:t xml:space="preserve"> operating leases. </w:t>
      </w:r>
    </w:p>
    <w:p w14:paraId="722F0ED2" w14:textId="77777777" w:rsidR="007B5E8A" w:rsidRPr="007B5E8A" w:rsidRDefault="007B5E8A" w:rsidP="007B5E8A">
      <w:pPr>
        <w:rPr>
          <w:rFonts w:asciiTheme="minorHAnsi" w:hAnsiTheme="minorHAnsi" w:cstheme="minorHAnsi"/>
          <w:sz w:val="22"/>
          <w:szCs w:val="22"/>
        </w:rPr>
      </w:pPr>
    </w:p>
    <w:p w14:paraId="12589610" w14:textId="77777777" w:rsidR="005D4840" w:rsidRPr="00A50C28" w:rsidRDefault="005D4840" w:rsidP="0076731F">
      <w:pPr>
        <w:pStyle w:val="Default"/>
        <w:ind w:left="426" w:hanging="426"/>
        <w:rPr>
          <w:rFonts w:asciiTheme="minorHAnsi" w:hAnsiTheme="minorHAnsi" w:cstheme="minorHAnsi"/>
          <w:sz w:val="22"/>
          <w:szCs w:val="22"/>
        </w:rPr>
      </w:pPr>
      <w:r w:rsidRPr="00A50C28">
        <w:rPr>
          <w:rFonts w:asciiTheme="minorHAnsi" w:hAnsiTheme="minorHAnsi" w:cstheme="minorHAnsi"/>
          <w:sz w:val="22"/>
          <w:szCs w:val="22"/>
        </w:rPr>
        <w:t>WPA will obtain</w:t>
      </w:r>
      <w:r w:rsidRPr="00A50C28">
        <w:rPr>
          <w:rFonts w:asciiTheme="minorHAnsi" w:hAnsiTheme="minorHAnsi" w:cstheme="minorHAnsi"/>
          <w:color w:val="auto"/>
          <w:sz w:val="22"/>
          <w:szCs w:val="22"/>
        </w:rPr>
        <w:t xml:space="preserve"> ESFA’s </w:t>
      </w:r>
      <w:r w:rsidRPr="00A50C28">
        <w:rPr>
          <w:rFonts w:asciiTheme="minorHAnsi" w:hAnsiTheme="minorHAnsi" w:cstheme="minorHAnsi"/>
          <w:sz w:val="22"/>
          <w:szCs w:val="22"/>
        </w:rPr>
        <w:t xml:space="preserve">prior approval for the following leasing transactions: </w:t>
      </w:r>
    </w:p>
    <w:p w14:paraId="6B819C62" w14:textId="77777777" w:rsidR="005D4840" w:rsidRPr="00CA0029" w:rsidRDefault="005D484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CA0029">
        <w:rPr>
          <w:rFonts w:asciiTheme="minorHAnsi" w:hAnsiTheme="minorHAnsi" w:cstheme="minorHAnsi"/>
          <w:sz w:val="22"/>
          <w:szCs w:val="22"/>
        </w:rPr>
        <w:t xml:space="preserve">taking up a finance lease on any class of asset for any duration from another party (borrowing) </w:t>
      </w:r>
    </w:p>
    <w:p w14:paraId="66593AC2" w14:textId="77777777" w:rsidR="005D4840" w:rsidRPr="00CA0029" w:rsidRDefault="005D484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CA0029">
        <w:rPr>
          <w:rFonts w:asciiTheme="minorHAnsi" w:hAnsiTheme="minorHAnsi" w:cstheme="minorHAnsi"/>
          <w:sz w:val="22"/>
          <w:szCs w:val="22"/>
        </w:rPr>
        <w:t xml:space="preserve">taking up a leasehold or tenancy agreement on land or buildings from another party for a term of seven or more years </w:t>
      </w:r>
    </w:p>
    <w:p w14:paraId="083018B2" w14:textId="77777777" w:rsidR="005D4840" w:rsidRPr="00CA0029" w:rsidRDefault="005D4840"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r w:rsidRPr="00CA0029">
        <w:rPr>
          <w:rFonts w:asciiTheme="minorHAnsi" w:hAnsiTheme="minorHAnsi" w:cstheme="minorHAnsi"/>
          <w:sz w:val="22"/>
          <w:szCs w:val="22"/>
        </w:rPr>
        <w:lastRenderedPageBreak/>
        <w:t xml:space="preserve">granting a leasehold interest, including a tenancy agreement, of any duration, on land and buildings to another party </w:t>
      </w:r>
    </w:p>
    <w:p w14:paraId="38300D93" w14:textId="77777777" w:rsidR="005D4840" w:rsidRPr="00A50C28" w:rsidRDefault="005D4840" w:rsidP="0076731F">
      <w:pPr>
        <w:pStyle w:val="Default"/>
        <w:ind w:left="426" w:hanging="426"/>
        <w:rPr>
          <w:rFonts w:asciiTheme="minorHAnsi" w:hAnsiTheme="minorHAnsi" w:cstheme="minorHAnsi"/>
          <w:color w:val="101010"/>
          <w:sz w:val="22"/>
          <w:szCs w:val="22"/>
        </w:rPr>
      </w:pPr>
    </w:p>
    <w:p w14:paraId="2685A0FD" w14:textId="77777777" w:rsidR="005D4840" w:rsidRDefault="005D4840" w:rsidP="007B5E8A">
      <w:pPr>
        <w:rPr>
          <w:rFonts w:asciiTheme="minorHAnsi" w:hAnsiTheme="minorHAnsi" w:cstheme="minorHAnsi"/>
          <w:sz w:val="22"/>
          <w:szCs w:val="22"/>
        </w:rPr>
      </w:pPr>
      <w:r w:rsidRPr="00A50C28">
        <w:rPr>
          <w:rFonts w:asciiTheme="minorHAnsi" w:hAnsiTheme="minorHAnsi" w:cstheme="minorHAnsi"/>
          <w:sz w:val="22"/>
          <w:szCs w:val="22"/>
        </w:rPr>
        <w:t xml:space="preserve">WPA will ensure that any lease arrangement maintains the principles of value for money, </w:t>
      </w:r>
      <w:proofErr w:type="gramStart"/>
      <w:r w:rsidRPr="00A50C28">
        <w:rPr>
          <w:rFonts w:asciiTheme="minorHAnsi" w:hAnsiTheme="minorHAnsi" w:cstheme="minorHAnsi"/>
          <w:sz w:val="22"/>
          <w:szCs w:val="22"/>
        </w:rPr>
        <w:t>regularity</w:t>
      </w:r>
      <w:proofErr w:type="gramEnd"/>
      <w:r w:rsidRPr="00A50C28">
        <w:rPr>
          <w:rFonts w:asciiTheme="minorHAnsi" w:hAnsiTheme="minorHAnsi" w:cstheme="minorHAnsi"/>
          <w:sz w:val="22"/>
          <w:szCs w:val="22"/>
        </w:rPr>
        <w:t xml:space="preserve"> and propriety whether or not EFA’s prior approval is required. WPA would seek advice from a professional financial adviser and/or external auditor if there was any doubt over whether a lease involves an element of borrowing.</w:t>
      </w:r>
    </w:p>
    <w:p w14:paraId="6F7DC28E" w14:textId="77777777" w:rsidR="00C5100D" w:rsidRPr="00F14CCB" w:rsidRDefault="00C5100D" w:rsidP="007B5E8A">
      <w:pPr>
        <w:rPr>
          <w:rFonts w:asciiTheme="minorHAnsi" w:hAnsiTheme="minorHAnsi" w:cstheme="minorHAnsi"/>
          <w:sz w:val="22"/>
          <w:szCs w:val="22"/>
        </w:rPr>
      </w:pPr>
      <w:r w:rsidRPr="00F14CCB">
        <w:rPr>
          <w:rFonts w:asciiTheme="minorHAnsi" w:hAnsiTheme="minorHAnsi" w:cstheme="minorHAnsi"/>
          <w:sz w:val="22"/>
          <w:szCs w:val="22"/>
        </w:rPr>
        <w:t>All lease agreement</w:t>
      </w:r>
      <w:r w:rsidR="00324B8C" w:rsidRPr="00F14CCB">
        <w:rPr>
          <w:rFonts w:asciiTheme="minorHAnsi" w:hAnsiTheme="minorHAnsi" w:cstheme="minorHAnsi"/>
          <w:sz w:val="22"/>
          <w:szCs w:val="22"/>
        </w:rPr>
        <w:t>s</w:t>
      </w:r>
      <w:r w:rsidRPr="00F14CCB">
        <w:rPr>
          <w:rFonts w:asciiTheme="minorHAnsi" w:hAnsiTheme="minorHAnsi" w:cstheme="minorHAnsi"/>
          <w:sz w:val="22"/>
          <w:szCs w:val="22"/>
        </w:rPr>
        <w:t xml:space="preserve"> need to be approved by the </w:t>
      </w:r>
      <w:r w:rsidR="00324B8C" w:rsidRPr="00F14CCB">
        <w:rPr>
          <w:rFonts w:asciiTheme="minorHAnsi" w:hAnsiTheme="minorHAnsi" w:cstheme="minorHAnsi"/>
          <w:sz w:val="22"/>
          <w:szCs w:val="22"/>
        </w:rPr>
        <w:t>Principal</w:t>
      </w:r>
      <w:r w:rsidR="004225A8" w:rsidRPr="00F14CCB">
        <w:rPr>
          <w:rFonts w:asciiTheme="minorHAnsi" w:hAnsiTheme="minorHAnsi" w:cstheme="minorHAnsi"/>
          <w:sz w:val="22"/>
          <w:szCs w:val="22"/>
        </w:rPr>
        <w:t xml:space="preserve"> or DFO.</w:t>
      </w:r>
    </w:p>
    <w:p w14:paraId="469DA7B7" w14:textId="77777777" w:rsidR="005D4840" w:rsidRPr="00A50C28" w:rsidRDefault="005D4840" w:rsidP="0076731F">
      <w:pPr>
        <w:ind w:left="426" w:hanging="426"/>
        <w:rPr>
          <w:rFonts w:asciiTheme="minorHAnsi" w:hAnsiTheme="minorHAnsi" w:cstheme="minorHAnsi"/>
          <w:sz w:val="22"/>
          <w:szCs w:val="22"/>
        </w:rPr>
      </w:pPr>
    </w:p>
    <w:p w14:paraId="2937E123" w14:textId="77777777" w:rsidR="00DE27A1" w:rsidRDefault="00A01DB6" w:rsidP="00A01DB6">
      <w:pPr>
        <w:pStyle w:val="Heading3"/>
        <w:pBdr>
          <w:bottom w:val="single" w:sz="18" w:space="1" w:color="808080"/>
        </w:pBdr>
        <w:spacing w:before="0" w:after="0" w:line="298" w:lineRule="auto"/>
        <w:rPr>
          <w:color w:val="231F20"/>
          <w:spacing w:val="-9"/>
          <w:w w:val="85"/>
          <w:sz w:val="28"/>
          <w:szCs w:val="28"/>
        </w:rPr>
      </w:pPr>
      <w:bookmarkStart w:id="107" w:name="_Toc459879262"/>
      <w:r>
        <w:rPr>
          <w:color w:val="231F20"/>
          <w:spacing w:val="-9"/>
          <w:w w:val="85"/>
          <w:sz w:val="28"/>
          <w:szCs w:val="28"/>
        </w:rPr>
        <w:t>VAT</w:t>
      </w:r>
      <w:bookmarkEnd w:id="107"/>
    </w:p>
    <w:p w14:paraId="5FC4C465" w14:textId="77777777" w:rsidR="00A01DB6" w:rsidRPr="00A01DB6" w:rsidRDefault="00A01DB6" w:rsidP="00A01DB6"/>
    <w:p w14:paraId="1AAF37E0" w14:textId="77777777" w:rsidR="00AC095E" w:rsidRPr="00A50C28" w:rsidRDefault="00AC095E" w:rsidP="00A01DB6">
      <w:pPr>
        <w:rPr>
          <w:rFonts w:asciiTheme="minorHAnsi" w:hAnsiTheme="minorHAnsi" w:cstheme="minorHAnsi"/>
          <w:sz w:val="22"/>
          <w:szCs w:val="22"/>
        </w:rPr>
      </w:pPr>
      <w:r w:rsidRPr="00A50C28">
        <w:rPr>
          <w:rFonts w:asciiTheme="minorHAnsi" w:hAnsiTheme="minorHAnsi" w:cstheme="minorHAnsi"/>
          <w:sz w:val="22"/>
          <w:szCs w:val="22"/>
        </w:rPr>
        <w:t>Welland Park Academy is registered for vat purposes and submits the VAT 100 form per quarter and ensures compliance with HM Reve</w:t>
      </w:r>
      <w:r w:rsidR="00B63C68" w:rsidRPr="00A50C28">
        <w:rPr>
          <w:rFonts w:asciiTheme="minorHAnsi" w:hAnsiTheme="minorHAnsi" w:cstheme="minorHAnsi"/>
          <w:sz w:val="22"/>
          <w:szCs w:val="22"/>
        </w:rPr>
        <w:t>nue and customs for claiming th</w:t>
      </w:r>
      <w:r w:rsidRPr="00A50C28">
        <w:rPr>
          <w:rFonts w:asciiTheme="minorHAnsi" w:hAnsiTheme="minorHAnsi" w:cstheme="minorHAnsi"/>
          <w:sz w:val="22"/>
          <w:szCs w:val="22"/>
        </w:rPr>
        <w:t>e correct levels of VAT</w:t>
      </w:r>
    </w:p>
    <w:p w14:paraId="4EFF5667" w14:textId="77777777" w:rsidR="00121063" w:rsidRPr="00A50C28" w:rsidRDefault="00121063" w:rsidP="0076731F">
      <w:pPr>
        <w:tabs>
          <w:tab w:val="left" w:pos="567"/>
        </w:tabs>
        <w:spacing w:after="240" w:line="288" w:lineRule="auto"/>
        <w:ind w:left="426" w:hanging="426"/>
        <w:jc w:val="both"/>
        <w:rPr>
          <w:rFonts w:asciiTheme="minorHAnsi" w:hAnsiTheme="minorHAnsi" w:cstheme="minorHAnsi"/>
          <w:sz w:val="22"/>
          <w:szCs w:val="22"/>
        </w:rPr>
      </w:pPr>
    </w:p>
    <w:p w14:paraId="34A298F1"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bookmarkStart w:id="108" w:name="_Toc260844593"/>
      <w:bookmarkStart w:id="109" w:name="_Toc459879266"/>
      <w:r>
        <w:rPr>
          <w:color w:val="231F20"/>
          <w:spacing w:val="-9"/>
          <w:w w:val="85"/>
          <w:sz w:val="28"/>
          <w:szCs w:val="28"/>
        </w:rPr>
        <w:t>Fixed assets – Asset register</w:t>
      </w:r>
    </w:p>
    <w:bookmarkEnd w:id="108"/>
    <w:bookmarkEnd w:id="109"/>
    <w:p w14:paraId="5CD22220" w14:textId="77777777" w:rsidR="00A01DB6" w:rsidRDefault="00A01DB6" w:rsidP="00A01DB6">
      <w:pPr>
        <w:widowControl/>
        <w:overflowPunct/>
        <w:autoSpaceDE/>
        <w:autoSpaceDN/>
        <w:adjustRightInd/>
        <w:ind w:left="20" w:right="-24"/>
        <w:textAlignment w:val="auto"/>
        <w:rPr>
          <w:rFonts w:asciiTheme="minorHAnsi" w:hAnsiTheme="minorHAnsi" w:cstheme="minorHAnsi"/>
          <w:sz w:val="22"/>
          <w:szCs w:val="22"/>
        </w:rPr>
      </w:pPr>
    </w:p>
    <w:p w14:paraId="047417E5" w14:textId="77777777" w:rsidR="00880135" w:rsidRPr="00A50C28" w:rsidRDefault="0088013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Fixed Asset Register consists</w:t>
      </w:r>
      <w:r w:rsidRPr="00A50C28">
        <w:rPr>
          <w:rFonts w:asciiTheme="minorHAnsi" w:hAnsiTheme="minorHAnsi" w:cstheme="minorHAnsi"/>
          <w:b/>
          <w:sz w:val="22"/>
          <w:szCs w:val="22"/>
        </w:rPr>
        <w:t xml:space="preserve"> </w:t>
      </w:r>
      <w:r w:rsidRPr="00A50C28">
        <w:rPr>
          <w:rFonts w:asciiTheme="minorHAnsi" w:hAnsiTheme="minorHAnsi" w:cstheme="minorHAnsi"/>
          <w:sz w:val="22"/>
          <w:szCs w:val="22"/>
        </w:rPr>
        <w:t xml:space="preserve">of a list of items (or specific group of items purchased within the accounting period) valued over </w:t>
      </w:r>
      <w:r w:rsidRPr="00A50C28">
        <w:rPr>
          <w:rFonts w:asciiTheme="minorHAnsi" w:hAnsiTheme="minorHAnsi" w:cstheme="minorHAnsi"/>
          <w:b/>
          <w:sz w:val="22"/>
          <w:szCs w:val="22"/>
        </w:rPr>
        <w:t>£2,500</w:t>
      </w:r>
      <w:r w:rsidRPr="00A50C28">
        <w:rPr>
          <w:rFonts w:asciiTheme="minorHAnsi" w:hAnsiTheme="minorHAnsi" w:cstheme="minorHAnsi"/>
          <w:sz w:val="22"/>
          <w:szCs w:val="22"/>
        </w:rPr>
        <w:t xml:space="preserve"> that are considered to have a life longer than that of the financial year in which they were purchased.</w:t>
      </w:r>
      <w:r w:rsidR="00704BA5" w:rsidRPr="00A50C28">
        <w:rPr>
          <w:rFonts w:asciiTheme="minorHAnsi" w:hAnsiTheme="minorHAnsi" w:cstheme="minorHAnsi"/>
          <w:sz w:val="22"/>
          <w:szCs w:val="22"/>
        </w:rPr>
        <w:t xml:space="preserve"> They will be entered on to the register with the following details:</w:t>
      </w:r>
    </w:p>
    <w:p w14:paraId="74C55FBD" w14:textId="77777777" w:rsidR="00260B30" w:rsidRPr="00A50C28" w:rsidRDefault="00260B30" w:rsidP="0076731F">
      <w:pPr>
        <w:widowControl/>
        <w:overflowPunct/>
        <w:autoSpaceDE/>
        <w:autoSpaceDN/>
        <w:adjustRightInd/>
        <w:ind w:left="426" w:hanging="426"/>
        <w:jc w:val="both"/>
        <w:textAlignment w:val="auto"/>
        <w:rPr>
          <w:rFonts w:asciiTheme="minorHAnsi" w:hAnsiTheme="minorHAnsi" w:cstheme="minorHAnsi"/>
          <w:sz w:val="22"/>
          <w:szCs w:val="22"/>
        </w:rPr>
      </w:pPr>
    </w:p>
    <w:p w14:paraId="52F6D4AA"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Asset description</w:t>
      </w:r>
    </w:p>
    <w:p w14:paraId="62495319"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Date of acquisition</w:t>
      </w:r>
    </w:p>
    <w:p w14:paraId="3205E204"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Asset cost </w:t>
      </w:r>
    </w:p>
    <w:p w14:paraId="26BC7791"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Expected useful economic life </w:t>
      </w:r>
    </w:p>
    <w:p w14:paraId="2743AD6D"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Depreciation</w:t>
      </w:r>
    </w:p>
    <w:p w14:paraId="6A60E777"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Current book value</w:t>
      </w:r>
    </w:p>
    <w:p w14:paraId="229CBB44" w14:textId="77777777" w:rsidR="00260B30" w:rsidRPr="00A50C28" w:rsidRDefault="00260B30" w:rsidP="0076731F">
      <w:pPr>
        <w:pStyle w:val="DfESBullets"/>
        <w:numPr>
          <w:ilvl w:val="0"/>
          <w:numId w:val="0"/>
        </w:numPr>
        <w:tabs>
          <w:tab w:val="left" w:pos="993"/>
        </w:tabs>
        <w:spacing w:after="0"/>
        <w:ind w:left="426" w:hanging="426"/>
        <w:rPr>
          <w:rFonts w:asciiTheme="minorHAnsi" w:hAnsiTheme="minorHAnsi" w:cstheme="minorHAnsi"/>
          <w:sz w:val="22"/>
          <w:szCs w:val="22"/>
        </w:rPr>
      </w:pPr>
    </w:p>
    <w:p w14:paraId="71C8DCEB" w14:textId="77777777" w:rsidR="00260B30" w:rsidRPr="00EE36BD" w:rsidRDefault="00EE36BD" w:rsidP="00EE36BD">
      <w:pPr>
        <w:widowControl/>
        <w:numPr>
          <w:ilvl w:val="0"/>
          <w:numId w:val="9"/>
        </w:numPr>
        <w:overflowPunct/>
        <w:autoSpaceDE/>
        <w:autoSpaceDN/>
        <w:adjustRightInd/>
        <w:ind w:left="20" w:right="-24"/>
        <w:textAlignment w:val="auto"/>
        <w:rPr>
          <w:rFonts w:asciiTheme="minorHAnsi" w:hAnsiTheme="minorHAnsi" w:cstheme="minorHAnsi"/>
          <w:sz w:val="22"/>
          <w:szCs w:val="22"/>
        </w:rPr>
      </w:pPr>
      <w:r>
        <w:rPr>
          <w:rFonts w:asciiTheme="minorHAnsi" w:hAnsiTheme="minorHAnsi" w:cstheme="minorHAnsi"/>
          <w:sz w:val="22"/>
          <w:szCs w:val="22"/>
        </w:rPr>
        <w:t xml:space="preserve">The asset register helps: </w:t>
      </w:r>
    </w:p>
    <w:p w14:paraId="41D00C92"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Ensure that staff take responsibility for the safe custody of assets</w:t>
      </w:r>
    </w:p>
    <w:p w14:paraId="657F17C6"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Enable independent checks on the safe custody of assets, as a deterrent against theft or misuse</w:t>
      </w:r>
    </w:p>
    <w:p w14:paraId="57C005DB"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To manage the effective utilisation of assets and to plan for their replacement</w:t>
      </w:r>
    </w:p>
    <w:p w14:paraId="7CAD9738"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Help the external auditors to draw conclusions on the annual accounts </w:t>
      </w:r>
    </w:p>
    <w:p w14:paraId="2A8F386E" w14:textId="77777777" w:rsidR="00260B30" w:rsidRPr="00EE36BD"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Support insurance claims in the event of fire, theft, </w:t>
      </w:r>
      <w:proofErr w:type="gramStart"/>
      <w:r w:rsidRPr="00A50C28">
        <w:rPr>
          <w:rFonts w:asciiTheme="minorHAnsi" w:hAnsiTheme="minorHAnsi" w:cstheme="minorHAnsi"/>
          <w:sz w:val="22"/>
          <w:szCs w:val="22"/>
        </w:rPr>
        <w:t>vandalism</w:t>
      </w:r>
      <w:proofErr w:type="gramEnd"/>
      <w:r w:rsidRPr="00A50C28">
        <w:rPr>
          <w:rFonts w:asciiTheme="minorHAnsi" w:hAnsiTheme="minorHAnsi" w:cstheme="minorHAnsi"/>
          <w:sz w:val="22"/>
          <w:szCs w:val="22"/>
        </w:rPr>
        <w:t xml:space="preserve"> or other disasters</w:t>
      </w:r>
    </w:p>
    <w:p w14:paraId="53749BD1" w14:textId="77777777" w:rsidR="00880135" w:rsidRPr="00A50C28" w:rsidRDefault="00880135"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Capitalised a</w:t>
      </w:r>
      <w:r w:rsidR="00704BA5" w:rsidRPr="00A50C28">
        <w:rPr>
          <w:rFonts w:asciiTheme="minorHAnsi" w:hAnsiTheme="minorHAnsi" w:cstheme="minorHAnsi"/>
          <w:sz w:val="22"/>
          <w:szCs w:val="22"/>
        </w:rPr>
        <w:t>ssets are not necessarily purchased</w:t>
      </w:r>
      <w:r w:rsidRPr="00A50C28">
        <w:rPr>
          <w:rFonts w:asciiTheme="minorHAnsi" w:hAnsiTheme="minorHAnsi" w:cstheme="minorHAnsi"/>
          <w:sz w:val="22"/>
          <w:szCs w:val="22"/>
        </w:rPr>
        <w:t xml:space="preserve"> on one order; so long as a group of items is purchased</w:t>
      </w:r>
      <w:r w:rsidR="00704BA5" w:rsidRPr="00A50C28">
        <w:rPr>
          <w:rFonts w:asciiTheme="minorHAnsi" w:hAnsiTheme="minorHAnsi" w:cstheme="minorHAnsi"/>
          <w:sz w:val="22"/>
          <w:szCs w:val="22"/>
        </w:rPr>
        <w:t xml:space="preserve"> for use in conjunction with one another, and</w:t>
      </w:r>
      <w:r w:rsidRPr="00A50C28">
        <w:rPr>
          <w:rFonts w:asciiTheme="minorHAnsi" w:hAnsiTheme="minorHAnsi" w:cstheme="minorHAnsi"/>
          <w:sz w:val="22"/>
          <w:szCs w:val="22"/>
        </w:rPr>
        <w:t xml:space="preserve"> within the same accounting period</w:t>
      </w:r>
      <w:r w:rsidR="00704BA5" w:rsidRPr="00A50C28">
        <w:rPr>
          <w:rFonts w:asciiTheme="minorHAnsi" w:hAnsiTheme="minorHAnsi" w:cstheme="minorHAnsi"/>
          <w:sz w:val="22"/>
          <w:szCs w:val="22"/>
        </w:rPr>
        <w:t>,</w:t>
      </w:r>
      <w:r w:rsidRPr="00A50C28">
        <w:rPr>
          <w:rFonts w:asciiTheme="minorHAnsi" w:hAnsiTheme="minorHAnsi" w:cstheme="minorHAnsi"/>
          <w:sz w:val="22"/>
          <w:szCs w:val="22"/>
        </w:rPr>
        <w:t xml:space="preserve"> they will be capitalised.</w:t>
      </w:r>
    </w:p>
    <w:p w14:paraId="3B8A822F" w14:textId="77777777" w:rsidR="00880135" w:rsidRPr="00A50C28" w:rsidRDefault="00880135" w:rsidP="00EE36BD">
      <w:pPr>
        <w:widowControl/>
        <w:overflowPunct/>
        <w:autoSpaceDE/>
        <w:autoSpaceDN/>
        <w:adjustRightInd/>
        <w:ind w:right="-24"/>
        <w:textAlignment w:val="auto"/>
        <w:rPr>
          <w:rFonts w:asciiTheme="minorHAnsi" w:hAnsiTheme="minorHAnsi" w:cstheme="minorHAnsi"/>
          <w:sz w:val="22"/>
          <w:szCs w:val="22"/>
        </w:rPr>
      </w:pPr>
    </w:p>
    <w:p w14:paraId="4BB11612" w14:textId="77777777" w:rsidR="00880135" w:rsidRPr="00EE36BD" w:rsidRDefault="00880135" w:rsidP="00EE36BD">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Fixed Assets are categorised as follows:</w:t>
      </w:r>
    </w:p>
    <w:p w14:paraId="63A897F0" w14:textId="77777777" w:rsidR="00880135" w:rsidRPr="00A50C28" w:rsidRDefault="00880135"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Land and Buildings</w:t>
      </w:r>
    </w:p>
    <w:p w14:paraId="55D9C580" w14:textId="77777777" w:rsidR="00880135" w:rsidRPr="00A50C28" w:rsidRDefault="00880135"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Plant and Machinery</w:t>
      </w:r>
    </w:p>
    <w:p w14:paraId="1E7AAE3F" w14:textId="77777777" w:rsidR="00880135" w:rsidRPr="00A50C28" w:rsidRDefault="00880135"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Furniture and Equipment</w:t>
      </w:r>
    </w:p>
    <w:p w14:paraId="637B6C32" w14:textId="77777777" w:rsidR="00704BA5" w:rsidRPr="00A50C28" w:rsidRDefault="00704BA5"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Motor Vehicles</w:t>
      </w:r>
    </w:p>
    <w:p w14:paraId="10F294AE" w14:textId="77777777" w:rsidR="00880135" w:rsidRPr="00A50C28" w:rsidRDefault="00880135"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Computer Equipment and Software</w:t>
      </w:r>
    </w:p>
    <w:p w14:paraId="453E9ADF" w14:textId="77777777" w:rsidR="00260B30" w:rsidRDefault="00880135"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Assets under construction</w:t>
      </w:r>
    </w:p>
    <w:p w14:paraId="0DC837AE" w14:textId="77777777" w:rsidR="007C10C3" w:rsidRPr="00EE36BD" w:rsidRDefault="007C10C3" w:rsidP="007C10C3">
      <w:pPr>
        <w:widowControl/>
        <w:overflowPunct/>
        <w:autoSpaceDE/>
        <w:autoSpaceDN/>
        <w:adjustRightInd/>
        <w:ind w:left="1440" w:right="-24"/>
        <w:textAlignment w:val="auto"/>
        <w:rPr>
          <w:rFonts w:asciiTheme="minorHAnsi" w:hAnsiTheme="minorHAnsi" w:cstheme="minorHAnsi"/>
          <w:sz w:val="22"/>
          <w:szCs w:val="22"/>
        </w:rPr>
      </w:pPr>
    </w:p>
    <w:p w14:paraId="550CB972" w14:textId="77777777" w:rsidR="00260B30" w:rsidRPr="00A50C28" w:rsidRDefault="00260B3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Examples of items to include on the asset register include:</w:t>
      </w:r>
    </w:p>
    <w:p w14:paraId="64331CD5"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ICT hardware and software (this list can be combined and used to identify software licences to ensure the school is complying with legislation)</w:t>
      </w:r>
    </w:p>
    <w:p w14:paraId="17E61017"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Reprographic equipment – photocopiers, comb binders, laminators</w:t>
      </w:r>
    </w:p>
    <w:p w14:paraId="70040DBB"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Office equipment – fax machines, shredders, switchboard</w:t>
      </w:r>
    </w:p>
    <w:p w14:paraId="668FB4CB"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Furniture </w:t>
      </w:r>
    </w:p>
    <w:p w14:paraId="3217C54F" w14:textId="77777777" w:rsidR="00260B30" w:rsidRPr="00A50C28" w:rsidRDefault="007C10C3"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Pr>
          <w:rFonts w:asciiTheme="minorHAnsi" w:hAnsiTheme="minorHAnsi" w:cstheme="minorHAnsi"/>
          <w:sz w:val="22"/>
          <w:szCs w:val="22"/>
        </w:rPr>
        <w:lastRenderedPageBreak/>
        <w:t>IT</w:t>
      </w:r>
      <w:r w:rsidR="00260B30" w:rsidRPr="00A50C28">
        <w:rPr>
          <w:rFonts w:asciiTheme="minorHAnsi" w:hAnsiTheme="minorHAnsi" w:cstheme="minorHAnsi"/>
          <w:sz w:val="22"/>
          <w:szCs w:val="22"/>
        </w:rPr>
        <w:t xml:space="preserve"> equipment – TVs, video/DVD players, OHPs, cameras, speakers</w:t>
      </w:r>
    </w:p>
    <w:p w14:paraId="54F94150"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Cleaning equipment – vacuum cleaners, polishers </w:t>
      </w:r>
    </w:p>
    <w:p w14:paraId="794B7D31"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Catering equipment – ovens, fridges, dishwashers, food processors </w:t>
      </w:r>
    </w:p>
    <w:p w14:paraId="600EA68D"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Technology equipment – sewing machines, craft machinery</w:t>
      </w:r>
    </w:p>
    <w:p w14:paraId="2D1862D7"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Premises equipment – lawn mowers, power tools, generators </w:t>
      </w:r>
    </w:p>
    <w:p w14:paraId="1B949000" w14:textId="77777777" w:rsidR="00260B30" w:rsidRPr="00A50C28"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Other equipment – musical instruments, PE equipment </w:t>
      </w:r>
    </w:p>
    <w:p w14:paraId="2D6504D3" w14:textId="77777777" w:rsidR="00880135" w:rsidRDefault="00260B30" w:rsidP="007C10C3">
      <w:pPr>
        <w:widowControl/>
        <w:numPr>
          <w:ilvl w:val="1"/>
          <w:numId w:val="9"/>
        </w:numPr>
        <w:overflowPunct/>
        <w:autoSpaceDE/>
        <w:autoSpaceDN/>
        <w:adjustRightInd/>
        <w:ind w:right="-24"/>
        <w:textAlignment w:val="auto"/>
        <w:rPr>
          <w:rFonts w:asciiTheme="minorHAnsi" w:hAnsiTheme="minorHAnsi" w:cstheme="minorHAnsi"/>
          <w:sz w:val="22"/>
          <w:szCs w:val="22"/>
        </w:rPr>
      </w:pPr>
      <w:proofErr w:type="gramStart"/>
      <w:r w:rsidRPr="00A50C28">
        <w:rPr>
          <w:rFonts w:asciiTheme="minorHAnsi" w:hAnsiTheme="minorHAnsi" w:cstheme="minorHAnsi"/>
          <w:sz w:val="22"/>
          <w:szCs w:val="22"/>
        </w:rPr>
        <w:t>Mini buses</w:t>
      </w:r>
      <w:proofErr w:type="gramEnd"/>
    </w:p>
    <w:p w14:paraId="1776EEAB" w14:textId="77777777" w:rsidR="007C10C3" w:rsidRPr="00CA0029" w:rsidRDefault="007C10C3" w:rsidP="00FA7FB8">
      <w:pPr>
        <w:widowControl/>
        <w:overflowPunct/>
        <w:autoSpaceDE/>
        <w:autoSpaceDN/>
        <w:adjustRightInd/>
        <w:ind w:left="1440" w:right="-24"/>
        <w:textAlignment w:val="auto"/>
        <w:rPr>
          <w:rFonts w:asciiTheme="minorHAnsi" w:hAnsiTheme="minorHAnsi" w:cstheme="minorHAnsi"/>
          <w:sz w:val="22"/>
          <w:szCs w:val="22"/>
        </w:rPr>
      </w:pPr>
    </w:p>
    <w:p w14:paraId="48AECBB2" w14:textId="77777777" w:rsidR="00880135" w:rsidRPr="00CA0029" w:rsidRDefault="0088013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 xml:space="preserve">The appropriate accounting transactions will be processed for all capitalised assets and recorded on the Fixed Asset Register.  </w:t>
      </w:r>
    </w:p>
    <w:p w14:paraId="74C940A1" w14:textId="77777777" w:rsidR="00880135" w:rsidRPr="00CA0029" w:rsidRDefault="00704BA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All items which</w:t>
      </w:r>
      <w:r w:rsidR="00880135" w:rsidRPr="00A50C28">
        <w:rPr>
          <w:rFonts w:asciiTheme="minorHAnsi" w:hAnsiTheme="minorHAnsi" w:cstheme="minorHAnsi"/>
          <w:sz w:val="22"/>
          <w:szCs w:val="22"/>
        </w:rPr>
        <w:t xml:space="preserve"> have been included on the Fixed Asset Register will be security marked, where practicable, as the property of the school.</w:t>
      </w:r>
    </w:p>
    <w:p w14:paraId="67C15FF0" w14:textId="77777777" w:rsidR="00880135" w:rsidRPr="00CA0029" w:rsidRDefault="0088013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All disposals of assets are recorded in the Fixed Asset Register and the appropriate transactions recorded through the financial system.</w:t>
      </w:r>
    </w:p>
    <w:p w14:paraId="008A7958" w14:textId="77777777" w:rsidR="00880135" w:rsidRPr="00CA0029" w:rsidRDefault="0088013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All working papers for the purchase of Assets, including invoices, will be retained</w:t>
      </w:r>
      <w:r w:rsidR="00260B30" w:rsidRPr="00A50C28">
        <w:rPr>
          <w:rFonts w:asciiTheme="minorHAnsi" w:hAnsiTheme="minorHAnsi" w:cstheme="minorHAnsi"/>
          <w:sz w:val="22"/>
          <w:szCs w:val="22"/>
        </w:rPr>
        <w:t xml:space="preserve"> for the required retention period</w:t>
      </w:r>
      <w:r w:rsidRPr="00A50C28">
        <w:rPr>
          <w:rFonts w:asciiTheme="minorHAnsi" w:hAnsiTheme="minorHAnsi" w:cstheme="minorHAnsi"/>
          <w:sz w:val="22"/>
          <w:szCs w:val="22"/>
        </w:rPr>
        <w:t>.</w:t>
      </w:r>
    </w:p>
    <w:p w14:paraId="5B5DE1CF" w14:textId="77777777" w:rsidR="00075E1B" w:rsidRPr="00A50C28" w:rsidRDefault="00880135"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Attractive and portable items of equipment that fall below the capitalisation limit of £2,500 will be recorded in the Fixed Asset register but will not</w:t>
      </w:r>
      <w:r w:rsidR="00704BA5" w:rsidRPr="00A50C28">
        <w:rPr>
          <w:rFonts w:asciiTheme="minorHAnsi" w:hAnsiTheme="minorHAnsi" w:cstheme="minorHAnsi"/>
          <w:sz w:val="22"/>
          <w:szCs w:val="22"/>
        </w:rPr>
        <w:t xml:space="preserve"> appear on the Balance Sheet.</w:t>
      </w:r>
    </w:p>
    <w:p w14:paraId="3BACAEEC"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bookmarkStart w:id="110" w:name="_Toc260844595"/>
      <w:bookmarkStart w:id="111" w:name="_Toc459879268"/>
    </w:p>
    <w:p w14:paraId="6ABF682D"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Security of assets</w:t>
      </w:r>
    </w:p>
    <w:bookmarkEnd w:id="110"/>
    <w:bookmarkEnd w:id="111"/>
    <w:p w14:paraId="4C0C7B63" w14:textId="77777777" w:rsidR="00A01DB6" w:rsidRDefault="00A01DB6" w:rsidP="00A01DB6">
      <w:pPr>
        <w:widowControl/>
        <w:overflowPunct/>
        <w:autoSpaceDE/>
        <w:autoSpaceDN/>
        <w:adjustRightInd/>
        <w:ind w:left="20" w:right="-24"/>
        <w:textAlignment w:val="auto"/>
        <w:rPr>
          <w:rFonts w:asciiTheme="minorHAnsi" w:hAnsiTheme="minorHAnsi" w:cstheme="minorHAnsi"/>
          <w:sz w:val="22"/>
          <w:szCs w:val="22"/>
        </w:rPr>
      </w:pPr>
    </w:p>
    <w:p w14:paraId="15E6542B" w14:textId="77777777" w:rsidR="00705BFD" w:rsidRPr="00A50C28" w:rsidRDefault="00705BFD"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All the items in the register should be permanently and visibly marked as the academy trust’s property.</w:t>
      </w:r>
    </w:p>
    <w:p w14:paraId="4037A8DF" w14:textId="77777777" w:rsidR="00705BFD" w:rsidRPr="00A50C28" w:rsidRDefault="00705BFD"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Equipment is, where possible, stored securely when not in use.</w:t>
      </w:r>
    </w:p>
    <w:p w14:paraId="32565625" w14:textId="77777777" w:rsidR="00403B33" w:rsidRPr="00A50C28" w:rsidRDefault="00403B33"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An annual count should be undertaken by the Finance Officer, who is independent from the preparer of the asset register (</w:t>
      </w:r>
      <w:r w:rsidR="005C7E95" w:rsidRPr="00A50C28">
        <w:rPr>
          <w:rFonts w:asciiTheme="minorHAnsi" w:hAnsiTheme="minorHAnsi" w:cstheme="minorHAnsi"/>
          <w:sz w:val="22"/>
          <w:szCs w:val="22"/>
        </w:rPr>
        <w:t>Director of Finance and Operations</w:t>
      </w:r>
      <w:r w:rsidRPr="00A50C28">
        <w:rPr>
          <w:rFonts w:asciiTheme="minorHAnsi" w:hAnsiTheme="minorHAnsi" w:cstheme="minorHAnsi"/>
          <w:sz w:val="22"/>
          <w:szCs w:val="22"/>
        </w:rPr>
        <w:t xml:space="preserve">). Where discrepancies between the physical count and the amount recorded in the register are found these are investigated promptly and, </w:t>
      </w:r>
      <w:proofErr w:type="gramStart"/>
      <w:r w:rsidRPr="00A50C28">
        <w:rPr>
          <w:rFonts w:asciiTheme="minorHAnsi" w:hAnsiTheme="minorHAnsi" w:cstheme="minorHAnsi"/>
          <w:sz w:val="22"/>
          <w:szCs w:val="22"/>
        </w:rPr>
        <w:t>where</w:t>
      </w:r>
      <w:proofErr w:type="gramEnd"/>
      <w:r w:rsidRPr="00A50C28">
        <w:rPr>
          <w:rFonts w:asciiTheme="minorHAnsi" w:hAnsiTheme="minorHAnsi" w:cstheme="minorHAnsi"/>
          <w:sz w:val="22"/>
          <w:szCs w:val="22"/>
        </w:rPr>
        <w:t xml:space="preserve"> significant, reported to the governing body.</w:t>
      </w:r>
    </w:p>
    <w:p w14:paraId="353388D5" w14:textId="77777777" w:rsidR="00705BFD" w:rsidRPr="00A50C28" w:rsidRDefault="00705BFD" w:rsidP="0076731F">
      <w:pPr>
        <w:ind w:left="426" w:hanging="426"/>
        <w:rPr>
          <w:rFonts w:asciiTheme="minorHAnsi" w:hAnsiTheme="minorHAnsi" w:cstheme="minorHAnsi"/>
          <w:sz w:val="22"/>
          <w:szCs w:val="22"/>
        </w:rPr>
      </w:pPr>
    </w:p>
    <w:p w14:paraId="1515207C"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Depreciation</w:t>
      </w:r>
    </w:p>
    <w:p w14:paraId="668BE500" w14:textId="77777777" w:rsidR="00103E61" w:rsidRPr="00A50C28" w:rsidRDefault="00103E61" w:rsidP="0076731F">
      <w:pPr>
        <w:pStyle w:val="ListParagraph"/>
        <w:ind w:left="426" w:hanging="426"/>
        <w:rPr>
          <w:rFonts w:asciiTheme="minorHAnsi" w:hAnsiTheme="minorHAnsi" w:cstheme="minorHAnsi"/>
          <w:sz w:val="22"/>
          <w:szCs w:val="22"/>
        </w:rPr>
      </w:pPr>
    </w:p>
    <w:p w14:paraId="1FDD146F" w14:textId="77777777" w:rsidR="00103E61" w:rsidRPr="00CA0029" w:rsidRDefault="00103E6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Fixed assets</w:t>
      </w:r>
      <w:r w:rsidR="00970500" w:rsidRPr="00A50C28">
        <w:rPr>
          <w:rFonts w:asciiTheme="minorHAnsi" w:hAnsiTheme="minorHAnsi" w:cstheme="minorHAnsi"/>
          <w:sz w:val="22"/>
          <w:szCs w:val="22"/>
        </w:rPr>
        <w:t xml:space="preserve"> are</w:t>
      </w:r>
      <w:r w:rsidRPr="00A50C28">
        <w:rPr>
          <w:rFonts w:asciiTheme="minorHAnsi" w:hAnsiTheme="minorHAnsi" w:cstheme="minorHAnsi"/>
          <w:sz w:val="22"/>
          <w:szCs w:val="22"/>
        </w:rPr>
        <w:t xml:space="preserve"> depreciated to reflect the recoverable amount in the financial statements, over the useful life of the asset. </w:t>
      </w:r>
    </w:p>
    <w:p w14:paraId="7F659B38" w14:textId="77777777" w:rsidR="00103E61" w:rsidRPr="00CA0029" w:rsidRDefault="0097050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The depreciation is</w:t>
      </w:r>
      <w:r w:rsidR="00103E61" w:rsidRPr="00A50C28">
        <w:rPr>
          <w:rFonts w:asciiTheme="minorHAnsi" w:hAnsiTheme="minorHAnsi" w:cstheme="minorHAnsi"/>
          <w:sz w:val="22"/>
          <w:szCs w:val="22"/>
        </w:rPr>
        <w:t xml:space="preserve"> calculated on an annual basis for preparation of the year end accounts. </w:t>
      </w:r>
    </w:p>
    <w:p w14:paraId="7800BCAF" w14:textId="77777777" w:rsidR="00103E61" w:rsidRPr="00A50C28" w:rsidRDefault="0097050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A50C28">
        <w:rPr>
          <w:rFonts w:asciiTheme="minorHAnsi" w:hAnsiTheme="minorHAnsi" w:cstheme="minorHAnsi"/>
          <w:sz w:val="22"/>
          <w:szCs w:val="22"/>
        </w:rPr>
        <w:t>Groups of assets</w:t>
      </w:r>
      <w:r w:rsidR="00103E61" w:rsidRPr="00A50C28">
        <w:rPr>
          <w:rFonts w:asciiTheme="minorHAnsi" w:hAnsiTheme="minorHAnsi" w:cstheme="minorHAnsi"/>
          <w:sz w:val="22"/>
          <w:szCs w:val="22"/>
        </w:rPr>
        <w:t xml:space="preserve"> use the same method of depreciation. There may ve</w:t>
      </w:r>
      <w:r w:rsidRPr="00A50C28">
        <w:rPr>
          <w:rFonts w:asciiTheme="minorHAnsi" w:hAnsiTheme="minorHAnsi" w:cstheme="minorHAnsi"/>
          <w:sz w:val="22"/>
          <w:szCs w:val="22"/>
        </w:rPr>
        <w:t>ry occasionally be an asset which</w:t>
      </w:r>
      <w:r w:rsidR="00103E61" w:rsidRPr="00A50C28">
        <w:rPr>
          <w:rFonts w:asciiTheme="minorHAnsi" w:hAnsiTheme="minorHAnsi" w:cstheme="minorHAnsi"/>
          <w:sz w:val="22"/>
          <w:szCs w:val="22"/>
        </w:rPr>
        <w:t xml:space="preserve"> does not completely fit into one of the categories b</w:t>
      </w:r>
      <w:r w:rsidRPr="00A50C28">
        <w:rPr>
          <w:rFonts w:asciiTheme="minorHAnsi" w:hAnsiTheme="minorHAnsi" w:cstheme="minorHAnsi"/>
          <w:sz w:val="22"/>
          <w:szCs w:val="22"/>
        </w:rPr>
        <w:t>elow;</w:t>
      </w:r>
      <w:r w:rsidR="00103E61" w:rsidRPr="00A50C28">
        <w:rPr>
          <w:rFonts w:asciiTheme="minorHAnsi" w:hAnsiTheme="minorHAnsi" w:cstheme="minorHAnsi"/>
          <w:sz w:val="22"/>
          <w:szCs w:val="22"/>
        </w:rPr>
        <w:t xml:space="preserve"> the Operations Committee will discuss these items on an individual basis. </w:t>
      </w:r>
    </w:p>
    <w:p w14:paraId="4F5383D4" w14:textId="77777777" w:rsidR="00103E61" w:rsidRPr="00A50C28" w:rsidRDefault="00103E61" w:rsidP="00103E61">
      <w:pPr>
        <w:pStyle w:val="ListParagraph"/>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023"/>
      </w:tblGrid>
      <w:tr w:rsidR="00103E61" w:rsidRPr="00A50C28" w14:paraId="52DD951B" w14:textId="77777777" w:rsidTr="00970500">
        <w:tc>
          <w:tcPr>
            <w:tcW w:w="4219" w:type="dxa"/>
            <w:vAlign w:val="center"/>
          </w:tcPr>
          <w:p w14:paraId="51F53867" w14:textId="77777777" w:rsidR="00103E61" w:rsidRPr="00A50C28" w:rsidRDefault="00103E61" w:rsidP="00103E61">
            <w:pPr>
              <w:jc w:val="both"/>
              <w:rPr>
                <w:rFonts w:asciiTheme="minorHAnsi" w:hAnsiTheme="minorHAnsi" w:cstheme="minorHAnsi"/>
                <w:b/>
                <w:sz w:val="22"/>
                <w:szCs w:val="22"/>
              </w:rPr>
            </w:pPr>
            <w:r w:rsidRPr="00A50C28">
              <w:rPr>
                <w:rFonts w:asciiTheme="minorHAnsi" w:hAnsiTheme="minorHAnsi" w:cstheme="minorHAnsi"/>
                <w:b/>
                <w:sz w:val="22"/>
                <w:szCs w:val="22"/>
              </w:rPr>
              <w:t>Asset Group</w:t>
            </w:r>
          </w:p>
        </w:tc>
        <w:tc>
          <w:tcPr>
            <w:tcW w:w="5023" w:type="dxa"/>
            <w:vAlign w:val="center"/>
          </w:tcPr>
          <w:p w14:paraId="47819FD5" w14:textId="77777777" w:rsidR="00103E61" w:rsidRPr="00A50C28" w:rsidRDefault="00103E61" w:rsidP="00103E61">
            <w:pPr>
              <w:jc w:val="both"/>
              <w:rPr>
                <w:rFonts w:asciiTheme="minorHAnsi" w:hAnsiTheme="minorHAnsi" w:cstheme="minorHAnsi"/>
                <w:b/>
                <w:sz w:val="22"/>
                <w:szCs w:val="22"/>
              </w:rPr>
            </w:pPr>
            <w:r w:rsidRPr="00A50C28">
              <w:rPr>
                <w:rFonts w:asciiTheme="minorHAnsi" w:hAnsiTheme="minorHAnsi" w:cstheme="minorHAnsi"/>
                <w:b/>
                <w:sz w:val="22"/>
                <w:szCs w:val="22"/>
              </w:rPr>
              <w:t>Depreciation Method</w:t>
            </w:r>
          </w:p>
        </w:tc>
      </w:tr>
      <w:tr w:rsidR="00103E61" w:rsidRPr="00A50C28" w14:paraId="245A8792" w14:textId="77777777" w:rsidTr="00970500">
        <w:tc>
          <w:tcPr>
            <w:tcW w:w="4219" w:type="dxa"/>
            <w:vAlign w:val="center"/>
          </w:tcPr>
          <w:p w14:paraId="19AE07C6"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Land</w:t>
            </w:r>
          </w:p>
        </w:tc>
        <w:tc>
          <w:tcPr>
            <w:tcW w:w="5023" w:type="dxa"/>
            <w:vAlign w:val="center"/>
          </w:tcPr>
          <w:p w14:paraId="446CFE09"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No depreciation</w:t>
            </w:r>
          </w:p>
        </w:tc>
      </w:tr>
      <w:tr w:rsidR="00103E61" w:rsidRPr="00A50C28" w14:paraId="592BF048" w14:textId="77777777" w:rsidTr="00970500">
        <w:tc>
          <w:tcPr>
            <w:tcW w:w="4219" w:type="dxa"/>
            <w:vAlign w:val="center"/>
          </w:tcPr>
          <w:p w14:paraId="400FBFE2"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Buildings and Building modifications</w:t>
            </w:r>
          </w:p>
        </w:tc>
        <w:tc>
          <w:tcPr>
            <w:tcW w:w="5023" w:type="dxa"/>
            <w:vAlign w:val="center"/>
          </w:tcPr>
          <w:p w14:paraId="374124C2"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 xml:space="preserve">2% (50 </w:t>
            </w:r>
            <w:proofErr w:type="spellStart"/>
            <w:r w:rsidRPr="00A50C28">
              <w:rPr>
                <w:rFonts w:asciiTheme="minorHAnsi" w:hAnsiTheme="minorHAnsi" w:cstheme="minorHAnsi"/>
                <w:sz w:val="22"/>
                <w:szCs w:val="22"/>
              </w:rPr>
              <w:t>yrs</w:t>
            </w:r>
            <w:proofErr w:type="spellEnd"/>
            <w:r w:rsidRPr="00A50C28">
              <w:rPr>
                <w:rFonts w:asciiTheme="minorHAnsi" w:hAnsiTheme="minorHAnsi" w:cstheme="minorHAnsi"/>
                <w:sz w:val="22"/>
                <w:szCs w:val="22"/>
              </w:rPr>
              <w:t>) Straight line</w:t>
            </w:r>
          </w:p>
        </w:tc>
      </w:tr>
      <w:tr w:rsidR="00103E61" w:rsidRPr="00A50C28" w14:paraId="414079CA" w14:textId="77777777" w:rsidTr="00970500">
        <w:tc>
          <w:tcPr>
            <w:tcW w:w="4219" w:type="dxa"/>
            <w:vAlign w:val="center"/>
          </w:tcPr>
          <w:p w14:paraId="05ADD0C7"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Plant and Machinery</w:t>
            </w:r>
          </w:p>
        </w:tc>
        <w:tc>
          <w:tcPr>
            <w:tcW w:w="5023" w:type="dxa"/>
            <w:vAlign w:val="center"/>
          </w:tcPr>
          <w:p w14:paraId="782F14DE"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 xml:space="preserve">20% (5 </w:t>
            </w:r>
            <w:proofErr w:type="spellStart"/>
            <w:r w:rsidRPr="00A50C28">
              <w:rPr>
                <w:rFonts w:asciiTheme="minorHAnsi" w:hAnsiTheme="minorHAnsi" w:cstheme="minorHAnsi"/>
                <w:sz w:val="22"/>
                <w:szCs w:val="22"/>
              </w:rPr>
              <w:t>yrs</w:t>
            </w:r>
            <w:proofErr w:type="spellEnd"/>
            <w:r w:rsidRPr="00A50C28">
              <w:rPr>
                <w:rFonts w:asciiTheme="minorHAnsi" w:hAnsiTheme="minorHAnsi" w:cstheme="minorHAnsi"/>
                <w:sz w:val="22"/>
                <w:szCs w:val="22"/>
              </w:rPr>
              <w:t xml:space="preserve">) Straight line with nil </w:t>
            </w:r>
            <w:proofErr w:type="gramStart"/>
            <w:r w:rsidRPr="00A50C28">
              <w:rPr>
                <w:rFonts w:asciiTheme="minorHAnsi" w:hAnsiTheme="minorHAnsi" w:cstheme="minorHAnsi"/>
                <w:sz w:val="22"/>
                <w:szCs w:val="22"/>
              </w:rPr>
              <w:t>residual  value</w:t>
            </w:r>
            <w:proofErr w:type="gramEnd"/>
          </w:p>
        </w:tc>
      </w:tr>
      <w:tr w:rsidR="00103E61" w:rsidRPr="00A50C28" w14:paraId="50AA12E2" w14:textId="77777777" w:rsidTr="00970500">
        <w:tc>
          <w:tcPr>
            <w:tcW w:w="4219" w:type="dxa"/>
            <w:vAlign w:val="center"/>
          </w:tcPr>
          <w:p w14:paraId="618D1F03"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 xml:space="preserve">Furniture and Equipment </w:t>
            </w:r>
          </w:p>
        </w:tc>
        <w:tc>
          <w:tcPr>
            <w:tcW w:w="5023" w:type="dxa"/>
            <w:vAlign w:val="center"/>
          </w:tcPr>
          <w:p w14:paraId="7DEB8DC1"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10% (10</w:t>
            </w:r>
            <w:proofErr w:type="gramStart"/>
            <w:r w:rsidRPr="00A50C28">
              <w:rPr>
                <w:rFonts w:asciiTheme="minorHAnsi" w:hAnsiTheme="minorHAnsi" w:cstheme="minorHAnsi"/>
                <w:sz w:val="22"/>
                <w:szCs w:val="22"/>
              </w:rPr>
              <w:t>yrs)  Straight</w:t>
            </w:r>
            <w:proofErr w:type="gramEnd"/>
            <w:r w:rsidRPr="00A50C28">
              <w:rPr>
                <w:rFonts w:asciiTheme="minorHAnsi" w:hAnsiTheme="minorHAnsi" w:cstheme="minorHAnsi"/>
                <w:sz w:val="22"/>
                <w:szCs w:val="22"/>
              </w:rPr>
              <w:t xml:space="preserve"> line with nil residual value                                                                                                                                                                                                                                                                                                      </w:t>
            </w:r>
          </w:p>
        </w:tc>
      </w:tr>
      <w:tr w:rsidR="00103E61" w:rsidRPr="00A50C28" w14:paraId="275B9632" w14:textId="77777777" w:rsidTr="00970500">
        <w:tc>
          <w:tcPr>
            <w:tcW w:w="4219" w:type="dxa"/>
            <w:vAlign w:val="center"/>
          </w:tcPr>
          <w:p w14:paraId="27A345FD"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Computer Equipment and Software</w:t>
            </w:r>
          </w:p>
        </w:tc>
        <w:tc>
          <w:tcPr>
            <w:tcW w:w="5023" w:type="dxa"/>
            <w:vAlign w:val="center"/>
          </w:tcPr>
          <w:p w14:paraId="3DC0C53D"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 xml:space="preserve">33% (3 </w:t>
            </w:r>
            <w:proofErr w:type="spellStart"/>
            <w:r w:rsidRPr="00A50C28">
              <w:rPr>
                <w:rFonts w:asciiTheme="minorHAnsi" w:hAnsiTheme="minorHAnsi" w:cstheme="minorHAnsi"/>
                <w:sz w:val="22"/>
                <w:szCs w:val="22"/>
              </w:rPr>
              <w:t>yrs</w:t>
            </w:r>
            <w:proofErr w:type="spellEnd"/>
            <w:r w:rsidRPr="00A50C28">
              <w:rPr>
                <w:rFonts w:asciiTheme="minorHAnsi" w:hAnsiTheme="minorHAnsi" w:cstheme="minorHAnsi"/>
                <w:sz w:val="22"/>
                <w:szCs w:val="22"/>
              </w:rPr>
              <w:t>) Straight line with nil residual value</w:t>
            </w:r>
          </w:p>
        </w:tc>
      </w:tr>
      <w:tr w:rsidR="00103E61" w:rsidRPr="00A50C28" w14:paraId="3C4D1A24" w14:textId="77777777" w:rsidTr="00970500">
        <w:tc>
          <w:tcPr>
            <w:tcW w:w="4219" w:type="dxa"/>
            <w:vAlign w:val="center"/>
          </w:tcPr>
          <w:p w14:paraId="7F9DB841"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Assets Under Construction</w:t>
            </w:r>
          </w:p>
        </w:tc>
        <w:tc>
          <w:tcPr>
            <w:tcW w:w="5023" w:type="dxa"/>
            <w:vAlign w:val="center"/>
          </w:tcPr>
          <w:p w14:paraId="60B28960"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These are not depreciated until the asset is brought into use.</w:t>
            </w:r>
          </w:p>
        </w:tc>
      </w:tr>
      <w:tr w:rsidR="00103E61" w:rsidRPr="00A50C28" w14:paraId="5E085E5A" w14:textId="77777777" w:rsidTr="00970500">
        <w:tc>
          <w:tcPr>
            <w:tcW w:w="4219" w:type="dxa"/>
            <w:vAlign w:val="center"/>
          </w:tcPr>
          <w:p w14:paraId="74F0B0FD"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Motor Vehicles / Minibuses</w:t>
            </w:r>
          </w:p>
        </w:tc>
        <w:tc>
          <w:tcPr>
            <w:tcW w:w="5023" w:type="dxa"/>
            <w:vAlign w:val="center"/>
          </w:tcPr>
          <w:p w14:paraId="50C2D8EA" w14:textId="77777777" w:rsidR="00103E61" w:rsidRPr="00A50C28" w:rsidRDefault="00103E61" w:rsidP="00103E61">
            <w:pPr>
              <w:jc w:val="both"/>
              <w:rPr>
                <w:rFonts w:asciiTheme="minorHAnsi" w:hAnsiTheme="minorHAnsi" w:cstheme="minorHAnsi"/>
                <w:sz w:val="22"/>
                <w:szCs w:val="22"/>
              </w:rPr>
            </w:pPr>
            <w:r w:rsidRPr="00A50C28">
              <w:rPr>
                <w:rFonts w:asciiTheme="minorHAnsi" w:hAnsiTheme="minorHAnsi" w:cstheme="minorHAnsi"/>
                <w:sz w:val="22"/>
                <w:szCs w:val="22"/>
              </w:rPr>
              <w:t xml:space="preserve">20% (5 </w:t>
            </w:r>
            <w:proofErr w:type="spellStart"/>
            <w:r w:rsidRPr="00A50C28">
              <w:rPr>
                <w:rFonts w:asciiTheme="minorHAnsi" w:hAnsiTheme="minorHAnsi" w:cstheme="minorHAnsi"/>
                <w:sz w:val="22"/>
                <w:szCs w:val="22"/>
              </w:rPr>
              <w:t>yrs</w:t>
            </w:r>
            <w:proofErr w:type="spellEnd"/>
            <w:r w:rsidRPr="00A50C28">
              <w:rPr>
                <w:rFonts w:asciiTheme="minorHAnsi" w:hAnsiTheme="minorHAnsi" w:cstheme="minorHAnsi"/>
                <w:sz w:val="22"/>
                <w:szCs w:val="22"/>
              </w:rPr>
              <w:t>) Straight line with nil residual value.</w:t>
            </w:r>
          </w:p>
        </w:tc>
      </w:tr>
    </w:tbl>
    <w:p w14:paraId="02187844" w14:textId="77777777" w:rsidR="00103E61" w:rsidRPr="00A50C28" w:rsidRDefault="00103E61" w:rsidP="00103E61">
      <w:pPr>
        <w:pStyle w:val="ListParagraph"/>
        <w:rPr>
          <w:rFonts w:asciiTheme="minorHAnsi" w:hAnsiTheme="minorHAnsi" w:cstheme="minorHAnsi"/>
          <w:color w:val="FF0000"/>
          <w:sz w:val="22"/>
          <w:szCs w:val="22"/>
        </w:rPr>
      </w:pPr>
    </w:p>
    <w:p w14:paraId="7FCA8CCF" w14:textId="77777777" w:rsidR="00103E61" w:rsidRPr="00CA0029" w:rsidRDefault="00103E6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The expected useful life of all assets will be assessed prior to depreciation calculations and recorded in the Fixed Asset Register.</w:t>
      </w:r>
    </w:p>
    <w:p w14:paraId="1888E5AD" w14:textId="77777777" w:rsidR="00103E61" w:rsidRPr="0076731F" w:rsidRDefault="00103E61"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Any change in policy requires the approval of the Operations Committee</w:t>
      </w:r>
      <w:r w:rsidR="00970500" w:rsidRPr="0076731F">
        <w:rPr>
          <w:rFonts w:asciiTheme="minorHAnsi" w:hAnsiTheme="minorHAnsi" w:cstheme="minorHAnsi"/>
          <w:sz w:val="22"/>
          <w:szCs w:val="22"/>
        </w:rPr>
        <w:t>.</w:t>
      </w:r>
    </w:p>
    <w:p w14:paraId="56DFEDCC" w14:textId="77777777" w:rsidR="00FA7FB8" w:rsidRDefault="00FA7FB8" w:rsidP="00A01DB6">
      <w:pPr>
        <w:pStyle w:val="Heading3"/>
        <w:pBdr>
          <w:bottom w:val="single" w:sz="18" w:space="1" w:color="808080"/>
        </w:pBdr>
        <w:spacing w:before="0" w:after="0" w:line="298" w:lineRule="auto"/>
        <w:rPr>
          <w:color w:val="231F20"/>
          <w:spacing w:val="-9"/>
          <w:w w:val="85"/>
          <w:sz w:val="28"/>
          <w:szCs w:val="28"/>
        </w:rPr>
      </w:pPr>
      <w:bookmarkStart w:id="112" w:name="_Toc260844596"/>
      <w:bookmarkStart w:id="113" w:name="_Toc459879269"/>
    </w:p>
    <w:p w14:paraId="67B27DAE"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Disposals of assets</w:t>
      </w:r>
    </w:p>
    <w:p w14:paraId="458C5C7E" w14:textId="77777777" w:rsidR="00A01DB6" w:rsidRPr="00A46568" w:rsidRDefault="00A01DB6" w:rsidP="00A01DB6"/>
    <w:bookmarkEnd w:id="112"/>
    <w:bookmarkEnd w:id="113"/>
    <w:p w14:paraId="34C53746" w14:textId="77777777" w:rsidR="00D8462B" w:rsidRPr="0076731F" w:rsidRDefault="00D84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The Governors of Welland Park Academy recognise that the following are valuable assets of the school:</w:t>
      </w:r>
    </w:p>
    <w:p w14:paraId="0CE648AE" w14:textId="77777777" w:rsidR="00D8462B" w:rsidRPr="0076731F" w:rsidRDefault="00D8462B" w:rsidP="0076731F">
      <w:pPr>
        <w:widowControl/>
        <w:overflowPunct/>
        <w:autoSpaceDE/>
        <w:autoSpaceDN/>
        <w:adjustRightInd/>
        <w:ind w:left="567" w:right="-24" w:hanging="567"/>
        <w:jc w:val="both"/>
        <w:textAlignment w:val="auto"/>
        <w:rPr>
          <w:rFonts w:asciiTheme="minorHAnsi" w:hAnsiTheme="minorHAnsi" w:cstheme="minorHAnsi"/>
          <w:sz w:val="22"/>
          <w:szCs w:val="22"/>
        </w:rPr>
      </w:pPr>
    </w:p>
    <w:p w14:paraId="797F034A" w14:textId="77777777" w:rsidR="00240426" w:rsidRPr="0076731F" w:rsidRDefault="00D8462B"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proofErr w:type="gramStart"/>
      <w:r w:rsidRPr="0076731F">
        <w:rPr>
          <w:rFonts w:asciiTheme="minorHAnsi" w:hAnsiTheme="minorHAnsi" w:cstheme="minorHAnsi"/>
          <w:sz w:val="22"/>
          <w:szCs w:val="22"/>
        </w:rPr>
        <w:t>Staff;</w:t>
      </w:r>
      <w:proofErr w:type="gramEnd"/>
      <w:r w:rsidRPr="0076731F">
        <w:rPr>
          <w:rFonts w:asciiTheme="minorHAnsi" w:hAnsiTheme="minorHAnsi" w:cstheme="minorHAnsi"/>
          <w:sz w:val="22"/>
          <w:szCs w:val="22"/>
        </w:rPr>
        <w:t xml:space="preserve">   </w:t>
      </w:r>
    </w:p>
    <w:p w14:paraId="18AE240C" w14:textId="77777777" w:rsidR="00240426" w:rsidRPr="0076731F" w:rsidRDefault="00D8462B"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proofErr w:type="gramStart"/>
      <w:r w:rsidRPr="0076731F">
        <w:rPr>
          <w:rFonts w:asciiTheme="minorHAnsi" w:hAnsiTheme="minorHAnsi" w:cstheme="minorHAnsi"/>
          <w:sz w:val="22"/>
          <w:szCs w:val="22"/>
        </w:rPr>
        <w:t>Land;</w:t>
      </w:r>
      <w:proofErr w:type="gramEnd"/>
    </w:p>
    <w:p w14:paraId="6BA9A511" w14:textId="77777777" w:rsidR="00D8462B" w:rsidRPr="0076731F" w:rsidRDefault="00D8462B" w:rsidP="000F7313">
      <w:pPr>
        <w:widowControl/>
        <w:numPr>
          <w:ilvl w:val="1"/>
          <w:numId w:val="9"/>
        </w:numPr>
        <w:overflowPunct/>
        <w:autoSpaceDE/>
        <w:autoSpaceDN/>
        <w:adjustRightInd/>
        <w:ind w:right="-24"/>
        <w:textAlignment w:val="auto"/>
        <w:rPr>
          <w:rFonts w:asciiTheme="minorHAnsi" w:hAnsiTheme="minorHAnsi" w:cstheme="minorHAnsi"/>
          <w:sz w:val="22"/>
          <w:szCs w:val="22"/>
        </w:rPr>
      </w:pPr>
      <w:proofErr w:type="gramStart"/>
      <w:r w:rsidRPr="0076731F">
        <w:rPr>
          <w:rFonts w:asciiTheme="minorHAnsi" w:hAnsiTheme="minorHAnsi" w:cstheme="minorHAnsi"/>
          <w:sz w:val="22"/>
          <w:szCs w:val="22"/>
        </w:rPr>
        <w:t>Buildings;</w:t>
      </w:r>
      <w:proofErr w:type="gramEnd"/>
    </w:p>
    <w:p w14:paraId="662E6CAB" w14:textId="77777777" w:rsidR="00D8462B" w:rsidRPr="0076731F" w:rsidRDefault="00D8462B" w:rsidP="0076731F">
      <w:pPr>
        <w:widowControl/>
        <w:overflowPunct/>
        <w:autoSpaceDE/>
        <w:autoSpaceDN/>
        <w:adjustRightInd/>
        <w:ind w:left="567" w:right="-24" w:hanging="567"/>
        <w:jc w:val="both"/>
        <w:textAlignment w:val="auto"/>
        <w:rPr>
          <w:rFonts w:asciiTheme="minorHAnsi" w:hAnsiTheme="minorHAnsi" w:cstheme="minorHAnsi"/>
          <w:sz w:val="22"/>
          <w:szCs w:val="22"/>
        </w:rPr>
      </w:pPr>
    </w:p>
    <w:p w14:paraId="1E0BC0C1" w14:textId="77777777" w:rsidR="00D8462B" w:rsidRPr="00CA0029" w:rsidRDefault="00D84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proofErr w:type="gramStart"/>
      <w:r w:rsidRPr="0076731F">
        <w:rPr>
          <w:rFonts w:asciiTheme="minorHAnsi" w:hAnsiTheme="minorHAnsi" w:cstheme="minorHAnsi"/>
          <w:sz w:val="22"/>
          <w:szCs w:val="22"/>
        </w:rPr>
        <w:t>For the purpose of</w:t>
      </w:r>
      <w:proofErr w:type="gramEnd"/>
      <w:r w:rsidRPr="0076731F">
        <w:rPr>
          <w:rFonts w:asciiTheme="minorHAnsi" w:hAnsiTheme="minorHAnsi" w:cstheme="minorHAnsi"/>
          <w:sz w:val="22"/>
          <w:szCs w:val="22"/>
        </w:rPr>
        <w:t xml:space="preserve"> this policy, ‘assets’ shall be fittings, furniture, equipment, apparatus, books and other materials originally purchased for the purpose of running the school and having an original individual value of £250 or more.</w:t>
      </w:r>
    </w:p>
    <w:p w14:paraId="43EE5D6B" w14:textId="77777777" w:rsidR="00D8462B" w:rsidRPr="00CA0029" w:rsidRDefault="00D84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It shall be the responsibility of the appropriate Head of Department or Budget Holder to identify any such assets which are surplus to requirements.</w:t>
      </w:r>
    </w:p>
    <w:p w14:paraId="2A829948" w14:textId="77777777" w:rsidR="00D8462B" w:rsidRPr="00CA0029" w:rsidRDefault="00D84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 xml:space="preserve">The Head of Department or Budget Holder shall identify surplus assets to the </w:t>
      </w:r>
      <w:r w:rsidR="005A4673" w:rsidRPr="0076731F">
        <w:rPr>
          <w:rFonts w:asciiTheme="minorHAnsi" w:hAnsiTheme="minorHAnsi" w:cstheme="minorHAnsi"/>
          <w:sz w:val="22"/>
          <w:szCs w:val="22"/>
        </w:rPr>
        <w:t>Director of Finance and Operations</w:t>
      </w:r>
      <w:r w:rsidRPr="0076731F">
        <w:rPr>
          <w:rFonts w:asciiTheme="minorHAnsi" w:hAnsiTheme="minorHAnsi" w:cstheme="minorHAnsi"/>
          <w:sz w:val="22"/>
          <w:szCs w:val="22"/>
        </w:rPr>
        <w:t xml:space="preserve"> who upon endorsing the identification shall recommend disposal to the </w:t>
      </w:r>
      <w:proofErr w:type="gramStart"/>
      <w:r w:rsidRPr="0076731F">
        <w:rPr>
          <w:rFonts w:asciiTheme="minorHAnsi" w:hAnsiTheme="minorHAnsi" w:cstheme="minorHAnsi"/>
          <w:sz w:val="22"/>
          <w:szCs w:val="22"/>
        </w:rPr>
        <w:t>Principal</w:t>
      </w:r>
      <w:proofErr w:type="gramEnd"/>
      <w:r w:rsidRPr="0076731F">
        <w:rPr>
          <w:rFonts w:asciiTheme="minorHAnsi" w:hAnsiTheme="minorHAnsi" w:cstheme="minorHAnsi"/>
          <w:sz w:val="22"/>
          <w:szCs w:val="22"/>
        </w:rPr>
        <w:t>.</w:t>
      </w:r>
    </w:p>
    <w:p w14:paraId="6F3F169A" w14:textId="77777777" w:rsidR="00D8462B" w:rsidRPr="00CA0029" w:rsidRDefault="00D84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An asset with a carrying amount (cost less accumulated depreciation) above £500 must be approved by the Operations Committee.</w:t>
      </w:r>
    </w:p>
    <w:p w14:paraId="6252FBAB" w14:textId="77777777" w:rsidR="00D8462B" w:rsidRPr="00CA0029" w:rsidRDefault="00D84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Where possible surplus assets shall be sold in a safe and environmentally friendly manner, the best possible price being sought, and the destination of surplus assets shall be noted in the assets register.</w:t>
      </w:r>
    </w:p>
    <w:p w14:paraId="248DB45A" w14:textId="77777777" w:rsidR="00D8462B" w:rsidRPr="00FA7FB8" w:rsidRDefault="00D8462B" w:rsidP="000F7313">
      <w:pPr>
        <w:widowControl/>
        <w:numPr>
          <w:ilvl w:val="0"/>
          <w:numId w:val="9"/>
        </w:numPr>
        <w:overflowPunct/>
        <w:autoSpaceDE/>
        <w:autoSpaceDN/>
        <w:adjustRightInd/>
        <w:ind w:left="20" w:right="-24"/>
        <w:textAlignment w:val="auto"/>
        <w:rPr>
          <w:rFonts w:asciiTheme="minorHAnsi" w:hAnsiTheme="minorHAnsi" w:cstheme="minorHAnsi"/>
          <w:color w:val="000000" w:themeColor="text1"/>
          <w:sz w:val="22"/>
          <w:szCs w:val="22"/>
        </w:rPr>
      </w:pPr>
      <w:r w:rsidRPr="0076731F">
        <w:rPr>
          <w:rFonts w:asciiTheme="minorHAnsi" w:hAnsiTheme="minorHAnsi" w:cstheme="minorHAnsi"/>
          <w:sz w:val="22"/>
          <w:szCs w:val="22"/>
        </w:rPr>
        <w:t xml:space="preserve">If computer equipment is disposed of, licences for software programmes must be legally transferred to the new </w:t>
      </w:r>
      <w:r w:rsidRPr="00FA7FB8">
        <w:rPr>
          <w:rFonts w:asciiTheme="minorHAnsi" w:hAnsiTheme="minorHAnsi" w:cstheme="minorHAnsi"/>
          <w:color w:val="000000" w:themeColor="text1"/>
          <w:sz w:val="22"/>
          <w:szCs w:val="22"/>
        </w:rPr>
        <w:t>owner.  Pecuniary Interests must a</w:t>
      </w:r>
      <w:r w:rsidR="00D800D4" w:rsidRPr="00FA7FB8">
        <w:rPr>
          <w:rFonts w:asciiTheme="minorHAnsi" w:hAnsiTheme="minorHAnsi" w:cstheme="minorHAnsi"/>
          <w:color w:val="000000" w:themeColor="text1"/>
          <w:sz w:val="22"/>
          <w:szCs w:val="22"/>
        </w:rPr>
        <w:t xml:space="preserve">lso be </w:t>
      </w:r>
      <w:proofErr w:type="gramStart"/>
      <w:r w:rsidR="00D800D4" w:rsidRPr="00FA7FB8">
        <w:rPr>
          <w:rFonts w:asciiTheme="minorHAnsi" w:hAnsiTheme="minorHAnsi" w:cstheme="minorHAnsi"/>
          <w:color w:val="000000" w:themeColor="text1"/>
          <w:sz w:val="22"/>
          <w:szCs w:val="22"/>
        </w:rPr>
        <w:t>considered at all times</w:t>
      </w:r>
      <w:proofErr w:type="gramEnd"/>
      <w:r w:rsidR="00D800D4" w:rsidRPr="00FA7FB8">
        <w:rPr>
          <w:rFonts w:asciiTheme="minorHAnsi" w:hAnsiTheme="minorHAnsi" w:cstheme="minorHAnsi"/>
          <w:color w:val="000000" w:themeColor="text1"/>
          <w:sz w:val="22"/>
          <w:szCs w:val="22"/>
        </w:rPr>
        <w:t xml:space="preserve"> – all will be done </w:t>
      </w:r>
      <w:proofErr w:type="spellStart"/>
      <w:r w:rsidR="00D800D4" w:rsidRPr="00FA7FB8">
        <w:rPr>
          <w:rFonts w:asciiTheme="minorHAnsi" w:hAnsiTheme="minorHAnsi" w:cstheme="minorHAnsi"/>
          <w:color w:val="000000" w:themeColor="text1"/>
          <w:sz w:val="22"/>
          <w:szCs w:val="22"/>
        </w:rPr>
        <w:t>inline</w:t>
      </w:r>
      <w:proofErr w:type="spellEnd"/>
      <w:r w:rsidR="00D800D4" w:rsidRPr="00FA7FB8">
        <w:rPr>
          <w:rFonts w:asciiTheme="minorHAnsi" w:hAnsiTheme="minorHAnsi" w:cstheme="minorHAnsi"/>
          <w:color w:val="000000" w:themeColor="text1"/>
          <w:sz w:val="22"/>
          <w:szCs w:val="22"/>
        </w:rPr>
        <w:t xml:space="preserve"> with GDPR guidelines.</w:t>
      </w:r>
    </w:p>
    <w:p w14:paraId="6B4CA361" w14:textId="77777777" w:rsidR="00D8462B" w:rsidRPr="00CA0029" w:rsidRDefault="00D84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 xml:space="preserve">The requirements of the academy’s funding agreement with the Secretary of State will be adhered to when considering the disposal of a capital item. </w:t>
      </w:r>
    </w:p>
    <w:p w14:paraId="7624B366" w14:textId="77777777" w:rsidR="00D8462B" w:rsidRPr="00CA0029" w:rsidRDefault="00D84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Funds obtained by the sale of surplus assets shall be identified in the school accounts and accessible for audit.</w:t>
      </w:r>
    </w:p>
    <w:p w14:paraId="7903574C" w14:textId="77777777" w:rsidR="00D8462B" w:rsidRPr="00CA0029" w:rsidRDefault="00D8462B"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 xml:space="preserve">Any change in policy requires the approval of the Operations Committee </w:t>
      </w:r>
    </w:p>
    <w:p w14:paraId="1038F992" w14:textId="77777777" w:rsidR="0047669F" w:rsidRPr="0076731F"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Items which are to be disposed of by sale or destruction must be authorised for disposal by</w:t>
      </w:r>
      <w:r w:rsidR="00E94CCF" w:rsidRPr="0076731F">
        <w:rPr>
          <w:rFonts w:asciiTheme="minorHAnsi" w:hAnsiTheme="minorHAnsi" w:cstheme="minorHAnsi"/>
          <w:sz w:val="22"/>
          <w:szCs w:val="22"/>
        </w:rPr>
        <w:t xml:space="preserve"> the </w:t>
      </w:r>
      <w:r w:rsidR="005C7E95" w:rsidRPr="0076731F">
        <w:rPr>
          <w:rFonts w:asciiTheme="minorHAnsi" w:hAnsiTheme="minorHAnsi" w:cstheme="minorHAnsi"/>
          <w:sz w:val="22"/>
          <w:szCs w:val="22"/>
        </w:rPr>
        <w:t>Director of Finance and Operations</w:t>
      </w:r>
      <w:r w:rsidR="00E94CCF" w:rsidRPr="0076731F">
        <w:rPr>
          <w:rFonts w:asciiTheme="minorHAnsi" w:hAnsiTheme="minorHAnsi" w:cstheme="minorHAnsi"/>
          <w:sz w:val="22"/>
          <w:szCs w:val="22"/>
        </w:rPr>
        <w:t xml:space="preserve"> </w:t>
      </w:r>
      <w:r w:rsidRPr="0076731F">
        <w:rPr>
          <w:rFonts w:asciiTheme="minorHAnsi" w:hAnsiTheme="minorHAnsi" w:cstheme="minorHAnsi"/>
          <w:sz w:val="22"/>
          <w:szCs w:val="22"/>
        </w:rPr>
        <w:t xml:space="preserve">and, where significant, should be sold following competitive tender. The academy must seek the approval of the </w:t>
      </w:r>
      <w:r w:rsidR="005A4673" w:rsidRPr="0076731F">
        <w:rPr>
          <w:rFonts w:asciiTheme="minorHAnsi" w:hAnsiTheme="minorHAnsi" w:cstheme="minorHAnsi"/>
          <w:sz w:val="22"/>
          <w:szCs w:val="22"/>
        </w:rPr>
        <w:t>ESFA</w:t>
      </w:r>
      <w:r w:rsidRPr="0076731F">
        <w:rPr>
          <w:rFonts w:asciiTheme="minorHAnsi" w:hAnsiTheme="minorHAnsi" w:cstheme="minorHAnsi"/>
          <w:sz w:val="22"/>
          <w:szCs w:val="22"/>
        </w:rPr>
        <w:t xml:space="preserve"> in writing if it proposes to dispose of an asset for which capital grant </w:t>
      </w:r>
      <w:proofErr w:type="gramStart"/>
      <w:r w:rsidRPr="0076731F">
        <w:rPr>
          <w:rFonts w:asciiTheme="minorHAnsi" w:hAnsiTheme="minorHAnsi" w:cstheme="minorHAnsi"/>
          <w:sz w:val="22"/>
          <w:szCs w:val="22"/>
        </w:rPr>
        <w:t>in</w:t>
      </w:r>
      <w:r w:rsidR="00A1195F" w:rsidRPr="0076731F">
        <w:rPr>
          <w:rFonts w:asciiTheme="minorHAnsi" w:hAnsiTheme="minorHAnsi" w:cstheme="minorHAnsi"/>
          <w:sz w:val="22"/>
          <w:szCs w:val="22"/>
        </w:rPr>
        <w:t xml:space="preserve"> </w:t>
      </w:r>
      <w:r w:rsidRPr="0076731F">
        <w:rPr>
          <w:rFonts w:asciiTheme="minorHAnsi" w:hAnsiTheme="minorHAnsi" w:cstheme="minorHAnsi"/>
          <w:sz w:val="22"/>
          <w:szCs w:val="22"/>
        </w:rPr>
        <w:t>excess of</w:t>
      </w:r>
      <w:proofErr w:type="gramEnd"/>
      <w:r w:rsidRPr="0076731F">
        <w:rPr>
          <w:rFonts w:asciiTheme="minorHAnsi" w:hAnsiTheme="minorHAnsi" w:cstheme="minorHAnsi"/>
          <w:sz w:val="22"/>
          <w:szCs w:val="22"/>
        </w:rPr>
        <w:t xml:space="preserve"> £20,000 was paid.</w:t>
      </w:r>
    </w:p>
    <w:p w14:paraId="74CB0C5C" w14:textId="77777777" w:rsidR="00970500" w:rsidRPr="0076731F" w:rsidRDefault="00970500"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 xml:space="preserve">Further </w:t>
      </w:r>
      <w:r w:rsidR="005A4673" w:rsidRPr="0076731F">
        <w:rPr>
          <w:rFonts w:asciiTheme="minorHAnsi" w:hAnsiTheme="minorHAnsi" w:cstheme="minorHAnsi"/>
          <w:sz w:val="22"/>
          <w:szCs w:val="22"/>
        </w:rPr>
        <w:t>ESFA</w:t>
      </w:r>
      <w:r w:rsidRPr="0076731F">
        <w:rPr>
          <w:rFonts w:asciiTheme="minorHAnsi" w:hAnsiTheme="minorHAnsi" w:cstheme="minorHAnsi"/>
          <w:sz w:val="22"/>
          <w:szCs w:val="22"/>
        </w:rPr>
        <w:t xml:space="preserve"> policy details</w:t>
      </w:r>
      <w:r w:rsidR="00D8462B" w:rsidRPr="0076731F">
        <w:rPr>
          <w:rFonts w:asciiTheme="minorHAnsi" w:hAnsiTheme="minorHAnsi" w:cstheme="minorHAnsi"/>
          <w:sz w:val="22"/>
          <w:szCs w:val="22"/>
        </w:rPr>
        <w:t>, which are in line with the Academies Financial Handbook,</w:t>
      </w:r>
      <w:r w:rsidRPr="0076731F">
        <w:rPr>
          <w:rFonts w:asciiTheme="minorHAnsi" w:hAnsiTheme="minorHAnsi" w:cstheme="minorHAnsi"/>
          <w:sz w:val="22"/>
          <w:szCs w:val="22"/>
        </w:rPr>
        <w:t xml:space="preserve"> can be accessed via the </w:t>
      </w:r>
      <w:r w:rsidR="005A4673" w:rsidRPr="0076731F">
        <w:rPr>
          <w:rFonts w:asciiTheme="minorHAnsi" w:hAnsiTheme="minorHAnsi" w:cstheme="minorHAnsi"/>
          <w:sz w:val="22"/>
          <w:szCs w:val="22"/>
        </w:rPr>
        <w:t>ESFA</w:t>
      </w:r>
      <w:r w:rsidRPr="0076731F">
        <w:rPr>
          <w:rFonts w:asciiTheme="minorHAnsi" w:hAnsiTheme="minorHAnsi" w:cstheme="minorHAnsi"/>
          <w:sz w:val="22"/>
          <w:szCs w:val="22"/>
        </w:rPr>
        <w:t xml:space="preserve"> Library: </w:t>
      </w:r>
      <w:hyperlink r:id="rId27" w:history="1">
        <w:r w:rsidRPr="0076731F">
          <w:rPr>
            <w:rStyle w:val="Hyperlink"/>
            <w:rFonts w:asciiTheme="minorHAnsi" w:hAnsiTheme="minorHAnsi" w:cstheme="minorHAnsi"/>
            <w:color w:val="auto"/>
            <w:sz w:val="22"/>
            <w:szCs w:val="22"/>
          </w:rPr>
          <w:t>http://www.nasbm.co.uk/</w:t>
        </w:r>
        <w:r w:rsidR="005A4673" w:rsidRPr="0076731F">
          <w:rPr>
            <w:rStyle w:val="Hyperlink"/>
            <w:rFonts w:asciiTheme="minorHAnsi" w:hAnsiTheme="minorHAnsi" w:cstheme="minorHAnsi"/>
            <w:color w:val="auto"/>
            <w:sz w:val="22"/>
            <w:szCs w:val="22"/>
          </w:rPr>
          <w:t>ESFA</w:t>
        </w:r>
        <w:r w:rsidRPr="0076731F">
          <w:rPr>
            <w:rStyle w:val="Hyperlink"/>
            <w:rFonts w:asciiTheme="minorHAnsi" w:hAnsiTheme="minorHAnsi" w:cstheme="minorHAnsi"/>
            <w:color w:val="auto"/>
            <w:sz w:val="22"/>
            <w:szCs w:val="22"/>
          </w:rPr>
          <w:t>library.aspx</w:t>
        </w:r>
      </w:hyperlink>
    </w:p>
    <w:p w14:paraId="2CA619B6"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bookmarkStart w:id="114" w:name="_Toc260844597"/>
      <w:bookmarkStart w:id="115" w:name="_Toc459879270"/>
    </w:p>
    <w:p w14:paraId="7B35315B" w14:textId="77777777" w:rsidR="00A01DB6" w:rsidRDefault="00A01DB6" w:rsidP="00A01DB6">
      <w:pPr>
        <w:pStyle w:val="Heading3"/>
        <w:pBdr>
          <w:bottom w:val="single" w:sz="18" w:space="1" w:color="808080"/>
        </w:pBdr>
        <w:spacing w:before="0" w:after="0" w:line="298" w:lineRule="auto"/>
        <w:rPr>
          <w:color w:val="231F20"/>
          <w:spacing w:val="-9"/>
          <w:w w:val="85"/>
          <w:sz w:val="28"/>
          <w:szCs w:val="28"/>
        </w:rPr>
      </w:pPr>
      <w:r>
        <w:rPr>
          <w:color w:val="231F20"/>
          <w:spacing w:val="-9"/>
          <w:w w:val="85"/>
          <w:sz w:val="28"/>
          <w:szCs w:val="28"/>
        </w:rPr>
        <w:t>Loan of assets</w:t>
      </w:r>
    </w:p>
    <w:p w14:paraId="42B372E2" w14:textId="77777777" w:rsidR="00A01DB6" w:rsidRPr="00A46568" w:rsidRDefault="00A01DB6" w:rsidP="00A01DB6"/>
    <w:bookmarkEnd w:id="114"/>
    <w:bookmarkEnd w:id="115"/>
    <w:p w14:paraId="794B27A2" w14:textId="77777777" w:rsidR="0047669F" w:rsidRPr="0076731F" w:rsidRDefault="0047669F" w:rsidP="000F7313">
      <w:pPr>
        <w:widowControl/>
        <w:numPr>
          <w:ilvl w:val="0"/>
          <w:numId w:val="9"/>
        </w:numPr>
        <w:overflowPunct/>
        <w:autoSpaceDE/>
        <w:autoSpaceDN/>
        <w:adjustRightInd/>
        <w:ind w:left="20" w:right="-24"/>
        <w:textAlignment w:val="auto"/>
        <w:rPr>
          <w:rFonts w:asciiTheme="minorHAnsi" w:hAnsiTheme="minorHAnsi" w:cstheme="minorHAnsi"/>
          <w:sz w:val="22"/>
          <w:szCs w:val="22"/>
        </w:rPr>
      </w:pPr>
      <w:r w:rsidRPr="0076731F">
        <w:rPr>
          <w:rFonts w:asciiTheme="minorHAnsi" w:hAnsiTheme="minorHAnsi" w:cstheme="minorHAnsi"/>
          <w:sz w:val="22"/>
          <w:szCs w:val="22"/>
        </w:rPr>
        <w:t>Items of academy property must not be removed from academy premis</w:t>
      </w:r>
      <w:r w:rsidR="00E94CCF" w:rsidRPr="0076731F">
        <w:rPr>
          <w:rFonts w:asciiTheme="minorHAnsi" w:hAnsiTheme="minorHAnsi" w:cstheme="minorHAnsi"/>
          <w:sz w:val="22"/>
          <w:szCs w:val="22"/>
        </w:rPr>
        <w:t xml:space="preserve">es without the authority of the </w:t>
      </w:r>
      <w:r w:rsidR="005C7E95" w:rsidRPr="0076731F">
        <w:rPr>
          <w:rFonts w:asciiTheme="minorHAnsi" w:hAnsiTheme="minorHAnsi" w:cstheme="minorHAnsi"/>
          <w:sz w:val="22"/>
          <w:szCs w:val="22"/>
        </w:rPr>
        <w:t>Director of Finance and Operations</w:t>
      </w:r>
      <w:r w:rsidR="00E94CCF" w:rsidRPr="0076731F">
        <w:rPr>
          <w:rFonts w:asciiTheme="minorHAnsi" w:hAnsiTheme="minorHAnsi" w:cstheme="minorHAnsi"/>
          <w:sz w:val="22"/>
          <w:szCs w:val="22"/>
        </w:rPr>
        <w:t xml:space="preserve">. </w:t>
      </w:r>
      <w:r w:rsidRPr="0076731F">
        <w:rPr>
          <w:rFonts w:asciiTheme="minorHAnsi" w:hAnsiTheme="minorHAnsi" w:cstheme="minorHAnsi"/>
          <w:sz w:val="22"/>
          <w:szCs w:val="22"/>
        </w:rPr>
        <w:t>A record of the loan must be recorded in a loan book and booked back in academy when it is returned.</w:t>
      </w:r>
    </w:p>
    <w:p w14:paraId="06913AC0" w14:textId="00960A2B" w:rsidR="00117901" w:rsidRDefault="0047669F" w:rsidP="009521DC">
      <w:pPr>
        <w:widowControl/>
        <w:numPr>
          <w:ilvl w:val="0"/>
          <w:numId w:val="9"/>
        </w:numPr>
        <w:pBdr>
          <w:bottom w:val="single" w:sz="18" w:space="8" w:color="808080"/>
        </w:pBdr>
        <w:overflowPunct/>
        <w:autoSpaceDE/>
        <w:autoSpaceDN/>
        <w:adjustRightInd/>
        <w:spacing w:line="298" w:lineRule="auto"/>
        <w:ind w:left="567" w:right="-24" w:hanging="567"/>
        <w:jc w:val="both"/>
        <w:textAlignment w:val="auto"/>
      </w:pPr>
      <w:r w:rsidRPr="00117901">
        <w:rPr>
          <w:rFonts w:asciiTheme="minorHAnsi" w:hAnsiTheme="minorHAnsi" w:cstheme="minorHAnsi"/>
          <w:sz w:val="22"/>
          <w:szCs w:val="22"/>
        </w:rPr>
        <w:t xml:space="preserve">If assets are on loan for extended periods or to a single member of staff on a regular basis the situation may give rise to a ‘benefit-in-kind’ for taxation purposes.  Loans should therefore be kept under review and any potential </w:t>
      </w:r>
      <w:r w:rsidRPr="00117901">
        <w:rPr>
          <w:rFonts w:asciiTheme="minorHAnsi" w:hAnsiTheme="minorHAnsi" w:cstheme="minorHAnsi"/>
          <w:b/>
          <w:bCs/>
          <w:sz w:val="22"/>
          <w:szCs w:val="22"/>
        </w:rPr>
        <w:t>benefits discussed with the academy’s auditors.</w:t>
      </w:r>
      <w:r w:rsidR="00CB2840" w:rsidRPr="00117901" w:rsidDel="00CB2840">
        <w:rPr>
          <w:rFonts w:asciiTheme="minorHAnsi" w:hAnsiTheme="minorHAnsi" w:cstheme="minorHAnsi"/>
          <w:b/>
          <w:bCs/>
          <w:sz w:val="22"/>
          <w:szCs w:val="22"/>
          <w:highlight w:val="yellow"/>
        </w:rPr>
        <w:t xml:space="preserve"> </w:t>
      </w:r>
    </w:p>
    <w:p w14:paraId="490E898F" w14:textId="4DC008F7" w:rsidR="00117901" w:rsidRDefault="00117901" w:rsidP="00117901"/>
    <w:p w14:paraId="5B24D9A6" w14:textId="2FBEA10E" w:rsidR="00117901" w:rsidRDefault="00117901" w:rsidP="00117901"/>
    <w:p w14:paraId="3F355134" w14:textId="7B791DCA" w:rsidR="00117901" w:rsidRDefault="00117901" w:rsidP="00117901"/>
    <w:p w14:paraId="7078CFC8" w14:textId="65C8202B" w:rsidR="00117901" w:rsidRDefault="00117901" w:rsidP="00117901"/>
    <w:p w14:paraId="4986FCD8" w14:textId="5A9EC189" w:rsidR="00117901" w:rsidRDefault="00117901" w:rsidP="00117901"/>
    <w:p w14:paraId="17738129" w14:textId="452EB3F2" w:rsidR="00117901" w:rsidRDefault="00117901" w:rsidP="00117901"/>
    <w:p w14:paraId="2BBA31A4" w14:textId="210F3B8B" w:rsidR="00117901" w:rsidRDefault="00117901" w:rsidP="00117901"/>
    <w:p w14:paraId="4E978FF0" w14:textId="2AA0B733" w:rsidR="00A01DB6" w:rsidRPr="00F14CCB" w:rsidRDefault="00A01DB6" w:rsidP="0018266B">
      <w:pPr>
        <w:pStyle w:val="Heading3"/>
        <w:pBdr>
          <w:bottom w:val="single" w:sz="18" w:space="1" w:color="808080"/>
        </w:pBdr>
        <w:spacing w:before="0" w:after="0" w:line="298" w:lineRule="auto"/>
      </w:pPr>
      <w:r w:rsidRPr="00F14CCB">
        <w:rPr>
          <w:spacing w:val="-9"/>
          <w:w w:val="85"/>
          <w:sz w:val="28"/>
          <w:szCs w:val="28"/>
        </w:rPr>
        <w:lastRenderedPageBreak/>
        <w:t>Appendix A – Guidance for ROs</w:t>
      </w:r>
      <w:r w:rsidR="00C5100D" w:rsidRPr="00F14CCB">
        <w:rPr>
          <w:spacing w:val="-9"/>
          <w:w w:val="85"/>
          <w:sz w:val="28"/>
          <w:szCs w:val="28"/>
        </w:rPr>
        <w:t xml:space="preserve"> </w:t>
      </w:r>
    </w:p>
    <w:p w14:paraId="2779BC76" w14:textId="77777777" w:rsidR="002916DE" w:rsidRPr="00F14CCB" w:rsidRDefault="002916DE" w:rsidP="0076731F">
      <w:pPr>
        <w:tabs>
          <w:tab w:val="left" w:pos="534"/>
          <w:tab w:val="left" w:pos="2202"/>
          <w:tab w:val="left" w:pos="3564"/>
          <w:tab w:val="left" w:pos="5118"/>
        </w:tabs>
        <w:ind w:left="567" w:right="-24" w:hanging="567"/>
        <w:jc w:val="center"/>
        <w:rPr>
          <w:rFonts w:asciiTheme="minorHAnsi" w:hAnsiTheme="minorHAnsi" w:cstheme="minorHAnsi"/>
          <w:sz w:val="22"/>
          <w:szCs w:val="22"/>
        </w:rPr>
      </w:pPr>
    </w:p>
    <w:p w14:paraId="043FBF48" w14:textId="77777777" w:rsidR="002916DE" w:rsidRPr="00F14CCB" w:rsidRDefault="002916DE" w:rsidP="0076731F">
      <w:pPr>
        <w:tabs>
          <w:tab w:val="left" w:pos="534"/>
          <w:tab w:val="left" w:pos="2202"/>
          <w:tab w:val="left" w:pos="3564"/>
          <w:tab w:val="left" w:pos="5118"/>
        </w:tabs>
        <w:ind w:left="567" w:right="-24" w:hanging="567"/>
        <w:rPr>
          <w:rStyle w:val="Emphasis"/>
          <w:rFonts w:asciiTheme="minorHAnsi" w:hAnsiTheme="minorHAnsi" w:cstheme="minorHAnsi"/>
          <w:b/>
          <w:i w:val="0"/>
          <w:sz w:val="22"/>
          <w:szCs w:val="22"/>
        </w:rPr>
      </w:pPr>
      <w:r w:rsidRPr="00F14CCB">
        <w:rPr>
          <w:rStyle w:val="Emphasis"/>
          <w:rFonts w:asciiTheme="minorHAnsi" w:hAnsiTheme="minorHAnsi" w:cstheme="minorHAnsi"/>
          <w:b/>
          <w:i w:val="0"/>
          <w:sz w:val="22"/>
          <w:szCs w:val="22"/>
        </w:rPr>
        <w:t>The Role of the Responsible Officer</w:t>
      </w:r>
    </w:p>
    <w:p w14:paraId="1C99DA6A" w14:textId="77777777" w:rsidR="002916DE" w:rsidRPr="00F14CCB" w:rsidRDefault="002916DE" w:rsidP="0076731F">
      <w:pPr>
        <w:tabs>
          <w:tab w:val="left" w:pos="534"/>
          <w:tab w:val="left" w:pos="2202"/>
          <w:tab w:val="left" w:pos="3564"/>
          <w:tab w:val="left" w:pos="5118"/>
        </w:tabs>
        <w:ind w:left="567" w:right="-24" w:hanging="567"/>
        <w:rPr>
          <w:rStyle w:val="Emphasis"/>
          <w:rFonts w:asciiTheme="minorHAnsi" w:hAnsiTheme="minorHAnsi" w:cstheme="minorHAnsi"/>
          <w:b/>
          <w:i w:val="0"/>
          <w:sz w:val="22"/>
          <w:szCs w:val="22"/>
        </w:rPr>
      </w:pPr>
    </w:p>
    <w:p w14:paraId="555CE342" w14:textId="77777777" w:rsidR="0018266B" w:rsidRPr="00F14CCB" w:rsidRDefault="002916DE" w:rsidP="000F7313">
      <w:pPr>
        <w:widowControl/>
        <w:numPr>
          <w:ilvl w:val="0"/>
          <w:numId w:val="9"/>
        </w:numPr>
        <w:overflowPunct/>
        <w:autoSpaceDE/>
        <w:autoSpaceDN/>
        <w:adjustRightInd/>
        <w:ind w:left="20" w:right="-24"/>
        <w:textAlignment w:val="auto"/>
        <w:rPr>
          <w:rStyle w:val="Emphasis"/>
          <w:rFonts w:asciiTheme="minorHAnsi" w:hAnsiTheme="minorHAnsi" w:cstheme="minorHAnsi"/>
          <w:i w:val="0"/>
          <w:sz w:val="22"/>
          <w:szCs w:val="22"/>
        </w:rPr>
      </w:pPr>
      <w:r w:rsidRPr="00F14CCB">
        <w:rPr>
          <w:rStyle w:val="Emphasis"/>
          <w:rFonts w:asciiTheme="minorHAnsi" w:hAnsiTheme="minorHAnsi" w:cstheme="minorHAnsi"/>
          <w:i w:val="0"/>
          <w:sz w:val="22"/>
          <w:szCs w:val="22"/>
        </w:rPr>
        <w:t>The role of the Responsible Officer (RO) is to provide the Governing Body (GB) with an on-going independent oversight of the academy’s financial affairs</w:t>
      </w:r>
      <w:r w:rsidR="0018266B" w:rsidRPr="00F14CCB">
        <w:rPr>
          <w:rStyle w:val="Emphasis"/>
          <w:rFonts w:asciiTheme="minorHAnsi" w:hAnsiTheme="minorHAnsi" w:cstheme="minorHAnsi"/>
          <w:i w:val="0"/>
          <w:sz w:val="22"/>
          <w:szCs w:val="22"/>
        </w:rPr>
        <w:t>.</w:t>
      </w:r>
    </w:p>
    <w:p w14:paraId="67873124" w14:textId="77777777" w:rsidR="0018266B" w:rsidRPr="00F14CCB" w:rsidRDefault="0018266B" w:rsidP="000F7313">
      <w:pPr>
        <w:widowControl/>
        <w:numPr>
          <w:ilvl w:val="0"/>
          <w:numId w:val="9"/>
        </w:numPr>
        <w:overflowPunct/>
        <w:autoSpaceDE/>
        <w:autoSpaceDN/>
        <w:adjustRightInd/>
        <w:ind w:left="20" w:right="-24"/>
        <w:textAlignment w:val="auto"/>
        <w:rPr>
          <w:rStyle w:val="Emphasis"/>
          <w:rFonts w:asciiTheme="minorHAnsi" w:hAnsiTheme="minorHAnsi" w:cstheme="minorHAnsi"/>
          <w:i w:val="0"/>
          <w:sz w:val="22"/>
          <w:szCs w:val="22"/>
        </w:rPr>
      </w:pPr>
      <w:r w:rsidRPr="00F14CCB">
        <w:rPr>
          <w:rStyle w:val="Emphasis"/>
          <w:rFonts w:asciiTheme="minorHAnsi" w:hAnsiTheme="minorHAnsi" w:cstheme="minorHAnsi"/>
          <w:i w:val="0"/>
          <w:sz w:val="22"/>
          <w:szCs w:val="22"/>
        </w:rPr>
        <w:t>They will do this by:</w:t>
      </w:r>
    </w:p>
    <w:p w14:paraId="48752DEF" w14:textId="77777777" w:rsidR="0018266B" w:rsidRPr="00F14CCB" w:rsidRDefault="0018266B" w:rsidP="000F7313">
      <w:pPr>
        <w:widowControl/>
        <w:numPr>
          <w:ilvl w:val="1"/>
          <w:numId w:val="9"/>
        </w:numPr>
        <w:overflowPunct/>
        <w:autoSpaceDE/>
        <w:autoSpaceDN/>
        <w:adjustRightInd/>
        <w:ind w:right="-24"/>
        <w:textAlignment w:val="auto"/>
        <w:rPr>
          <w:rStyle w:val="Emphasis"/>
          <w:rFonts w:asciiTheme="minorHAnsi" w:hAnsiTheme="minorHAnsi" w:cstheme="minorHAnsi"/>
          <w:i w:val="0"/>
          <w:sz w:val="22"/>
          <w:szCs w:val="22"/>
        </w:rPr>
      </w:pPr>
      <w:r w:rsidRPr="00F14CCB">
        <w:rPr>
          <w:rStyle w:val="Emphasis"/>
          <w:rFonts w:asciiTheme="minorHAnsi" w:hAnsiTheme="minorHAnsi" w:cstheme="minorHAnsi"/>
          <w:i w:val="0"/>
          <w:sz w:val="22"/>
          <w:szCs w:val="22"/>
        </w:rPr>
        <w:t xml:space="preserve">Having initial oversight for all audits that the finance team </w:t>
      </w:r>
      <w:proofErr w:type="gramStart"/>
      <w:r w:rsidRPr="00F14CCB">
        <w:rPr>
          <w:rStyle w:val="Emphasis"/>
          <w:rFonts w:asciiTheme="minorHAnsi" w:hAnsiTheme="minorHAnsi" w:cstheme="minorHAnsi"/>
          <w:i w:val="0"/>
          <w:sz w:val="22"/>
          <w:szCs w:val="22"/>
        </w:rPr>
        <w:t>undertake;</w:t>
      </w:r>
      <w:proofErr w:type="gramEnd"/>
    </w:p>
    <w:p w14:paraId="52700D54" w14:textId="77777777" w:rsidR="0018266B" w:rsidRPr="00F14CCB" w:rsidRDefault="0018266B" w:rsidP="000F7313">
      <w:pPr>
        <w:widowControl/>
        <w:numPr>
          <w:ilvl w:val="1"/>
          <w:numId w:val="9"/>
        </w:numPr>
        <w:overflowPunct/>
        <w:autoSpaceDE/>
        <w:autoSpaceDN/>
        <w:adjustRightInd/>
        <w:ind w:right="-24"/>
        <w:textAlignment w:val="auto"/>
        <w:rPr>
          <w:rStyle w:val="Emphasis"/>
          <w:rFonts w:asciiTheme="minorHAnsi" w:hAnsiTheme="minorHAnsi" w:cstheme="minorHAnsi"/>
          <w:i w:val="0"/>
          <w:sz w:val="22"/>
          <w:szCs w:val="22"/>
        </w:rPr>
      </w:pPr>
      <w:r w:rsidRPr="00F14CCB">
        <w:rPr>
          <w:rStyle w:val="Emphasis"/>
          <w:rFonts w:asciiTheme="minorHAnsi" w:hAnsiTheme="minorHAnsi" w:cstheme="minorHAnsi"/>
          <w:i w:val="0"/>
          <w:sz w:val="22"/>
          <w:szCs w:val="22"/>
        </w:rPr>
        <w:t>Undertaking periodic visits to check actions initiated by the audit functions</w:t>
      </w:r>
      <w:r w:rsidR="000F7313" w:rsidRPr="00F14CCB">
        <w:rPr>
          <w:rStyle w:val="Emphasis"/>
          <w:rFonts w:asciiTheme="minorHAnsi" w:hAnsiTheme="minorHAnsi" w:cstheme="minorHAnsi"/>
          <w:i w:val="0"/>
          <w:sz w:val="22"/>
          <w:szCs w:val="22"/>
        </w:rPr>
        <w:t xml:space="preserve"> have been </w:t>
      </w:r>
      <w:proofErr w:type="gramStart"/>
      <w:r w:rsidR="000F7313" w:rsidRPr="00F14CCB">
        <w:rPr>
          <w:rStyle w:val="Emphasis"/>
          <w:rFonts w:asciiTheme="minorHAnsi" w:hAnsiTheme="minorHAnsi" w:cstheme="minorHAnsi"/>
          <w:i w:val="0"/>
          <w:sz w:val="22"/>
          <w:szCs w:val="22"/>
        </w:rPr>
        <w:t>actioned</w:t>
      </w:r>
      <w:r w:rsidRPr="00F14CCB">
        <w:rPr>
          <w:rStyle w:val="Emphasis"/>
          <w:rFonts w:asciiTheme="minorHAnsi" w:hAnsiTheme="minorHAnsi" w:cstheme="minorHAnsi"/>
          <w:i w:val="0"/>
          <w:sz w:val="22"/>
          <w:szCs w:val="22"/>
        </w:rPr>
        <w:t>;</w:t>
      </w:r>
      <w:proofErr w:type="gramEnd"/>
    </w:p>
    <w:p w14:paraId="2FBC31BF" w14:textId="77777777" w:rsidR="0018266B" w:rsidRDefault="0018266B" w:rsidP="000F7313">
      <w:pPr>
        <w:widowControl/>
        <w:numPr>
          <w:ilvl w:val="1"/>
          <w:numId w:val="9"/>
        </w:numPr>
        <w:overflowPunct/>
        <w:autoSpaceDE/>
        <w:autoSpaceDN/>
        <w:adjustRightInd/>
        <w:ind w:right="-24"/>
        <w:textAlignment w:val="auto"/>
        <w:rPr>
          <w:rStyle w:val="Emphasis"/>
          <w:rFonts w:asciiTheme="minorHAnsi" w:hAnsiTheme="minorHAnsi" w:cstheme="minorHAnsi"/>
          <w:i w:val="0"/>
          <w:sz w:val="22"/>
          <w:szCs w:val="22"/>
        </w:rPr>
      </w:pPr>
      <w:r w:rsidRPr="00F14CCB">
        <w:rPr>
          <w:rStyle w:val="Emphasis"/>
          <w:rFonts w:asciiTheme="minorHAnsi" w:hAnsiTheme="minorHAnsi" w:cstheme="minorHAnsi"/>
          <w:i w:val="0"/>
          <w:sz w:val="22"/>
          <w:szCs w:val="22"/>
        </w:rPr>
        <w:t xml:space="preserve">Review of key policy documents to ensure they are </w:t>
      </w:r>
      <w:r w:rsidR="000F7313" w:rsidRPr="00F14CCB">
        <w:rPr>
          <w:rStyle w:val="Emphasis"/>
          <w:rFonts w:asciiTheme="minorHAnsi" w:hAnsiTheme="minorHAnsi" w:cstheme="minorHAnsi"/>
          <w:i w:val="0"/>
          <w:sz w:val="22"/>
          <w:szCs w:val="22"/>
        </w:rPr>
        <w:t>in-line</w:t>
      </w:r>
      <w:r w:rsidRPr="00F14CCB">
        <w:rPr>
          <w:rStyle w:val="Emphasis"/>
          <w:rFonts w:asciiTheme="minorHAnsi" w:hAnsiTheme="minorHAnsi" w:cstheme="minorHAnsi"/>
          <w:i w:val="0"/>
          <w:sz w:val="22"/>
          <w:szCs w:val="22"/>
        </w:rPr>
        <w:t xml:space="preserve"> with current AFH </w:t>
      </w:r>
      <w:proofErr w:type="gramStart"/>
      <w:r w:rsidRPr="00F14CCB">
        <w:rPr>
          <w:rStyle w:val="Emphasis"/>
          <w:rFonts w:asciiTheme="minorHAnsi" w:hAnsiTheme="minorHAnsi" w:cstheme="minorHAnsi"/>
          <w:i w:val="0"/>
          <w:sz w:val="22"/>
          <w:szCs w:val="22"/>
        </w:rPr>
        <w:t>regulations;</w:t>
      </w:r>
      <w:proofErr w:type="gramEnd"/>
    </w:p>
    <w:p w14:paraId="61CD4B3F" w14:textId="77777777" w:rsidR="006B564C" w:rsidRPr="006B564C" w:rsidRDefault="006B564C" w:rsidP="000F7313">
      <w:pPr>
        <w:widowControl/>
        <w:numPr>
          <w:ilvl w:val="1"/>
          <w:numId w:val="9"/>
        </w:numPr>
        <w:overflowPunct/>
        <w:autoSpaceDE/>
        <w:autoSpaceDN/>
        <w:adjustRightInd/>
        <w:ind w:right="-24"/>
        <w:textAlignment w:val="auto"/>
        <w:rPr>
          <w:rStyle w:val="Emphasis"/>
          <w:rFonts w:asciiTheme="minorHAnsi" w:hAnsiTheme="minorHAnsi" w:cstheme="minorHAnsi"/>
          <w:i w:val="0"/>
          <w:color w:val="0070C0"/>
          <w:sz w:val="22"/>
          <w:szCs w:val="22"/>
        </w:rPr>
      </w:pPr>
      <w:r w:rsidRPr="006B564C">
        <w:rPr>
          <w:rStyle w:val="Emphasis"/>
          <w:rFonts w:asciiTheme="minorHAnsi" w:hAnsiTheme="minorHAnsi" w:cstheme="minorHAnsi"/>
          <w:i w:val="0"/>
          <w:color w:val="0070C0"/>
          <w:sz w:val="22"/>
          <w:szCs w:val="22"/>
        </w:rPr>
        <w:t xml:space="preserve">Follow the internal Scrutiny plan agreed </w:t>
      </w:r>
      <w:proofErr w:type="gramStart"/>
      <w:r w:rsidRPr="006B564C">
        <w:rPr>
          <w:rStyle w:val="Emphasis"/>
          <w:rFonts w:asciiTheme="minorHAnsi" w:hAnsiTheme="minorHAnsi" w:cstheme="minorHAnsi"/>
          <w:i w:val="0"/>
          <w:color w:val="0070C0"/>
          <w:sz w:val="22"/>
          <w:szCs w:val="22"/>
        </w:rPr>
        <w:t>annually;</w:t>
      </w:r>
      <w:proofErr w:type="gramEnd"/>
    </w:p>
    <w:p w14:paraId="1BCC8814" w14:textId="77777777" w:rsidR="0018266B" w:rsidRPr="00F14CCB" w:rsidRDefault="0018266B" w:rsidP="000F7313">
      <w:pPr>
        <w:widowControl/>
        <w:numPr>
          <w:ilvl w:val="1"/>
          <w:numId w:val="9"/>
        </w:numPr>
        <w:overflowPunct/>
        <w:autoSpaceDE/>
        <w:autoSpaceDN/>
        <w:adjustRightInd/>
        <w:ind w:right="-24"/>
        <w:textAlignment w:val="auto"/>
        <w:rPr>
          <w:rStyle w:val="Emphasis"/>
          <w:rFonts w:asciiTheme="minorHAnsi" w:hAnsiTheme="minorHAnsi" w:cstheme="minorHAnsi"/>
          <w:i w:val="0"/>
          <w:sz w:val="22"/>
          <w:szCs w:val="22"/>
        </w:rPr>
      </w:pPr>
      <w:r w:rsidRPr="00F14CCB">
        <w:rPr>
          <w:rStyle w:val="Emphasis"/>
          <w:rFonts w:asciiTheme="minorHAnsi" w:hAnsiTheme="minorHAnsi" w:cstheme="minorHAnsi"/>
          <w:i w:val="0"/>
          <w:sz w:val="22"/>
          <w:szCs w:val="22"/>
        </w:rPr>
        <w:t>Writing reports of their visits documenting what was discussed, presenting this to the Operations Committee and FGB.</w:t>
      </w:r>
    </w:p>
    <w:p w14:paraId="108D3917" w14:textId="1FBDE322" w:rsidR="004F458F" w:rsidRDefault="004F458F" w:rsidP="0076731F">
      <w:pPr>
        <w:tabs>
          <w:tab w:val="left" w:pos="567"/>
        </w:tabs>
        <w:spacing w:after="240" w:line="288" w:lineRule="auto"/>
        <w:ind w:left="567" w:right="-24" w:hanging="567"/>
        <w:jc w:val="both"/>
        <w:rPr>
          <w:rFonts w:asciiTheme="minorHAnsi" w:hAnsiTheme="minorHAnsi" w:cstheme="minorHAnsi"/>
          <w:sz w:val="22"/>
          <w:szCs w:val="22"/>
        </w:rPr>
      </w:pPr>
    </w:p>
    <w:p w14:paraId="52BF53D6" w14:textId="11001355"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4AF26E82" w14:textId="518647C5"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277C228A" w14:textId="6045D708"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72573202" w14:textId="16266A58"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5ACA6FEF" w14:textId="233505FB"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44334613" w14:textId="7E142336"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6597C66D" w14:textId="0AA42E86"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579985DF" w14:textId="37B1A8E2"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35A8BD05" w14:textId="25683745"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2A1D0C5D" w14:textId="37700B66"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60722A0F" w14:textId="58E01447"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2776D5CA" w14:textId="14F472BD"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00E273A9" w14:textId="0A7BDA50"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4C72E037" w14:textId="6E108950"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0B70B6CE" w14:textId="7E21B04F"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6D75BEBB" w14:textId="59230BD6" w:rsidR="00117901"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3089ECFB" w14:textId="77777777" w:rsidR="00117901" w:rsidRPr="00F14CCB" w:rsidRDefault="00117901" w:rsidP="0076731F">
      <w:pPr>
        <w:tabs>
          <w:tab w:val="left" w:pos="567"/>
        </w:tabs>
        <w:spacing w:after="240" w:line="288" w:lineRule="auto"/>
        <w:ind w:left="567" w:right="-24" w:hanging="567"/>
        <w:jc w:val="both"/>
        <w:rPr>
          <w:rFonts w:asciiTheme="minorHAnsi" w:hAnsiTheme="minorHAnsi" w:cstheme="minorHAnsi"/>
          <w:sz w:val="22"/>
          <w:szCs w:val="22"/>
        </w:rPr>
      </w:pPr>
    </w:p>
    <w:p w14:paraId="14D3E852" w14:textId="47CAA7A4" w:rsidR="00A01DB6" w:rsidRPr="009521DC" w:rsidRDefault="00A01DB6" w:rsidP="00A01DB6">
      <w:pPr>
        <w:pStyle w:val="Heading3"/>
        <w:pBdr>
          <w:bottom w:val="single" w:sz="18" w:space="1" w:color="808080"/>
        </w:pBdr>
        <w:spacing w:before="0" w:after="0" w:line="298" w:lineRule="auto"/>
        <w:rPr>
          <w:spacing w:val="-9"/>
          <w:w w:val="85"/>
          <w:sz w:val="28"/>
          <w:szCs w:val="28"/>
        </w:rPr>
      </w:pPr>
      <w:r w:rsidRPr="009521DC">
        <w:rPr>
          <w:spacing w:val="-9"/>
          <w:w w:val="85"/>
          <w:sz w:val="28"/>
          <w:szCs w:val="28"/>
        </w:rPr>
        <w:lastRenderedPageBreak/>
        <w:t>Appendix B – Audit coverage &amp; objectives</w:t>
      </w:r>
      <w:r w:rsidR="00C5100D" w:rsidRPr="009521DC">
        <w:rPr>
          <w:spacing w:val="-9"/>
          <w:w w:val="85"/>
          <w:sz w:val="28"/>
          <w:szCs w:val="28"/>
        </w:rPr>
        <w:t xml:space="preserve"> (INTERNAL </w:t>
      </w:r>
      <w:r w:rsidR="00784870" w:rsidRPr="009521DC">
        <w:rPr>
          <w:spacing w:val="-9"/>
          <w:w w:val="85"/>
          <w:sz w:val="28"/>
          <w:szCs w:val="28"/>
        </w:rPr>
        <w:t>SCRUTINY</w:t>
      </w:r>
      <w:r w:rsidR="00C5100D" w:rsidRPr="009521DC">
        <w:rPr>
          <w:spacing w:val="-9"/>
          <w:w w:val="85"/>
          <w:sz w:val="28"/>
          <w:szCs w:val="28"/>
        </w:rPr>
        <w:t>)</w:t>
      </w:r>
    </w:p>
    <w:p w14:paraId="208457C6" w14:textId="77777777" w:rsidR="002916DE" w:rsidRPr="009521DC" w:rsidRDefault="002916DE" w:rsidP="00A01DB6">
      <w:pPr>
        <w:ind w:right="-24"/>
        <w:rPr>
          <w:rFonts w:asciiTheme="minorHAnsi" w:hAnsiTheme="minorHAnsi" w:cstheme="minorHAnsi"/>
          <w:sz w:val="22"/>
          <w:szCs w:val="22"/>
        </w:rPr>
      </w:pPr>
    </w:p>
    <w:p w14:paraId="1028136F" w14:textId="5D8489C1" w:rsidR="002916DE" w:rsidRPr="009521DC" w:rsidRDefault="002916DE" w:rsidP="00FA7FB8">
      <w:pPr>
        <w:ind w:left="567" w:right="-24" w:hanging="567"/>
        <w:jc w:val="both"/>
        <w:rPr>
          <w:rFonts w:asciiTheme="minorHAnsi" w:hAnsiTheme="minorHAnsi" w:cstheme="minorHAnsi"/>
          <w:b/>
          <w:sz w:val="22"/>
          <w:szCs w:val="22"/>
        </w:rPr>
      </w:pPr>
      <w:r w:rsidRPr="009521DC">
        <w:rPr>
          <w:rFonts w:asciiTheme="minorHAnsi" w:hAnsiTheme="minorHAnsi" w:cstheme="minorHAnsi"/>
          <w:b/>
          <w:sz w:val="22"/>
          <w:szCs w:val="22"/>
        </w:rPr>
        <w:t xml:space="preserve">The following areas are typically covered during an Academy’s Internal </w:t>
      </w:r>
      <w:r w:rsidR="00784870" w:rsidRPr="009521DC">
        <w:rPr>
          <w:rFonts w:asciiTheme="minorHAnsi" w:hAnsiTheme="minorHAnsi" w:cstheme="minorHAnsi"/>
          <w:b/>
          <w:sz w:val="22"/>
          <w:szCs w:val="22"/>
        </w:rPr>
        <w:t>Scrutiny</w:t>
      </w:r>
      <w:r w:rsidRPr="009521DC">
        <w:rPr>
          <w:rFonts w:asciiTheme="minorHAnsi" w:hAnsiTheme="minorHAnsi" w:cstheme="minorHAnsi"/>
          <w:b/>
          <w:sz w:val="22"/>
          <w:szCs w:val="22"/>
        </w:rPr>
        <w:t xml:space="preserve"> visit.   These checks are significantly over and above the scope of the “Responsible Officer checks” set out in the Academies’ Financial </w:t>
      </w:r>
      <w:proofErr w:type="gramStart"/>
      <w:r w:rsidRPr="009521DC">
        <w:rPr>
          <w:rFonts w:asciiTheme="minorHAnsi" w:hAnsiTheme="minorHAnsi" w:cstheme="minorHAnsi"/>
          <w:b/>
          <w:sz w:val="22"/>
          <w:szCs w:val="22"/>
        </w:rPr>
        <w:t>Handbook:-</w:t>
      </w:r>
      <w:proofErr w:type="gramEnd"/>
    </w:p>
    <w:p w14:paraId="6C7E4E42" w14:textId="77777777" w:rsidR="002916DE" w:rsidRPr="009521DC" w:rsidRDefault="002916DE" w:rsidP="0076731F">
      <w:pPr>
        <w:ind w:left="567" w:right="-24" w:hanging="567"/>
        <w:rPr>
          <w:rFonts w:asciiTheme="minorHAnsi" w:hAnsiTheme="minorHAnsi" w:cstheme="minorHAnsi"/>
          <w:sz w:val="22"/>
          <w:szCs w:val="22"/>
        </w:rPr>
      </w:pPr>
    </w:p>
    <w:p w14:paraId="234F79DF" w14:textId="40A5978A" w:rsidR="00784870" w:rsidRPr="009521DC" w:rsidRDefault="00784870" w:rsidP="00784870">
      <w:pPr>
        <w:pStyle w:val="BodyText"/>
        <w:ind w:right="170"/>
        <w:rPr>
          <w:rFonts w:asciiTheme="minorHAnsi" w:hAnsiTheme="minorHAnsi" w:cstheme="minorHAnsi"/>
          <w:sz w:val="20"/>
          <w:szCs w:val="20"/>
          <w:u w:val="none"/>
        </w:rPr>
      </w:pPr>
      <w:r w:rsidRPr="009521DC">
        <w:rPr>
          <w:rFonts w:asciiTheme="minorHAnsi" w:hAnsiTheme="minorHAnsi" w:cstheme="minorHAnsi"/>
          <w:sz w:val="20"/>
          <w:szCs w:val="20"/>
          <w:u w:val="none"/>
        </w:rPr>
        <w:t xml:space="preserve">We agreed that </w:t>
      </w:r>
      <w:r w:rsidRPr="009521DC">
        <w:rPr>
          <w:rFonts w:asciiTheme="minorHAnsi" w:hAnsiTheme="minorHAnsi" w:cstheme="minorHAnsi"/>
          <w:b/>
          <w:sz w:val="20"/>
          <w:szCs w:val="20"/>
          <w:u w:val="none"/>
        </w:rPr>
        <w:t>VISIT ONE</w:t>
      </w:r>
      <w:r w:rsidRPr="009521DC">
        <w:rPr>
          <w:rFonts w:asciiTheme="minorHAnsi" w:hAnsiTheme="minorHAnsi" w:cstheme="minorHAnsi"/>
          <w:sz w:val="20"/>
          <w:szCs w:val="20"/>
          <w:u w:val="none"/>
        </w:rPr>
        <w:t xml:space="preserve"> would cover:</w:t>
      </w:r>
    </w:p>
    <w:p w14:paraId="2BB36E96" w14:textId="77777777" w:rsidR="00784870" w:rsidRPr="009521DC" w:rsidRDefault="00784870" w:rsidP="00784870">
      <w:pPr>
        <w:pStyle w:val="BodyText"/>
        <w:ind w:right="170"/>
        <w:rPr>
          <w:rFonts w:asciiTheme="minorHAnsi" w:hAnsiTheme="minorHAnsi" w:cstheme="minorHAnsi"/>
          <w:sz w:val="20"/>
          <w:szCs w:val="20"/>
          <w:u w:val="none"/>
        </w:rPr>
      </w:pPr>
    </w:p>
    <w:p w14:paraId="3B031968" w14:textId="77777777" w:rsidR="00784870" w:rsidRPr="009521DC" w:rsidRDefault="00784870" w:rsidP="00784870">
      <w:pPr>
        <w:pStyle w:val="BodyText"/>
        <w:widowControl w:val="0"/>
        <w:numPr>
          <w:ilvl w:val="0"/>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b/>
          <w:sz w:val="20"/>
          <w:szCs w:val="20"/>
          <w:u w:val="none"/>
        </w:rPr>
        <w:t>External Audit</w:t>
      </w:r>
      <w:r w:rsidRPr="009521DC">
        <w:rPr>
          <w:rFonts w:asciiTheme="minorHAnsi" w:hAnsiTheme="minorHAnsi" w:cstheme="minorHAnsi"/>
          <w:sz w:val="20"/>
          <w:szCs w:val="20"/>
          <w:u w:val="none"/>
        </w:rPr>
        <w:t>:</w:t>
      </w:r>
    </w:p>
    <w:p w14:paraId="00F289DF"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View the audit completion report</w:t>
      </w:r>
    </w:p>
    <w:p w14:paraId="739FD061"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Review management points from 2020/21 accounts and report on progress</w:t>
      </w:r>
    </w:p>
    <w:p w14:paraId="550A050F"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Check confirmation of Auditor appointment in the minutes</w:t>
      </w:r>
    </w:p>
    <w:p w14:paraId="7C710483" w14:textId="77777777" w:rsidR="00784870" w:rsidRPr="009521DC" w:rsidRDefault="00784870" w:rsidP="00784870">
      <w:pPr>
        <w:pStyle w:val="BodyText"/>
        <w:widowControl w:val="0"/>
        <w:numPr>
          <w:ilvl w:val="0"/>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b/>
          <w:sz w:val="20"/>
          <w:szCs w:val="20"/>
          <w:u w:val="none"/>
        </w:rPr>
        <w:t>Internal Scrutiny:</w:t>
      </w:r>
    </w:p>
    <w:p w14:paraId="16C6FD4B"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Review systems of internal scrutiny and risk management and give assurance that they are in line with AFH</w:t>
      </w:r>
    </w:p>
    <w:p w14:paraId="6AEFE8B5"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Review the risk register, understand how risk is managed</w:t>
      </w:r>
    </w:p>
    <w:p w14:paraId="10BF4604"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Annual programme of IS &amp; audit</w:t>
      </w:r>
    </w:p>
    <w:p w14:paraId="14EDCE6A"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Look at internal controls, funding agreement and articles of association</w:t>
      </w:r>
    </w:p>
    <w:p w14:paraId="02146C83" w14:textId="77777777" w:rsidR="00784870" w:rsidRPr="009521DC" w:rsidRDefault="00784870" w:rsidP="00784870">
      <w:pPr>
        <w:pStyle w:val="BodyText"/>
        <w:widowControl w:val="0"/>
        <w:numPr>
          <w:ilvl w:val="0"/>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b/>
          <w:sz w:val="20"/>
          <w:szCs w:val="20"/>
          <w:u w:val="none"/>
        </w:rPr>
        <w:t>Efficiency, funding &amp; budgets:</w:t>
      </w:r>
    </w:p>
    <w:p w14:paraId="64939350"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Review benchmarking &amp; self-assessment tools</w:t>
      </w:r>
    </w:p>
    <w:p w14:paraId="0C8746F9"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Review budget in line with Oct census, pupil number projections, GAG &amp; Grant funding over 3 years</w:t>
      </w:r>
    </w:p>
    <w:p w14:paraId="3CBA7FF2"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 xml:space="preserve">Consistency of </w:t>
      </w:r>
      <w:proofErr w:type="gramStart"/>
      <w:r w:rsidRPr="009521DC">
        <w:rPr>
          <w:rFonts w:asciiTheme="minorHAnsi" w:hAnsiTheme="minorHAnsi" w:cstheme="minorHAnsi"/>
          <w:sz w:val="20"/>
          <w:szCs w:val="20"/>
          <w:u w:val="none"/>
        </w:rPr>
        <w:t>medium term</w:t>
      </w:r>
      <w:proofErr w:type="gramEnd"/>
      <w:r w:rsidRPr="009521DC">
        <w:rPr>
          <w:rFonts w:asciiTheme="minorHAnsi" w:hAnsiTheme="minorHAnsi" w:cstheme="minorHAnsi"/>
          <w:sz w:val="20"/>
          <w:szCs w:val="20"/>
          <w:u w:val="none"/>
        </w:rPr>
        <w:t xml:space="preserve"> financial planning (reasonableness)</w:t>
      </w:r>
    </w:p>
    <w:p w14:paraId="59CB3750"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Reporting to Trustees – timetable</w:t>
      </w:r>
    </w:p>
    <w:p w14:paraId="6415CE14"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Treasury Management, investments overview.</w:t>
      </w:r>
    </w:p>
    <w:p w14:paraId="338FC330" w14:textId="77777777" w:rsidR="00784870" w:rsidRPr="009521DC" w:rsidRDefault="00784870" w:rsidP="00784870">
      <w:pPr>
        <w:pStyle w:val="BodyText"/>
        <w:widowControl w:val="0"/>
        <w:numPr>
          <w:ilvl w:val="0"/>
          <w:numId w:val="36"/>
        </w:numPr>
        <w:autoSpaceDE w:val="0"/>
        <w:autoSpaceDN w:val="0"/>
        <w:ind w:right="170"/>
        <w:rPr>
          <w:rFonts w:asciiTheme="minorHAnsi" w:hAnsiTheme="minorHAnsi" w:cstheme="minorHAnsi"/>
          <w:b/>
          <w:sz w:val="20"/>
          <w:szCs w:val="20"/>
          <w:u w:val="none"/>
        </w:rPr>
      </w:pPr>
      <w:r w:rsidRPr="009521DC">
        <w:rPr>
          <w:rFonts w:asciiTheme="minorHAnsi" w:hAnsiTheme="minorHAnsi" w:cstheme="minorHAnsi"/>
          <w:b/>
          <w:sz w:val="20"/>
          <w:szCs w:val="20"/>
          <w:u w:val="none"/>
        </w:rPr>
        <w:t>Management Information &amp; Reporting</w:t>
      </w:r>
    </w:p>
    <w:p w14:paraId="2D3FCDD3"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Review internal management reporting (check the frequency they are shared with Trustees)</w:t>
      </w:r>
    </w:p>
    <w:p w14:paraId="03C7D2C6"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Examine reports to Finance Committee</w:t>
      </w:r>
    </w:p>
    <w:p w14:paraId="23EDB579"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Review all key returns: Financial Statements (Dec), AAR (Feb), Land &amp; Buildings Return, SRMSA Tool (Apr), BFRO (Jul)</w:t>
      </w:r>
    </w:p>
    <w:p w14:paraId="715797A1" w14:textId="77777777" w:rsidR="00784870" w:rsidRPr="009521DC" w:rsidRDefault="00784870" w:rsidP="00784870">
      <w:pPr>
        <w:pStyle w:val="BodyText"/>
        <w:widowControl w:val="0"/>
        <w:numPr>
          <w:ilvl w:val="0"/>
          <w:numId w:val="36"/>
        </w:numPr>
        <w:autoSpaceDE w:val="0"/>
        <w:autoSpaceDN w:val="0"/>
        <w:ind w:right="170"/>
        <w:rPr>
          <w:rFonts w:asciiTheme="minorHAnsi" w:hAnsiTheme="minorHAnsi" w:cstheme="minorHAnsi"/>
          <w:b/>
          <w:sz w:val="20"/>
          <w:szCs w:val="20"/>
          <w:u w:val="none"/>
        </w:rPr>
      </w:pPr>
      <w:r w:rsidRPr="009521DC">
        <w:rPr>
          <w:rFonts w:asciiTheme="minorHAnsi" w:hAnsiTheme="minorHAnsi" w:cstheme="minorHAnsi"/>
          <w:b/>
          <w:sz w:val="20"/>
          <w:szCs w:val="20"/>
          <w:u w:val="none"/>
        </w:rPr>
        <w:t>Governance Structures</w:t>
      </w:r>
    </w:p>
    <w:p w14:paraId="4860EFED"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Scheme of delegation (view)</w:t>
      </w:r>
    </w:p>
    <w:p w14:paraId="49E13B6D"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Business interests recorded &amp; on the website</w:t>
      </w:r>
    </w:p>
    <w:p w14:paraId="60B1A6C1"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Grants / Bids approved in minutes</w:t>
      </w:r>
    </w:p>
    <w:p w14:paraId="1A571202" w14:textId="77777777" w:rsidR="00784870" w:rsidRPr="009521DC" w:rsidRDefault="00784870" w:rsidP="00784870">
      <w:pPr>
        <w:pStyle w:val="BodyText"/>
        <w:widowControl w:val="0"/>
        <w:numPr>
          <w:ilvl w:val="1"/>
          <w:numId w:val="36"/>
        </w:numPr>
        <w:autoSpaceDE w:val="0"/>
        <w:autoSpaceDN w:val="0"/>
        <w:ind w:right="170"/>
        <w:rPr>
          <w:rFonts w:asciiTheme="minorHAnsi" w:hAnsiTheme="minorHAnsi" w:cstheme="minorHAnsi"/>
          <w:sz w:val="20"/>
          <w:szCs w:val="20"/>
          <w:u w:val="none"/>
        </w:rPr>
      </w:pPr>
      <w:r w:rsidRPr="009521DC">
        <w:rPr>
          <w:rFonts w:asciiTheme="minorHAnsi" w:hAnsiTheme="minorHAnsi" w:cstheme="minorHAnsi"/>
          <w:sz w:val="20"/>
          <w:szCs w:val="20"/>
          <w:u w:val="none"/>
        </w:rPr>
        <w:t>Review of information shared with Trustees.</w:t>
      </w:r>
    </w:p>
    <w:p w14:paraId="2961FFFB" w14:textId="77777777" w:rsidR="00784870" w:rsidRPr="009521DC" w:rsidRDefault="00784870" w:rsidP="0076731F">
      <w:pPr>
        <w:tabs>
          <w:tab w:val="left" w:pos="567"/>
        </w:tabs>
        <w:spacing w:after="240" w:line="288" w:lineRule="auto"/>
        <w:ind w:left="567" w:right="-24" w:hanging="567"/>
        <w:jc w:val="both"/>
        <w:rPr>
          <w:rFonts w:asciiTheme="minorHAnsi" w:hAnsiTheme="minorHAnsi" w:cstheme="minorHAnsi"/>
          <w:sz w:val="22"/>
          <w:szCs w:val="22"/>
        </w:rPr>
      </w:pPr>
    </w:p>
    <w:p w14:paraId="77235B57" w14:textId="654493D1" w:rsidR="00784870" w:rsidRPr="009521DC" w:rsidRDefault="00784870" w:rsidP="00784870">
      <w:pPr>
        <w:pStyle w:val="BodyText"/>
        <w:ind w:right="170"/>
        <w:rPr>
          <w:rFonts w:asciiTheme="minorHAnsi" w:hAnsiTheme="minorHAnsi" w:cstheme="minorHAnsi"/>
          <w:sz w:val="20"/>
          <w:szCs w:val="20"/>
          <w:u w:val="none"/>
        </w:rPr>
      </w:pPr>
      <w:r w:rsidRPr="009521DC">
        <w:rPr>
          <w:rFonts w:asciiTheme="minorHAnsi" w:hAnsiTheme="minorHAnsi" w:cstheme="minorHAnsi"/>
          <w:sz w:val="20"/>
          <w:szCs w:val="20"/>
          <w:u w:val="none"/>
        </w:rPr>
        <w:t xml:space="preserve">We agreed that </w:t>
      </w:r>
      <w:r w:rsidRPr="009521DC">
        <w:rPr>
          <w:rFonts w:asciiTheme="minorHAnsi" w:hAnsiTheme="minorHAnsi" w:cstheme="minorHAnsi"/>
          <w:b/>
          <w:sz w:val="20"/>
          <w:szCs w:val="20"/>
          <w:u w:val="none"/>
        </w:rPr>
        <w:t>VISIT TWO</w:t>
      </w:r>
      <w:r w:rsidRPr="009521DC">
        <w:rPr>
          <w:rFonts w:asciiTheme="minorHAnsi" w:hAnsiTheme="minorHAnsi" w:cstheme="minorHAnsi"/>
          <w:sz w:val="20"/>
          <w:szCs w:val="20"/>
          <w:u w:val="none"/>
        </w:rPr>
        <w:t xml:space="preserve"> would cover:</w:t>
      </w:r>
    </w:p>
    <w:p w14:paraId="7DEFE4A4" w14:textId="77777777" w:rsidR="00784870" w:rsidRPr="009521DC" w:rsidRDefault="00784870" w:rsidP="00784870">
      <w:pPr>
        <w:rPr>
          <w:rFonts w:cstheme="minorHAnsi"/>
          <w:b/>
          <w:sz w:val="20"/>
        </w:rPr>
      </w:pPr>
    </w:p>
    <w:p w14:paraId="0D51A0C9" w14:textId="185487F1" w:rsidR="00784870" w:rsidRPr="009521DC" w:rsidRDefault="00784870" w:rsidP="00784870">
      <w:pPr>
        <w:rPr>
          <w:rFonts w:asciiTheme="minorHAnsi" w:hAnsiTheme="minorHAnsi" w:cstheme="minorHAnsi"/>
          <w:b/>
          <w:sz w:val="20"/>
        </w:rPr>
      </w:pPr>
      <w:r w:rsidRPr="009521DC">
        <w:rPr>
          <w:rFonts w:asciiTheme="minorHAnsi" w:hAnsiTheme="minorHAnsi" w:cstheme="minorHAnsi"/>
          <w:b/>
          <w:sz w:val="20"/>
        </w:rPr>
        <w:t>Cash and Bank</w:t>
      </w:r>
    </w:p>
    <w:p w14:paraId="0F91FC17" w14:textId="77777777" w:rsidR="00784870" w:rsidRPr="009521DC" w:rsidRDefault="00784870" w:rsidP="00784870">
      <w:pPr>
        <w:pStyle w:val="ListParagraph"/>
        <w:widowControl/>
        <w:numPr>
          <w:ilvl w:val="0"/>
          <w:numId w:val="37"/>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Document procedures and Internal controls (segregation of duties/ Physical security).</w:t>
      </w:r>
    </w:p>
    <w:p w14:paraId="6E80B341" w14:textId="77777777" w:rsidR="00784870" w:rsidRPr="009521DC" w:rsidRDefault="00784870" w:rsidP="00784870">
      <w:pPr>
        <w:pStyle w:val="ListParagraph"/>
        <w:widowControl/>
        <w:numPr>
          <w:ilvl w:val="0"/>
          <w:numId w:val="37"/>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Review cashflow forecasts</w:t>
      </w:r>
    </w:p>
    <w:p w14:paraId="5A69A798" w14:textId="77777777" w:rsidR="00784870" w:rsidRPr="009521DC" w:rsidRDefault="00784870" w:rsidP="00784870">
      <w:pPr>
        <w:pStyle w:val="ListParagraph"/>
        <w:widowControl/>
        <w:numPr>
          <w:ilvl w:val="0"/>
          <w:numId w:val="37"/>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Invoicing procedures for lettings etc.</w:t>
      </w:r>
    </w:p>
    <w:p w14:paraId="224F4A1D" w14:textId="77777777" w:rsidR="00784870" w:rsidRPr="009521DC" w:rsidRDefault="00784870" w:rsidP="00784870">
      <w:pPr>
        <w:pStyle w:val="ListParagraph"/>
        <w:widowControl/>
        <w:numPr>
          <w:ilvl w:val="0"/>
          <w:numId w:val="37"/>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Control Accounts</w:t>
      </w:r>
    </w:p>
    <w:p w14:paraId="56DAF07C" w14:textId="77777777" w:rsidR="00784870" w:rsidRPr="009521DC" w:rsidRDefault="00784870" w:rsidP="00784870">
      <w:pPr>
        <w:pStyle w:val="ListParagraph"/>
        <w:widowControl/>
        <w:numPr>
          <w:ilvl w:val="0"/>
          <w:numId w:val="37"/>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Check sample of receipts (catering and other income) to Bank Account (walk through test)</w:t>
      </w:r>
    </w:p>
    <w:p w14:paraId="2848967F" w14:textId="77777777" w:rsidR="00784870" w:rsidRPr="009521DC" w:rsidRDefault="00784870" w:rsidP="00784870">
      <w:pPr>
        <w:rPr>
          <w:rFonts w:asciiTheme="minorHAnsi" w:hAnsiTheme="minorHAnsi" w:cstheme="minorHAnsi"/>
          <w:b/>
          <w:sz w:val="20"/>
        </w:rPr>
      </w:pPr>
    </w:p>
    <w:p w14:paraId="03C24AA0" w14:textId="77777777" w:rsidR="00784870" w:rsidRPr="009521DC" w:rsidRDefault="00784870" w:rsidP="00784870">
      <w:pPr>
        <w:rPr>
          <w:rFonts w:asciiTheme="minorHAnsi" w:hAnsiTheme="minorHAnsi" w:cstheme="minorHAnsi"/>
          <w:b/>
          <w:sz w:val="20"/>
        </w:rPr>
      </w:pPr>
      <w:r w:rsidRPr="009521DC">
        <w:rPr>
          <w:rFonts w:asciiTheme="minorHAnsi" w:hAnsiTheme="minorHAnsi" w:cstheme="minorHAnsi"/>
          <w:b/>
          <w:sz w:val="20"/>
        </w:rPr>
        <w:t>Procurement</w:t>
      </w:r>
    </w:p>
    <w:p w14:paraId="4FB59059" w14:textId="77777777" w:rsidR="00784870" w:rsidRPr="009521DC" w:rsidRDefault="00784870" w:rsidP="00784870">
      <w:pPr>
        <w:pStyle w:val="ListParagraph"/>
        <w:widowControl/>
        <w:numPr>
          <w:ilvl w:val="0"/>
          <w:numId w:val="38"/>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 xml:space="preserve">Quotations in line with finance policy ensuring the “three E’s” (economy, </w:t>
      </w:r>
      <w:proofErr w:type="gramStart"/>
      <w:r w:rsidRPr="009521DC">
        <w:rPr>
          <w:rFonts w:asciiTheme="minorHAnsi" w:hAnsiTheme="minorHAnsi" w:cstheme="minorHAnsi"/>
          <w:sz w:val="20"/>
        </w:rPr>
        <w:t>efficiency</w:t>
      </w:r>
      <w:proofErr w:type="gramEnd"/>
      <w:r w:rsidRPr="009521DC">
        <w:rPr>
          <w:rFonts w:asciiTheme="minorHAnsi" w:hAnsiTheme="minorHAnsi" w:cstheme="minorHAnsi"/>
          <w:sz w:val="20"/>
        </w:rPr>
        <w:t xml:space="preserve"> and effectiveness)</w:t>
      </w:r>
    </w:p>
    <w:p w14:paraId="036F9754" w14:textId="77777777" w:rsidR="00784870" w:rsidRPr="009521DC" w:rsidRDefault="00784870" w:rsidP="00784870">
      <w:pPr>
        <w:pStyle w:val="ListParagraph"/>
        <w:widowControl/>
        <w:numPr>
          <w:ilvl w:val="0"/>
          <w:numId w:val="38"/>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 xml:space="preserve">Check sample of 10 purchase orders, delivery notes, and Invoices authorised </w:t>
      </w:r>
    </w:p>
    <w:p w14:paraId="6B0D21B1" w14:textId="77777777" w:rsidR="00784870" w:rsidRPr="009521DC" w:rsidRDefault="00784870" w:rsidP="00784870">
      <w:pPr>
        <w:pStyle w:val="ListParagraph"/>
        <w:widowControl/>
        <w:numPr>
          <w:ilvl w:val="0"/>
          <w:numId w:val="38"/>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Review credit card procedures and transactions</w:t>
      </w:r>
    </w:p>
    <w:p w14:paraId="71D27BA2" w14:textId="77777777" w:rsidR="00784870" w:rsidRPr="009521DC" w:rsidRDefault="00784870" w:rsidP="00784870">
      <w:pPr>
        <w:pStyle w:val="ListParagraph"/>
        <w:widowControl/>
        <w:numPr>
          <w:ilvl w:val="0"/>
          <w:numId w:val="38"/>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Contracts list</w:t>
      </w:r>
    </w:p>
    <w:p w14:paraId="32DDEB44" w14:textId="77777777" w:rsidR="00784870" w:rsidRPr="009521DC" w:rsidRDefault="00784870" w:rsidP="00784870">
      <w:pPr>
        <w:pStyle w:val="ListParagraph"/>
        <w:widowControl/>
        <w:numPr>
          <w:ilvl w:val="0"/>
          <w:numId w:val="38"/>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Tendering Procedures</w:t>
      </w:r>
    </w:p>
    <w:p w14:paraId="06975B76" w14:textId="77777777" w:rsidR="00784870" w:rsidRPr="009521DC" w:rsidRDefault="00784870" w:rsidP="00784870">
      <w:pPr>
        <w:pStyle w:val="ListParagraph"/>
        <w:widowControl/>
        <w:numPr>
          <w:ilvl w:val="0"/>
          <w:numId w:val="38"/>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 xml:space="preserve">Leases </w:t>
      </w:r>
    </w:p>
    <w:p w14:paraId="779C637A" w14:textId="77777777" w:rsidR="00784870" w:rsidRPr="009521DC" w:rsidRDefault="00784870" w:rsidP="00784870">
      <w:pPr>
        <w:pStyle w:val="ListParagraph"/>
        <w:widowControl/>
        <w:numPr>
          <w:ilvl w:val="0"/>
          <w:numId w:val="38"/>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VAT</w:t>
      </w:r>
    </w:p>
    <w:p w14:paraId="45A14691" w14:textId="77777777" w:rsidR="00784870" w:rsidRPr="009521DC" w:rsidRDefault="00784870" w:rsidP="00784870">
      <w:pPr>
        <w:pStyle w:val="ListParagraph"/>
        <w:widowControl/>
        <w:numPr>
          <w:ilvl w:val="0"/>
          <w:numId w:val="38"/>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Payments to individuals</w:t>
      </w:r>
    </w:p>
    <w:p w14:paraId="571CFD45" w14:textId="77777777" w:rsidR="00784870" w:rsidRPr="009521DC" w:rsidRDefault="00784870" w:rsidP="00784870">
      <w:pPr>
        <w:pStyle w:val="ListParagraph"/>
        <w:widowControl/>
        <w:numPr>
          <w:ilvl w:val="0"/>
          <w:numId w:val="38"/>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Advance payments</w:t>
      </w:r>
    </w:p>
    <w:p w14:paraId="0E2D1CAE" w14:textId="77777777" w:rsidR="00784870" w:rsidRPr="009521DC" w:rsidRDefault="00784870" w:rsidP="00784870">
      <w:pPr>
        <w:rPr>
          <w:rFonts w:asciiTheme="minorHAnsi" w:hAnsiTheme="minorHAnsi" w:cstheme="minorHAnsi"/>
          <w:b/>
          <w:sz w:val="20"/>
        </w:rPr>
      </w:pPr>
    </w:p>
    <w:p w14:paraId="73B2062A" w14:textId="77777777" w:rsidR="00784870" w:rsidRPr="009521DC" w:rsidRDefault="00784870" w:rsidP="00784870">
      <w:pPr>
        <w:rPr>
          <w:rFonts w:asciiTheme="minorHAnsi" w:hAnsiTheme="minorHAnsi" w:cstheme="minorHAnsi"/>
          <w:b/>
          <w:sz w:val="20"/>
        </w:rPr>
      </w:pPr>
      <w:r w:rsidRPr="009521DC">
        <w:rPr>
          <w:rFonts w:asciiTheme="minorHAnsi" w:hAnsiTheme="minorHAnsi" w:cstheme="minorHAnsi"/>
          <w:b/>
          <w:sz w:val="20"/>
        </w:rPr>
        <w:t>Financial Procedures</w:t>
      </w:r>
    </w:p>
    <w:p w14:paraId="0FA379FD" w14:textId="77777777" w:rsidR="00784870" w:rsidRPr="009521DC" w:rsidRDefault="00784870" w:rsidP="00784870">
      <w:pPr>
        <w:pStyle w:val="ListParagraph"/>
        <w:widowControl/>
        <w:numPr>
          <w:ilvl w:val="0"/>
          <w:numId w:val="39"/>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Bank Reconciliation/Debtors/Creditors</w:t>
      </w:r>
    </w:p>
    <w:p w14:paraId="0D8B94C9" w14:textId="77777777" w:rsidR="00784870" w:rsidRPr="009521DC" w:rsidRDefault="00784870" w:rsidP="00784870">
      <w:pPr>
        <w:pStyle w:val="ListParagraph"/>
        <w:widowControl/>
        <w:numPr>
          <w:ilvl w:val="0"/>
          <w:numId w:val="39"/>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lastRenderedPageBreak/>
        <w:t>Petty Cash procedures</w:t>
      </w:r>
    </w:p>
    <w:p w14:paraId="3ED7AD80" w14:textId="77777777" w:rsidR="00784870" w:rsidRPr="009521DC" w:rsidRDefault="00784870" w:rsidP="00784870">
      <w:pPr>
        <w:pStyle w:val="ListParagraph"/>
        <w:widowControl/>
        <w:numPr>
          <w:ilvl w:val="0"/>
          <w:numId w:val="39"/>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Expenses Claims procedures</w:t>
      </w:r>
    </w:p>
    <w:p w14:paraId="7327D01A" w14:textId="77777777" w:rsidR="00784870" w:rsidRPr="009521DC" w:rsidRDefault="00784870" w:rsidP="00784870">
      <w:pPr>
        <w:pStyle w:val="ListParagraph"/>
        <w:widowControl/>
        <w:numPr>
          <w:ilvl w:val="0"/>
          <w:numId w:val="39"/>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Budget Virements</w:t>
      </w:r>
    </w:p>
    <w:p w14:paraId="59677605" w14:textId="77777777" w:rsidR="00784870" w:rsidRPr="009521DC" w:rsidRDefault="00784870" w:rsidP="00784870">
      <w:pPr>
        <w:pStyle w:val="ListParagraph"/>
        <w:widowControl/>
        <w:numPr>
          <w:ilvl w:val="0"/>
          <w:numId w:val="39"/>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Debts and Write offs</w:t>
      </w:r>
    </w:p>
    <w:p w14:paraId="71279254" w14:textId="77777777" w:rsidR="00784870" w:rsidRPr="009521DC" w:rsidRDefault="00784870" w:rsidP="00784870">
      <w:pPr>
        <w:rPr>
          <w:rFonts w:asciiTheme="minorHAnsi" w:hAnsiTheme="minorHAnsi" w:cstheme="minorHAnsi"/>
          <w:b/>
          <w:sz w:val="20"/>
        </w:rPr>
      </w:pPr>
    </w:p>
    <w:p w14:paraId="16258BAA" w14:textId="77777777" w:rsidR="00784870" w:rsidRPr="009521DC" w:rsidRDefault="00784870" w:rsidP="00784870">
      <w:pPr>
        <w:rPr>
          <w:rFonts w:asciiTheme="minorHAnsi" w:hAnsiTheme="minorHAnsi" w:cstheme="minorHAnsi"/>
          <w:sz w:val="20"/>
        </w:rPr>
      </w:pPr>
      <w:r w:rsidRPr="009521DC">
        <w:rPr>
          <w:rFonts w:asciiTheme="minorHAnsi" w:hAnsiTheme="minorHAnsi" w:cstheme="minorHAnsi"/>
          <w:b/>
          <w:sz w:val="20"/>
        </w:rPr>
        <w:t>Payroll and HR</w:t>
      </w:r>
    </w:p>
    <w:p w14:paraId="396BC902" w14:textId="77777777" w:rsidR="00784870" w:rsidRPr="009521DC" w:rsidRDefault="00784870" w:rsidP="00784870">
      <w:pPr>
        <w:pStyle w:val="ListParagraph"/>
        <w:widowControl/>
        <w:numPr>
          <w:ilvl w:val="0"/>
          <w:numId w:val="40"/>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 xml:space="preserve">Check documentation and record walk through </w:t>
      </w:r>
    </w:p>
    <w:p w14:paraId="770B19CE" w14:textId="77777777" w:rsidR="00784870" w:rsidRPr="009521DC" w:rsidRDefault="00784870" w:rsidP="00784870">
      <w:pPr>
        <w:pStyle w:val="ListParagraph"/>
        <w:widowControl/>
        <w:numPr>
          <w:ilvl w:val="0"/>
          <w:numId w:val="40"/>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Sample 1 Starter,1 Leaver, 1 Contract amendment</w:t>
      </w:r>
    </w:p>
    <w:p w14:paraId="7FE9E9FF" w14:textId="77777777" w:rsidR="00784870" w:rsidRPr="009521DC" w:rsidRDefault="00784870" w:rsidP="00784870">
      <w:pPr>
        <w:pStyle w:val="ListParagraph"/>
        <w:widowControl/>
        <w:numPr>
          <w:ilvl w:val="0"/>
          <w:numId w:val="40"/>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Check Pension contribution rates</w:t>
      </w:r>
    </w:p>
    <w:p w14:paraId="4BC2C6B5" w14:textId="77777777" w:rsidR="00784870" w:rsidRPr="009521DC" w:rsidRDefault="00784870" w:rsidP="00784870">
      <w:pPr>
        <w:rPr>
          <w:rFonts w:asciiTheme="minorHAnsi" w:hAnsiTheme="minorHAnsi" w:cstheme="minorHAnsi"/>
          <w:b/>
          <w:sz w:val="20"/>
        </w:rPr>
      </w:pPr>
    </w:p>
    <w:p w14:paraId="0A4DFD53" w14:textId="77777777" w:rsidR="00784870" w:rsidRPr="009521DC" w:rsidRDefault="00784870" w:rsidP="00784870">
      <w:pPr>
        <w:rPr>
          <w:rFonts w:asciiTheme="minorHAnsi" w:hAnsiTheme="minorHAnsi" w:cstheme="minorHAnsi"/>
          <w:b/>
          <w:sz w:val="20"/>
        </w:rPr>
      </w:pPr>
      <w:r w:rsidRPr="009521DC">
        <w:rPr>
          <w:rFonts w:asciiTheme="minorHAnsi" w:hAnsiTheme="minorHAnsi" w:cstheme="minorHAnsi"/>
          <w:b/>
          <w:sz w:val="20"/>
        </w:rPr>
        <w:t>Fraud, Theft and Bribery</w:t>
      </w:r>
    </w:p>
    <w:p w14:paraId="6CFC1E62" w14:textId="77777777" w:rsidR="00784870" w:rsidRPr="009521DC" w:rsidRDefault="00784870" w:rsidP="00784870">
      <w:pPr>
        <w:pStyle w:val="ListParagraph"/>
        <w:widowControl/>
        <w:numPr>
          <w:ilvl w:val="0"/>
          <w:numId w:val="41"/>
        </w:numPr>
        <w:overflowPunct/>
        <w:autoSpaceDE/>
        <w:autoSpaceDN/>
        <w:adjustRightInd/>
        <w:textAlignment w:val="auto"/>
        <w:rPr>
          <w:rFonts w:asciiTheme="minorHAnsi" w:hAnsiTheme="minorHAnsi" w:cstheme="minorHAnsi"/>
          <w:sz w:val="20"/>
        </w:rPr>
      </w:pPr>
      <w:r w:rsidRPr="009521DC">
        <w:rPr>
          <w:rFonts w:asciiTheme="minorHAnsi" w:hAnsiTheme="minorHAnsi" w:cstheme="minorHAnsi"/>
          <w:sz w:val="20"/>
        </w:rPr>
        <w:t xml:space="preserve">Overall review of processes to prevent </w:t>
      </w:r>
    </w:p>
    <w:p w14:paraId="331218F8" w14:textId="77777777" w:rsidR="00854DCE" w:rsidRDefault="00854DCE"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5854B138" w14:textId="77777777" w:rsidR="00854DCE" w:rsidRDefault="00854DCE"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441F83FD" w14:textId="77777777" w:rsidR="00854DCE" w:rsidRDefault="00854DCE"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0817682A" w14:textId="77777777" w:rsidR="00854DCE" w:rsidRDefault="00854DCE"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0503D247" w14:textId="77777777" w:rsidR="00854DCE" w:rsidRDefault="00854DCE"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7EA6980D" w14:textId="77777777" w:rsidR="00854DCE" w:rsidRDefault="00854DCE"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582415A5" w14:textId="77777777" w:rsidR="00854DCE" w:rsidRDefault="00854DCE"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7B5F3C92" w14:textId="1DA64816" w:rsidR="00854DCE" w:rsidRDefault="00854DCE"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0F28346F" w14:textId="365523AA" w:rsidR="00784870" w:rsidRDefault="00784870"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7B45F95C" w14:textId="467C3F00"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2789B127" w14:textId="685DE9F3"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75E505BC" w14:textId="6E1A042A"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771EBDA9" w14:textId="715EE6B7"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60C5F117" w14:textId="24BEEDE0"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4BB88124" w14:textId="003F28F5"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1213018B" w14:textId="7E2EF05C"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69C7F0D6" w14:textId="366F380E"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63C643A8" w14:textId="481E6450"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50FB3A90" w14:textId="77777777" w:rsidR="00117901" w:rsidRDefault="00117901"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0FA3A0E2" w14:textId="77777777" w:rsidR="00854DCE" w:rsidRPr="00F14CCB" w:rsidRDefault="00854DCE" w:rsidP="00854DCE">
      <w:pPr>
        <w:pStyle w:val="Heading3"/>
        <w:pBdr>
          <w:bottom w:val="single" w:sz="18" w:space="1" w:color="808080"/>
        </w:pBdr>
        <w:spacing w:before="0" w:after="0" w:line="298" w:lineRule="auto"/>
        <w:rPr>
          <w:rFonts w:asciiTheme="minorHAnsi" w:hAnsiTheme="minorHAnsi" w:cstheme="minorHAnsi"/>
          <w:szCs w:val="22"/>
        </w:rPr>
      </w:pPr>
      <w:r>
        <w:rPr>
          <w:spacing w:val="-9"/>
          <w:w w:val="85"/>
          <w:sz w:val="28"/>
          <w:szCs w:val="28"/>
        </w:rPr>
        <w:lastRenderedPageBreak/>
        <w:t>Appendix C</w:t>
      </w:r>
      <w:r w:rsidRPr="00F14CCB">
        <w:rPr>
          <w:spacing w:val="-9"/>
          <w:w w:val="85"/>
          <w:sz w:val="28"/>
          <w:szCs w:val="28"/>
        </w:rPr>
        <w:t xml:space="preserve"> – </w:t>
      </w:r>
      <w:r>
        <w:rPr>
          <w:spacing w:val="-9"/>
          <w:w w:val="85"/>
          <w:sz w:val="28"/>
          <w:szCs w:val="28"/>
        </w:rPr>
        <w:t>Best Value Check (5k+)</w:t>
      </w:r>
    </w:p>
    <w:p w14:paraId="135FAAB0" w14:textId="77777777" w:rsidR="00854DCE" w:rsidRDefault="00854DCE" w:rsidP="00854DCE">
      <w:pPr>
        <w:jc w:val="center"/>
        <w:rPr>
          <w:rFonts w:asciiTheme="minorHAnsi" w:hAnsiTheme="minorHAnsi" w:cstheme="minorHAnsi"/>
          <w:b/>
          <w:sz w:val="44"/>
          <w:szCs w:val="44"/>
        </w:rPr>
      </w:pPr>
    </w:p>
    <w:p w14:paraId="5823D856" w14:textId="77777777" w:rsidR="00854DCE" w:rsidRPr="00854DCE" w:rsidRDefault="00854DCE" w:rsidP="00854DCE">
      <w:pPr>
        <w:jc w:val="center"/>
        <w:rPr>
          <w:rFonts w:asciiTheme="minorHAnsi" w:hAnsiTheme="minorHAnsi" w:cstheme="minorHAnsi"/>
          <w:b/>
          <w:sz w:val="44"/>
          <w:szCs w:val="44"/>
        </w:rPr>
      </w:pPr>
      <w:r w:rsidRPr="00854DCE">
        <w:rPr>
          <w:rFonts w:asciiTheme="minorHAnsi" w:hAnsiTheme="minorHAnsi" w:cstheme="minorHAnsi"/>
          <w:b/>
          <w:sz w:val="44"/>
          <w:szCs w:val="44"/>
        </w:rPr>
        <w:t>BEST VALUE CHECK</w:t>
      </w:r>
    </w:p>
    <w:p w14:paraId="722F3022" w14:textId="77777777" w:rsidR="00854DCE" w:rsidRPr="00854DCE" w:rsidRDefault="00854DCE" w:rsidP="00854DCE">
      <w:pPr>
        <w:jc w:val="center"/>
        <w:rPr>
          <w:rFonts w:asciiTheme="minorHAnsi" w:hAnsiTheme="minorHAnsi" w:cstheme="minorHAnsi"/>
        </w:rPr>
      </w:pPr>
      <w:r w:rsidRPr="00854DCE">
        <w:rPr>
          <w:rFonts w:asciiTheme="minorHAnsi" w:hAnsiTheme="minorHAnsi" w:cstheme="minorHAnsi"/>
        </w:rPr>
        <w:t>(To be used for all orders over £5000)</w:t>
      </w:r>
    </w:p>
    <w:p w14:paraId="175680D7" w14:textId="77777777" w:rsidR="00854DCE" w:rsidRPr="00854DCE" w:rsidRDefault="00854DCE" w:rsidP="00854DCE">
      <w:pPr>
        <w:rPr>
          <w:rFonts w:asciiTheme="minorHAnsi" w:hAnsiTheme="minorHAnsi" w:cstheme="minorHAnsi"/>
        </w:rPr>
      </w:pPr>
    </w:p>
    <w:tbl>
      <w:tblPr>
        <w:tblStyle w:val="TableGrid"/>
        <w:tblW w:w="10485" w:type="dxa"/>
        <w:tblLook w:val="04A0" w:firstRow="1" w:lastRow="0" w:firstColumn="1" w:lastColumn="0" w:noHBand="0" w:noVBand="1"/>
      </w:tblPr>
      <w:tblGrid>
        <w:gridCol w:w="10485"/>
      </w:tblGrid>
      <w:tr w:rsidR="00854DCE" w:rsidRPr="00854DCE" w14:paraId="5533FFA0" w14:textId="77777777" w:rsidTr="00854DCE">
        <w:trPr>
          <w:trHeight w:val="1898"/>
        </w:trPr>
        <w:tc>
          <w:tcPr>
            <w:tcW w:w="10485" w:type="dxa"/>
          </w:tcPr>
          <w:p w14:paraId="6C996E93" w14:textId="77777777" w:rsidR="00854DCE" w:rsidRPr="00854DCE" w:rsidRDefault="00854DCE" w:rsidP="007C25CE">
            <w:pPr>
              <w:rPr>
                <w:rFonts w:asciiTheme="minorHAnsi" w:hAnsiTheme="minorHAnsi" w:cstheme="minorHAnsi"/>
                <w:b/>
              </w:rPr>
            </w:pPr>
            <w:r w:rsidRPr="00854DCE">
              <w:rPr>
                <w:rFonts w:asciiTheme="minorHAnsi" w:hAnsiTheme="minorHAnsi" w:cstheme="minorHAnsi"/>
                <w:b/>
              </w:rPr>
              <w:t>PROJECT DESCRIPTION</w:t>
            </w:r>
          </w:p>
        </w:tc>
      </w:tr>
    </w:tbl>
    <w:p w14:paraId="46E291A3" w14:textId="77777777" w:rsidR="00854DCE" w:rsidRPr="00854DCE" w:rsidRDefault="00854DCE" w:rsidP="00854DCE">
      <w:pPr>
        <w:rPr>
          <w:rFonts w:asciiTheme="minorHAnsi" w:hAnsiTheme="minorHAnsi" w:cstheme="minorHAnsi"/>
        </w:rPr>
      </w:pPr>
    </w:p>
    <w:p w14:paraId="7CFA055C" w14:textId="77777777" w:rsidR="00854DCE" w:rsidRPr="00854DCE" w:rsidRDefault="00854DCE" w:rsidP="00854DCE">
      <w:pPr>
        <w:rPr>
          <w:rFonts w:asciiTheme="minorHAnsi" w:hAnsiTheme="minorHAnsi" w:cstheme="minorHAnsi"/>
          <w:b/>
        </w:rPr>
      </w:pPr>
      <w:r w:rsidRPr="00854DCE">
        <w:rPr>
          <w:rFonts w:asciiTheme="minorHAnsi" w:hAnsiTheme="minorHAnsi" w:cstheme="minorHAnsi"/>
          <w:b/>
        </w:rPr>
        <w:t>QUOTATIONS RECEIVED FROM</w:t>
      </w:r>
    </w:p>
    <w:tbl>
      <w:tblPr>
        <w:tblStyle w:val="TableGrid"/>
        <w:tblW w:w="10485" w:type="dxa"/>
        <w:tblLayout w:type="fixed"/>
        <w:tblLook w:val="04A0" w:firstRow="1" w:lastRow="0" w:firstColumn="1" w:lastColumn="0" w:noHBand="0" w:noVBand="1"/>
      </w:tblPr>
      <w:tblGrid>
        <w:gridCol w:w="534"/>
        <w:gridCol w:w="6095"/>
        <w:gridCol w:w="3856"/>
      </w:tblGrid>
      <w:tr w:rsidR="00854DCE" w:rsidRPr="00854DCE" w14:paraId="7BBEF041" w14:textId="77777777" w:rsidTr="00854DCE">
        <w:trPr>
          <w:trHeight w:val="402"/>
        </w:trPr>
        <w:tc>
          <w:tcPr>
            <w:tcW w:w="534" w:type="dxa"/>
          </w:tcPr>
          <w:p w14:paraId="1EAC90E3" w14:textId="77777777" w:rsidR="00854DCE" w:rsidRPr="00854DCE" w:rsidRDefault="00854DCE" w:rsidP="007C25CE">
            <w:pPr>
              <w:rPr>
                <w:rFonts w:asciiTheme="minorHAnsi" w:hAnsiTheme="minorHAnsi" w:cstheme="minorHAnsi"/>
              </w:rPr>
            </w:pPr>
            <w:r w:rsidRPr="00854DCE">
              <w:rPr>
                <w:rFonts w:asciiTheme="minorHAnsi" w:hAnsiTheme="minorHAnsi" w:cstheme="minorHAnsi"/>
              </w:rPr>
              <w:t>1</w:t>
            </w:r>
          </w:p>
        </w:tc>
        <w:tc>
          <w:tcPr>
            <w:tcW w:w="6095" w:type="dxa"/>
          </w:tcPr>
          <w:p w14:paraId="5D3F0EAF" w14:textId="77777777" w:rsidR="00854DCE" w:rsidRPr="00854DCE" w:rsidRDefault="00854DCE" w:rsidP="007C25CE">
            <w:pPr>
              <w:rPr>
                <w:rFonts w:asciiTheme="minorHAnsi" w:hAnsiTheme="minorHAnsi" w:cstheme="minorHAnsi"/>
              </w:rPr>
            </w:pPr>
          </w:p>
        </w:tc>
        <w:tc>
          <w:tcPr>
            <w:tcW w:w="3856" w:type="dxa"/>
          </w:tcPr>
          <w:p w14:paraId="57232E95" w14:textId="77777777" w:rsidR="00854DCE" w:rsidRPr="00854DCE" w:rsidRDefault="00854DCE" w:rsidP="007C25CE">
            <w:pPr>
              <w:rPr>
                <w:rFonts w:asciiTheme="minorHAnsi" w:hAnsiTheme="minorHAnsi" w:cstheme="minorHAnsi"/>
              </w:rPr>
            </w:pPr>
            <w:r w:rsidRPr="00854DCE">
              <w:rPr>
                <w:rFonts w:asciiTheme="minorHAnsi" w:hAnsiTheme="minorHAnsi" w:cstheme="minorHAnsi"/>
              </w:rPr>
              <w:t>£</w:t>
            </w:r>
          </w:p>
        </w:tc>
      </w:tr>
      <w:tr w:rsidR="00854DCE" w:rsidRPr="00854DCE" w14:paraId="4B7C0077" w14:textId="77777777" w:rsidTr="00854DCE">
        <w:trPr>
          <w:trHeight w:val="423"/>
        </w:trPr>
        <w:tc>
          <w:tcPr>
            <w:tcW w:w="534" w:type="dxa"/>
          </w:tcPr>
          <w:p w14:paraId="6713DD8E" w14:textId="77777777" w:rsidR="00854DCE" w:rsidRPr="00854DCE" w:rsidRDefault="00854DCE" w:rsidP="007C25CE">
            <w:pPr>
              <w:rPr>
                <w:rFonts w:asciiTheme="minorHAnsi" w:hAnsiTheme="minorHAnsi" w:cstheme="minorHAnsi"/>
              </w:rPr>
            </w:pPr>
            <w:r w:rsidRPr="00854DCE">
              <w:rPr>
                <w:rFonts w:asciiTheme="minorHAnsi" w:hAnsiTheme="minorHAnsi" w:cstheme="minorHAnsi"/>
              </w:rPr>
              <w:t>2</w:t>
            </w:r>
          </w:p>
        </w:tc>
        <w:tc>
          <w:tcPr>
            <w:tcW w:w="6095" w:type="dxa"/>
          </w:tcPr>
          <w:p w14:paraId="002778D1" w14:textId="77777777" w:rsidR="00854DCE" w:rsidRPr="00854DCE" w:rsidRDefault="00854DCE" w:rsidP="007C25CE">
            <w:pPr>
              <w:rPr>
                <w:rFonts w:asciiTheme="minorHAnsi" w:hAnsiTheme="minorHAnsi" w:cstheme="minorHAnsi"/>
              </w:rPr>
            </w:pPr>
          </w:p>
        </w:tc>
        <w:tc>
          <w:tcPr>
            <w:tcW w:w="3856" w:type="dxa"/>
          </w:tcPr>
          <w:p w14:paraId="05529071" w14:textId="77777777" w:rsidR="00854DCE" w:rsidRPr="00854DCE" w:rsidRDefault="00854DCE" w:rsidP="007C25CE">
            <w:pPr>
              <w:rPr>
                <w:rFonts w:asciiTheme="minorHAnsi" w:hAnsiTheme="minorHAnsi" w:cstheme="minorHAnsi"/>
              </w:rPr>
            </w:pPr>
            <w:r w:rsidRPr="00854DCE">
              <w:rPr>
                <w:rFonts w:asciiTheme="minorHAnsi" w:hAnsiTheme="minorHAnsi" w:cstheme="minorHAnsi"/>
              </w:rPr>
              <w:t>£</w:t>
            </w:r>
          </w:p>
        </w:tc>
      </w:tr>
      <w:tr w:rsidR="00854DCE" w:rsidRPr="00854DCE" w14:paraId="1D388083" w14:textId="77777777" w:rsidTr="00854DCE">
        <w:trPr>
          <w:trHeight w:val="401"/>
        </w:trPr>
        <w:tc>
          <w:tcPr>
            <w:tcW w:w="534" w:type="dxa"/>
          </w:tcPr>
          <w:p w14:paraId="6F2AAD08" w14:textId="77777777" w:rsidR="00854DCE" w:rsidRPr="00854DCE" w:rsidRDefault="00854DCE" w:rsidP="007C25CE">
            <w:pPr>
              <w:rPr>
                <w:rFonts w:asciiTheme="minorHAnsi" w:hAnsiTheme="minorHAnsi" w:cstheme="minorHAnsi"/>
              </w:rPr>
            </w:pPr>
            <w:r w:rsidRPr="00854DCE">
              <w:rPr>
                <w:rFonts w:asciiTheme="minorHAnsi" w:hAnsiTheme="minorHAnsi" w:cstheme="minorHAnsi"/>
              </w:rPr>
              <w:t>3</w:t>
            </w:r>
          </w:p>
        </w:tc>
        <w:tc>
          <w:tcPr>
            <w:tcW w:w="6095" w:type="dxa"/>
          </w:tcPr>
          <w:p w14:paraId="533CF0C2" w14:textId="77777777" w:rsidR="00854DCE" w:rsidRPr="00854DCE" w:rsidRDefault="00854DCE" w:rsidP="007C25CE">
            <w:pPr>
              <w:rPr>
                <w:rFonts w:asciiTheme="minorHAnsi" w:hAnsiTheme="minorHAnsi" w:cstheme="minorHAnsi"/>
              </w:rPr>
            </w:pPr>
          </w:p>
        </w:tc>
        <w:tc>
          <w:tcPr>
            <w:tcW w:w="3856" w:type="dxa"/>
          </w:tcPr>
          <w:p w14:paraId="63ED2F32" w14:textId="77777777" w:rsidR="00854DCE" w:rsidRPr="00854DCE" w:rsidRDefault="00854DCE" w:rsidP="007C25CE">
            <w:pPr>
              <w:rPr>
                <w:rFonts w:asciiTheme="minorHAnsi" w:hAnsiTheme="minorHAnsi" w:cstheme="minorHAnsi"/>
              </w:rPr>
            </w:pPr>
            <w:r w:rsidRPr="00854DCE">
              <w:rPr>
                <w:rFonts w:asciiTheme="minorHAnsi" w:hAnsiTheme="minorHAnsi" w:cstheme="minorHAnsi"/>
              </w:rPr>
              <w:t>£</w:t>
            </w:r>
          </w:p>
        </w:tc>
      </w:tr>
    </w:tbl>
    <w:p w14:paraId="1BA6D1EC" w14:textId="77777777" w:rsidR="00854DCE" w:rsidRPr="00854DCE" w:rsidRDefault="00854DCE" w:rsidP="00854DCE">
      <w:pPr>
        <w:rPr>
          <w:rFonts w:asciiTheme="minorHAnsi" w:hAnsiTheme="minorHAnsi" w:cstheme="minorHAnsi"/>
        </w:rPr>
      </w:pPr>
    </w:p>
    <w:tbl>
      <w:tblPr>
        <w:tblStyle w:val="TableGrid"/>
        <w:tblW w:w="10485" w:type="dxa"/>
        <w:tblLook w:val="04A0" w:firstRow="1" w:lastRow="0" w:firstColumn="1" w:lastColumn="0" w:noHBand="0" w:noVBand="1"/>
      </w:tblPr>
      <w:tblGrid>
        <w:gridCol w:w="2093"/>
        <w:gridCol w:w="8392"/>
      </w:tblGrid>
      <w:tr w:rsidR="00854DCE" w:rsidRPr="00854DCE" w14:paraId="1562846B" w14:textId="77777777" w:rsidTr="00854DCE">
        <w:trPr>
          <w:trHeight w:val="570"/>
        </w:trPr>
        <w:tc>
          <w:tcPr>
            <w:tcW w:w="2093" w:type="dxa"/>
          </w:tcPr>
          <w:p w14:paraId="69D00447" w14:textId="77777777" w:rsidR="00854DCE" w:rsidRPr="00854DCE" w:rsidRDefault="00854DCE" w:rsidP="007C25CE">
            <w:pPr>
              <w:rPr>
                <w:rFonts w:asciiTheme="minorHAnsi" w:hAnsiTheme="minorHAnsi" w:cstheme="minorHAnsi"/>
              </w:rPr>
            </w:pPr>
            <w:r w:rsidRPr="00854DCE">
              <w:rPr>
                <w:rFonts w:asciiTheme="minorHAnsi" w:hAnsiTheme="minorHAnsi" w:cstheme="minorHAnsi"/>
                <w:b/>
              </w:rPr>
              <w:t>AWARDED TO</w:t>
            </w:r>
            <w:r w:rsidRPr="00854DCE">
              <w:rPr>
                <w:rFonts w:asciiTheme="minorHAnsi" w:hAnsiTheme="minorHAnsi" w:cstheme="minorHAnsi"/>
              </w:rPr>
              <w:t>:</w:t>
            </w:r>
          </w:p>
        </w:tc>
        <w:tc>
          <w:tcPr>
            <w:tcW w:w="8392" w:type="dxa"/>
          </w:tcPr>
          <w:p w14:paraId="6C4104D0" w14:textId="77777777" w:rsidR="00854DCE" w:rsidRPr="00854DCE" w:rsidRDefault="00854DCE" w:rsidP="007C25CE">
            <w:pPr>
              <w:rPr>
                <w:rFonts w:asciiTheme="minorHAnsi" w:hAnsiTheme="minorHAnsi" w:cstheme="minorHAnsi"/>
              </w:rPr>
            </w:pPr>
          </w:p>
        </w:tc>
      </w:tr>
    </w:tbl>
    <w:p w14:paraId="7F7EC33A" w14:textId="77777777" w:rsidR="00854DCE" w:rsidRPr="00854DCE" w:rsidRDefault="00854DCE" w:rsidP="00854DCE">
      <w:pPr>
        <w:rPr>
          <w:rFonts w:asciiTheme="minorHAnsi" w:hAnsiTheme="minorHAnsi" w:cstheme="minorHAnsi"/>
        </w:rPr>
      </w:pPr>
    </w:p>
    <w:tbl>
      <w:tblPr>
        <w:tblStyle w:val="TableGrid"/>
        <w:tblW w:w="10485" w:type="dxa"/>
        <w:tblLook w:val="04A0" w:firstRow="1" w:lastRow="0" w:firstColumn="1" w:lastColumn="0" w:noHBand="0" w:noVBand="1"/>
      </w:tblPr>
      <w:tblGrid>
        <w:gridCol w:w="10485"/>
      </w:tblGrid>
      <w:tr w:rsidR="00854DCE" w:rsidRPr="00854DCE" w14:paraId="2A5D3F86" w14:textId="77777777" w:rsidTr="00854DCE">
        <w:trPr>
          <w:trHeight w:val="4797"/>
        </w:trPr>
        <w:tc>
          <w:tcPr>
            <w:tcW w:w="10485" w:type="dxa"/>
          </w:tcPr>
          <w:p w14:paraId="3D14776A" w14:textId="77777777" w:rsidR="00854DCE" w:rsidRPr="00854DCE" w:rsidRDefault="00854DCE" w:rsidP="007C25CE">
            <w:pPr>
              <w:rPr>
                <w:rFonts w:asciiTheme="minorHAnsi" w:hAnsiTheme="minorHAnsi" w:cstheme="minorHAnsi"/>
              </w:rPr>
            </w:pPr>
            <w:r w:rsidRPr="00854DCE">
              <w:rPr>
                <w:rFonts w:asciiTheme="minorHAnsi" w:hAnsiTheme="minorHAnsi" w:cstheme="minorHAnsi"/>
                <w:b/>
              </w:rPr>
              <w:t xml:space="preserve">BEST VALUE REVIEW </w:t>
            </w:r>
            <w:r w:rsidRPr="00854DCE">
              <w:rPr>
                <w:rFonts w:asciiTheme="minorHAnsi" w:hAnsiTheme="minorHAnsi" w:cstheme="minorHAnsi"/>
              </w:rPr>
              <w:t>(clarify rationale used when placing order if lowest price has not been selected and/or explanation of circumstances where it was not practicable to obtain 3 quotations)</w:t>
            </w:r>
          </w:p>
          <w:p w14:paraId="5535F459" w14:textId="77777777" w:rsidR="00854DCE" w:rsidRPr="00854DCE" w:rsidRDefault="00854DCE" w:rsidP="007C25CE">
            <w:pPr>
              <w:rPr>
                <w:rFonts w:asciiTheme="minorHAnsi" w:hAnsiTheme="minorHAnsi" w:cstheme="minorHAnsi"/>
              </w:rPr>
            </w:pPr>
          </w:p>
          <w:p w14:paraId="11EBE82E" w14:textId="77777777" w:rsidR="00854DCE" w:rsidRPr="00854DCE" w:rsidRDefault="00854DCE" w:rsidP="007C25CE">
            <w:pPr>
              <w:rPr>
                <w:rFonts w:asciiTheme="minorHAnsi" w:hAnsiTheme="minorHAnsi" w:cstheme="minorHAnsi"/>
              </w:rPr>
            </w:pPr>
          </w:p>
          <w:p w14:paraId="2236EB21" w14:textId="77777777" w:rsidR="00854DCE" w:rsidRPr="00854DCE" w:rsidRDefault="00854DCE" w:rsidP="007C25CE">
            <w:pPr>
              <w:rPr>
                <w:rFonts w:asciiTheme="minorHAnsi" w:hAnsiTheme="minorHAnsi" w:cstheme="minorHAnsi"/>
              </w:rPr>
            </w:pPr>
          </w:p>
          <w:p w14:paraId="2FE7103B" w14:textId="77777777" w:rsidR="00854DCE" w:rsidRPr="00854DCE" w:rsidRDefault="00854DCE" w:rsidP="007C25CE">
            <w:pPr>
              <w:rPr>
                <w:rFonts w:asciiTheme="minorHAnsi" w:hAnsiTheme="minorHAnsi" w:cstheme="minorHAnsi"/>
              </w:rPr>
            </w:pPr>
          </w:p>
          <w:p w14:paraId="4E666699" w14:textId="77777777" w:rsidR="00854DCE" w:rsidRPr="00854DCE" w:rsidRDefault="00854DCE" w:rsidP="007C25CE">
            <w:pPr>
              <w:rPr>
                <w:rFonts w:asciiTheme="minorHAnsi" w:hAnsiTheme="minorHAnsi" w:cstheme="minorHAnsi"/>
              </w:rPr>
            </w:pPr>
          </w:p>
          <w:p w14:paraId="497ADA24" w14:textId="77777777" w:rsidR="00854DCE" w:rsidRPr="00854DCE" w:rsidRDefault="00854DCE" w:rsidP="007C25CE">
            <w:pPr>
              <w:rPr>
                <w:rFonts w:asciiTheme="minorHAnsi" w:hAnsiTheme="minorHAnsi" w:cstheme="minorHAnsi"/>
              </w:rPr>
            </w:pPr>
          </w:p>
          <w:p w14:paraId="090F79C3" w14:textId="77777777" w:rsidR="00854DCE" w:rsidRPr="00854DCE" w:rsidRDefault="00854DCE" w:rsidP="007C25CE">
            <w:pPr>
              <w:rPr>
                <w:rFonts w:asciiTheme="minorHAnsi" w:hAnsiTheme="minorHAnsi" w:cstheme="minorHAnsi"/>
              </w:rPr>
            </w:pPr>
          </w:p>
          <w:p w14:paraId="31BEE9C9" w14:textId="77777777" w:rsidR="00854DCE" w:rsidRPr="00854DCE" w:rsidRDefault="00854DCE" w:rsidP="007C25CE">
            <w:pPr>
              <w:rPr>
                <w:rFonts w:asciiTheme="minorHAnsi" w:hAnsiTheme="minorHAnsi" w:cstheme="minorHAnsi"/>
              </w:rPr>
            </w:pPr>
          </w:p>
          <w:p w14:paraId="041B837D" w14:textId="77777777" w:rsidR="00854DCE" w:rsidRPr="00854DCE" w:rsidRDefault="00854DCE" w:rsidP="007C25CE">
            <w:pPr>
              <w:rPr>
                <w:rFonts w:asciiTheme="minorHAnsi" w:hAnsiTheme="minorHAnsi" w:cstheme="minorHAnsi"/>
              </w:rPr>
            </w:pPr>
          </w:p>
          <w:p w14:paraId="2E90001E" w14:textId="77777777" w:rsidR="00854DCE" w:rsidRPr="00854DCE" w:rsidRDefault="00854DCE" w:rsidP="007C25CE">
            <w:pPr>
              <w:rPr>
                <w:rFonts w:asciiTheme="minorHAnsi" w:hAnsiTheme="minorHAnsi" w:cstheme="minorHAnsi"/>
              </w:rPr>
            </w:pPr>
          </w:p>
          <w:p w14:paraId="65615118" w14:textId="77777777" w:rsidR="00854DCE" w:rsidRPr="00854DCE" w:rsidRDefault="00854DCE" w:rsidP="007C25CE">
            <w:pPr>
              <w:rPr>
                <w:rFonts w:asciiTheme="minorHAnsi" w:hAnsiTheme="minorHAnsi" w:cstheme="minorHAnsi"/>
              </w:rPr>
            </w:pPr>
          </w:p>
          <w:p w14:paraId="6170E986" w14:textId="77777777" w:rsidR="00854DCE" w:rsidRPr="00854DCE" w:rsidRDefault="00854DCE" w:rsidP="007C25CE">
            <w:pPr>
              <w:rPr>
                <w:rFonts w:asciiTheme="minorHAnsi" w:hAnsiTheme="minorHAnsi" w:cstheme="minorHAnsi"/>
              </w:rPr>
            </w:pPr>
          </w:p>
          <w:p w14:paraId="43BB916C" w14:textId="77777777" w:rsidR="00854DCE" w:rsidRPr="00854DCE" w:rsidRDefault="00854DCE" w:rsidP="007C25CE">
            <w:pPr>
              <w:rPr>
                <w:rFonts w:asciiTheme="minorHAnsi" w:hAnsiTheme="minorHAnsi" w:cstheme="minorHAnsi"/>
              </w:rPr>
            </w:pPr>
          </w:p>
          <w:p w14:paraId="0DC6AA9D" w14:textId="77777777" w:rsidR="00854DCE" w:rsidRPr="00854DCE" w:rsidRDefault="00854DCE" w:rsidP="007C25CE">
            <w:pPr>
              <w:rPr>
                <w:rFonts w:asciiTheme="minorHAnsi" w:hAnsiTheme="minorHAnsi" w:cstheme="minorHAnsi"/>
              </w:rPr>
            </w:pPr>
          </w:p>
          <w:p w14:paraId="198BFC5D" w14:textId="77777777" w:rsidR="00854DCE" w:rsidRPr="00854DCE" w:rsidRDefault="00854DCE" w:rsidP="007C25CE">
            <w:pPr>
              <w:jc w:val="right"/>
              <w:rPr>
                <w:rFonts w:asciiTheme="minorHAnsi" w:hAnsiTheme="minorHAnsi" w:cstheme="minorHAnsi"/>
                <w:b/>
                <w:i/>
                <w:sz w:val="16"/>
                <w:szCs w:val="16"/>
              </w:rPr>
            </w:pPr>
            <w:r w:rsidRPr="00854DCE">
              <w:rPr>
                <w:rFonts w:asciiTheme="minorHAnsi" w:hAnsiTheme="minorHAnsi" w:cstheme="minorHAnsi"/>
                <w:i/>
                <w:sz w:val="16"/>
                <w:szCs w:val="16"/>
              </w:rPr>
              <w:t>Continue overleaf if necessary</w:t>
            </w:r>
          </w:p>
        </w:tc>
      </w:tr>
    </w:tbl>
    <w:p w14:paraId="565AB2F2" w14:textId="77777777" w:rsidR="00854DCE" w:rsidRPr="00854DCE" w:rsidRDefault="00854DCE" w:rsidP="00854DCE">
      <w:pPr>
        <w:rPr>
          <w:rFonts w:asciiTheme="minorHAnsi" w:hAnsiTheme="minorHAnsi" w:cstheme="minorHAnsi"/>
        </w:rPr>
      </w:pPr>
    </w:p>
    <w:p w14:paraId="708FE1C0" w14:textId="77777777" w:rsidR="00854DCE" w:rsidRPr="00854DCE" w:rsidRDefault="00854DCE" w:rsidP="00854DCE">
      <w:pPr>
        <w:rPr>
          <w:rFonts w:asciiTheme="minorHAnsi" w:hAnsiTheme="minorHAnsi" w:cstheme="minorHAnsi"/>
        </w:rPr>
      </w:pPr>
    </w:p>
    <w:p w14:paraId="5AD47BE8" w14:textId="77777777" w:rsidR="00854DCE" w:rsidRPr="00854DCE" w:rsidRDefault="00854DCE" w:rsidP="00854DCE">
      <w:pPr>
        <w:rPr>
          <w:rFonts w:asciiTheme="minorHAnsi" w:hAnsiTheme="minorHAnsi" w:cstheme="minorHAnsi"/>
        </w:rPr>
      </w:pPr>
      <w:r w:rsidRPr="00854DCE">
        <w:rPr>
          <w:rFonts w:asciiTheme="minorHAnsi" w:hAnsiTheme="minorHAnsi" w:cstheme="minorHAnsi"/>
        </w:rPr>
        <w:t>APPROVED____________________________________________________DATE_____________________</w:t>
      </w:r>
    </w:p>
    <w:p w14:paraId="24A2688C" w14:textId="77777777" w:rsidR="00854DCE" w:rsidRPr="00854DCE" w:rsidRDefault="00854DCE" w:rsidP="00854DCE">
      <w:pPr>
        <w:rPr>
          <w:rFonts w:asciiTheme="minorHAnsi" w:hAnsiTheme="minorHAnsi" w:cstheme="minorHAnsi"/>
        </w:rPr>
      </w:pPr>
      <w:r w:rsidRPr="00854DCE">
        <w:rPr>
          <w:rFonts w:asciiTheme="minorHAnsi" w:hAnsiTheme="minorHAnsi" w:cstheme="minorHAnsi"/>
        </w:rPr>
        <w:tab/>
      </w:r>
      <w:r w:rsidRPr="00854DCE">
        <w:rPr>
          <w:rFonts w:asciiTheme="minorHAnsi" w:hAnsiTheme="minorHAnsi" w:cstheme="minorHAnsi"/>
        </w:rPr>
        <w:tab/>
        <w:t>Business Manager/Principal</w:t>
      </w:r>
    </w:p>
    <w:p w14:paraId="0591809B" w14:textId="77777777" w:rsidR="00854DCE" w:rsidRDefault="00854DCE" w:rsidP="0076731F">
      <w:pPr>
        <w:tabs>
          <w:tab w:val="left" w:pos="567"/>
        </w:tabs>
        <w:spacing w:after="240" w:line="288" w:lineRule="auto"/>
        <w:ind w:left="567" w:right="-24" w:hanging="567"/>
        <w:jc w:val="both"/>
        <w:rPr>
          <w:rFonts w:asciiTheme="minorHAnsi" w:hAnsiTheme="minorHAnsi" w:cstheme="minorHAnsi"/>
          <w:color w:val="00B050"/>
          <w:sz w:val="22"/>
          <w:szCs w:val="22"/>
        </w:rPr>
      </w:pPr>
    </w:p>
    <w:p w14:paraId="39FF6132" w14:textId="77777777" w:rsidR="006B564C" w:rsidRPr="00FA7FB8" w:rsidRDefault="006B564C" w:rsidP="0076731F">
      <w:pPr>
        <w:tabs>
          <w:tab w:val="left" w:pos="567"/>
        </w:tabs>
        <w:spacing w:after="240" w:line="288" w:lineRule="auto"/>
        <w:ind w:left="567" w:right="-24" w:hanging="567"/>
        <w:jc w:val="both"/>
        <w:rPr>
          <w:rFonts w:asciiTheme="minorHAnsi" w:hAnsiTheme="minorHAnsi" w:cstheme="minorHAnsi"/>
          <w:color w:val="000000" w:themeColor="text1"/>
          <w:sz w:val="22"/>
          <w:szCs w:val="22"/>
        </w:rPr>
      </w:pPr>
    </w:p>
    <w:p w14:paraId="15409F6C" w14:textId="77777777" w:rsidR="006B564C" w:rsidRPr="00FA7FB8" w:rsidRDefault="006B564C" w:rsidP="006B564C">
      <w:pPr>
        <w:pStyle w:val="Heading3"/>
        <w:pBdr>
          <w:bottom w:val="single" w:sz="18" w:space="1" w:color="808080"/>
        </w:pBdr>
        <w:spacing w:before="0" w:after="0" w:line="298" w:lineRule="auto"/>
        <w:rPr>
          <w:rFonts w:asciiTheme="minorHAnsi" w:hAnsiTheme="minorHAnsi" w:cstheme="minorHAnsi"/>
          <w:color w:val="000000" w:themeColor="text1"/>
          <w:szCs w:val="22"/>
        </w:rPr>
      </w:pPr>
      <w:r w:rsidRPr="00FA7FB8">
        <w:rPr>
          <w:color w:val="000000" w:themeColor="text1"/>
          <w:spacing w:val="-9"/>
          <w:w w:val="85"/>
          <w:sz w:val="28"/>
          <w:szCs w:val="28"/>
        </w:rPr>
        <w:lastRenderedPageBreak/>
        <w:t>Appendix D – Internal Scrutiny Plan – RO Specifically</w:t>
      </w:r>
    </w:p>
    <w:p w14:paraId="6B30A70E" w14:textId="77777777" w:rsidR="006B564C" w:rsidRPr="006B564C" w:rsidRDefault="006B564C" w:rsidP="006B564C">
      <w:pPr>
        <w:jc w:val="center"/>
        <w:rPr>
          <w:rFonts w:asciiTheme="minorHAnsi" w:hAnsiTheme="minorHAnsi" w:cstheme="minorHAnsi"/>
          <w:b/>
          <w:color w:val="0070C0"/>
          <w:sz w:val="44"/>
          <w:szCs w:val="44"/>
        </w:rPr>
      </w:pPr>
    </w:p>
    <w:tbl>
      <w:tblPr>
        <w:tblW w:w="10485" w:type="dxa"/>
        <w:tblLook w:val="04A0" w:firstRow="1" w:lastRow="0" w:firstColumn="1" w:lastColumn="0" w:noHBand="0" w:noVBand="1"/>
      </w:tblPr>
      <w:tblGrid>
        <w:gridCol w:w="1780"/>
        <w:gridCol w:w="8705"/>
      </w:tblGrid>
      <w:tr w:rsidR="006B564C" w:rsidRPr="006B564C" w14:paraId="47F64BCE" w14:textId="77777777" w:rsidTr="006B564C">
        <w:trPr>
          <w:trHeight w:val="630"/>
        </w:trPr>
        <w:tc>
          <w:tcPr>
            <w:tcW w:w="1780" w:type="dxa"/>
            <w:tcBorders>
              <w:top w:val="single" w:sz="4" w:space="0" w:color="auto"/>
              <w:left w:val="single" w:sz="4" w:space="0" w:color="auto"/>
              <w:bottom w:val="single" w:sz="4" w:space="0" w:color="auto"/>
              <w:right w:val="single" w:sz="4" w:space="0" w:color="auto"/>
            </w:tcBorders>
            <w:shd w:val="clear" w:color="000000" w:fill="BFBFBF"/>
            <w:hideMark/>
          </w:tcPr>
          <w:p w14:paraId="4485C676" w14:textId="77777777" w:rsidR="006B564C" w:rsidRPr="00117901" w:rsidRDefault="006B564C" w:rsidP="006B564C">
            <w:pPr>
              <w:widowControl/>
              <w:overflowPunct/>
              <w:autoSpaceDE/>
              <w:autoSpaceDN/>
              <w:adjustRightInd/>
              <w:textAlignment w:val="auto"/>
              <w:rPr>
                <w:rFonts w:ascii="Calibri" w:hAnsi="Calibri" w:cs="Calibri"/>
                <w:b/>
                <w:bCs/>
                <w:szCs w:val="24"/>
                <w:lang w:eastAsia="en-GB"/>
              </w:rPr>
            </w:pPr>
            <w:r w:rsidRPr="00117901">
              <w:rPr>
                <w:rFonts w:ascii="Calibri" w:hAnsi="Calibri" w:cs="Calibri"/>
                <w:b/>
                <w:bCs/>
                <w:szCs w:val="24"/>
                <w:lang w:eastAsia="en-GB"/>
              </w:rPr>
              <w:t>MONTH:</w:t>
            </w:r>
          </w:p>
        </w:tc>
        <w:tc>
          <w:tcPr>
            <w:tcW w:w="8705" w:type="dxa"/>
            <w:tcBorders>
              <w:top w:val="single" w:sz="4" w:space="0" w:color="auto"/>
              <w:left w:val="nil"/>
              <w:bottom w:val="single" w:sz="4" w:space="0" w:color="auto"/>
              <w:right w:val="single" w:sz="4" w:space="0" w:color="auto"/>
            </w:tcBorders>
            <w:shd w:val="clear" w:color="000000" w:fill="BFBFBF"/>
            <w:hideMark/>
          </w:tcPr>
          <w:p w14:paraId="5B1B78CE" w14:textId="77777777" w:rsidR="006B564C" w:rsidRPr="00117901" w:rsidRDefault="006B564C" w:rsidP="006B564C">
            <w:pPr>
              <w:widowControl/>
              <w:overflowPunct/>
              <w:autoSpaceDE/>
              <w:autoSpaceDN/>
              <w:adjustRightInd/>
              <w:textAlignment w:val="auto"/>
              <w:rPr>
                <w:rFonts w:ascii="Calibri" w:hAnsi="Calibri" w:cs="Calibri"/>
                <w:b/>
                <w:bCs/>
                <w:szCs w:val="24"/>
                <w:lang w:eastAsia="en-GB"/>
              </w:rPr>
            </w:pPr>
            <w:r w:rsidRPr="00117901">
              <w:rPr>
                <w:rFonts w:ascii="Calibri" w:hAnsi="Calibri" w:cs="Calibri"/>
                <w:b/>
                <w:bCs/>
                <w:szCs w:val="24"/>
                <w:lang w:eastAsia="en-GB"/>
              </w:rPr>
              <w:t>VISIT / MEETING FOCUS:</w:t>
            </w:r>
          </w:p>
        </w:tc>
      </w:tr>
      <w:tr w:rsidR="00FA7FB8" w:rsidRPr="00FA7FB8" w14:paraId="713A99CC" w14:textId="77777777" w:rsidTr="006B564C">
        <w:trPr>
          <w:trHeight w:val="585"/>
        </w:trPr>
        <w:tc>
          <w:tcPr>
            <w:tcW w:w="1780" w:type="dxa"/>
            <w:tcBorders>
              <w:top w:val="nil"/>
              <w:left w:val="single" w:sz="4" w:space="0" w:color="auto"/>
              <w:bottom w:val="single" w:sz="4" w:space="0" w:color="auto"/>
              <w:right w:val="single" w:sz="4" w:space="0" w:color="auto"/>
            </w:tcBorders>
            <w:shd w:val="clear" w:color="000000" w:fill="FFFFFF"/>
            <w:noWrap/>
            <w:hideMark/>
          </w:tcPr>
          <w:p w14:paraId="4EC6F6ED"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September</w:t>
            </w:r>
          </w:p>
        </w:tc>
        <w:tc>
          <w:tcPr>
            <w:tcW w:w="8705" w:type="dxa"/>
            <w:tcBorders>
              <w:top w:val="single" w:sz="4" w:space="0" w:color="auto"/>
              <w:left w:val="nil"/>
              <w:bottom w:val="single" w:sz="4" w:space="0" w:color="auto"/>
              <w:right w:val="single" w:sz="4" w:space="0" w:color="auto"/>
            </w:tcBorders>
            <w:shd w:val="clear" w:color="000000" w:fill="FFFFFF"/>
            <w:hideMark/>
          </w:tcPr>
          <w:p w14:paraId="41FBBAD0"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of governor training log and gaps that need focus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5A0F6EEA" w14:textId="77777777" w:rsidTr="006B564C">
        <w:trPr>
          <w:trHeight w:val="608"/>
        </w:trPr>
        <w:tc>
          <w:tcPr>
            <w:tcW w:w="1780" w:type="dxa"/>
            <w:tcBorders>
              <w:top w:val="nil"/>
              <w:left w:val="single" w:sz="4" w:space="0" w:color="auto"/>
              <w:bottom w:val="single" w:sz="4" w:space="0" w:color="auto"/>
              <w:right w:val="single" w:sz="4" w:space="0" w:color="auto"/>
            </w:tcBorders>
            <w:shd w:val="clear" w:color="000000" w:fill="FFFFFF"/>
            <w:noWrap/>
            <w:hideMark/>
          </w:tcPr>
          <w:p w14:paraId="702B17F3"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October</w:t>
            </w:r>
          </w:p>
        </w:tc>
        <w:tc>
          <w:tcPr>
            <w:tcW w:w="8705" w:type="dxa"/>
            <w:tcBorders>
              <w:top w:val="single" w:sz="4" w:space="0" w:color="auto"/>
              <w:left w:val="nil"/>
              <w:bottom w:val="single" w:sz="4" w:space="0" w:color="auto"/>
              <w:right w:val="single" w:sz="4" w:space="0" w:color="auto"/>
            </w:tcBorders>
            <w:shd w:val="clear" w:color="000000" w:fill="FFFFFF"/>
            <w:hideMark/>
          </w:tcPr>
          <w:p w14:paraId="4042B465"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of internal audit plans, student numbers used for budgeting, financial </w:t>
            </w:r>
            <w:proofErr w:type="gramStart"/>
            <w:r w:rsidRPr="00FA7FB8">
              <w:rPr>
                <w:rFonts w:ascii="Calibri" w:hAnsi="Calibri" w:cs="Calibri"/>
                <w:color w:val="000000" w:themeColor="text1"/>
                <w:sz w:val="20"/>
                <w:lang w:eastAsia="en-GB"/>
              </w:rPr>
              <w:t>policies</w:t>
            </w:r>
            <w:proofErr w:type="gramEnd"/>
            <w:r w:rsidRPr="00FA7FB8">
              <w:rPr>
                <w:rFonts w:ascii="Calibri" w:hAnsi="Calibri" w:cs="Calibri"/>
                <w:color w:val="000000" w:themeColor="text1"/>
                <w:sz w:val="20"/>
                <w:lang w:eastAsia="en-GB"/>
              </w:rPr>
              <w:t xml:space="preserve"> and progress with the end of year audit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05388531" w14:textId="77777777" w:rsidTr="006B564C">
        <w:trPr>
          <w:trHeight w:val="548"/>
        </w:trPr>
        <w:tc>
          <w:tcPr>
            <w:tcW w:w="1780" w:type="dxa"/>
            <w:tcBorders>
              <w:top w:val="nil"/>
              <w:left w:val="single" w:sz="4" w:space="0" w:color="auto"/>
              <w:bottom w:val="single" w:sz="4" w:space="0" w:color="auto"/>
              <w:right w:val="single" w:sz="4" w:space="0" w:color="auto"/>
            </w:tcBorders>
            <w:shd w:val="clear" w:color="000000" w:fill="FFFFFF"/>
            <w:noWrap/>
            <w:hideMark/>
          </w:tcPr>
          <w:p w14:paraId="1D1EFA40"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November</w:t>
            </w:r>
          </w:p>
        </w:tc>
        <w:tc>
          <w:tcPr>
            <w:tcW w:w="8705" w:type="dxa"/>
            <w:tcBorders>
              <w:top w:val="single" w:sz="4" w:space="0" w:color="auto"/>
              <w:left w:val="nil"/>
              <w:bottom w:val="single" w:sz="4" w:space="0" w:color="auto"/>
              <w:right w:val="single" w:sz="4" w:space="0" w:color="auto"/>
            </w:tcBorders>
            <w:shd w:val="clear" w:color="000000" w:fill="FFFFFF"/>
            <w:hideMark/>
          </w:tcPr>
          <w:p w14:paraId="48732AAA"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of the school's performance management process, financial planning attached to it, final audit position, Land &amp; Buildings Return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4BFA132F" w14:textId="77777777" w:rsidTr="006B564C">
        <w:trPr>
          <w:trHeight w:val="578"/>
        </w:trPr>
        <w:tc>
          <w:tcPr>
            <w:tcW w:w="1780" w:type="dxa"/>
            <w:tcBorders>
              <w:top w:val="nil"/>
              <w:left w:val="single" w:sz="4" w:space="0" w:color="auto"/>
              <w:bottom w:val="single" w:sz="4" w:space="0" w:color="auto"/>
              <w:right w:val="single" w:sz="4" w:space="0" w:color="auto"/>
            </w:tcBorders>
            <w:shd w:val="clear" w:color="000000" w:fill="FFFFFF"/>
            <w:noWrap/>
            <w:hideMark/>
          </w:tcPr>
          <w:p w14:paraId="645A5C93"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December</w:t>
            </w:r>
          </w:p>
        </w:tc>
        <w:tc>
          <w:tcPr>
            <w:tcW w:w="8705" w:type="dxa"/>
            <w:tcBorders>
              <w:top w:val="single" w:sz="4" w:space="0" w:color="auto"/>
              <w:left w:val="nil"/>
              <w:bottom w:val="single" w:sz="4" w:space="0" w:color="auto"/>
              <w:right w:val="single" w:sz="4" w:space="0" w:color="auto"/>
            </w:tcBorders>
            <w:shd w:val="clear" w:color="000000" w:fill="FFFFFF"/>
            <w:hideMark/>
          </w:tcPr>
          <w:p w14:paraId="799E60F2"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the academies position on joining a MAT, end of year </w:t>
            </w:r>
            <w:proofErr w:type="gramStart"/>
            <w:r w:rsidRPr="00FA7FB8">
              <w:rPr>
                <w:rFonts w:ascii="Calibri" w:hAnsi="Calibri" w:cs="Calibri"/>
                <w:color w:val="000000" w:themeColor="text1"/>
                <w:sz w:val="20"/>
                <w:lang w:eastAsia="en-GB"/>
              </w:rPr>
              <w:t>sign</w:t>
            </w:r>
            <w:proofErr w:type="gramEnd"/>
            <w:r w:rsidRPr="00FA7FB8">
              <w:rPr>
                <w:rFonts w:ascii="Calibri" w:hAnsi="Calibri" w:cs="Calibri"/>
                <w:color w:val="000000" w:themeColor="text1"/>
                <w:sz w:val="20"/>
                <w:lang w:eastAsia="en-GB"/>
              </w:rPr>
              <w:t xml:space="preserve"> off process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6FE8FC40" w14:textId="77777777" w:rsidTr="006B564C">
        <w:trPr>
          <w:trHeight w:val="593"/>
        </w:trPr>
        <w:tc>
          <w:tcPr>
            <w:tcW w:w="1780" w:type="dxa"/>
            <w:tcBorders>
              <w:top w:val="nil"/>
              <w:left w:val="single" w:sz="4" w:space="0" w:color="auto"/>
              <w:bottom w:val="single" w:sz="4" w:space="0" w:color="auto"/>
              <w:right w:val="single" w:sz="4" w:space="0" w:color="auto"/>
            </w:tcBorders>
            <w:shd w:val="clear" w:color="000000" w:fill="FFFFFF"/>
            <w:noWrap/>
            <w:hideMark/>
          </w:tcPr>
          <w:p w14:paraId="53BEC1DF"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January</w:t>
            </w:r>
          </w:p>
        </w:tc>
        <w:tc>
          <w:tcPr>
            <w:tcW w:w="8705" w:type="dxa"/>
            <w:tcBorders>
              <w:top w:val="single" w:sz="4" w:space="0" w:color="auto"/>
              <w:left w:val="nil"/>
              <w:bottom w:val="single" w:sz="4" w:space="0" w:color="auto"/>
              <w:right w:val="single" w:sz="4" w:space="0" w:color="auto"/>
            </w:tcBorders>
            <w:shd w:val="clear" w:color="000000" w:fill="FFFFFF"/>
            <w:hideMark/>
          </w:tcPr>
          <w:p w14:paraId="58207302"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the reforecast on student numbers based on census, benchmarking work done, Confirmation of Accounts being submitted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20494EEB" w14:textId="77777777" w:rsidTr="006B564C">
        <w:trPr>
          <w:trHeight w:val="540"/>
        </w:trPr>
        <w:tc>
          <w:tcPr>
            <w:tcW w:w="1780" w:type="dxa"/>
            <w:tcBorders>
              <w:top w:val="nil"/>
              <w:left w:val="single" w:sz="4" w:space="0" w:color="auto"/>
              <w:bottom w:val="single" w:sz="4" w:space="0" w:color="auto"/>
              <w:right w:val="single" w:sz="4" w:space="0" w:color="auto"/>
            </w:tcBorders>
            <w:shd w:val="clear" w:color="000000" w:fill="FFFFFF"/>
            <w:noWrap/>
            <w:hideMark/>
          </w:tcPr>
          <w:p w14:paraId="58220C00"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February</w:t>
            </w:r>
          </w:p>
        </w:tc>
        <w:tc>
          <w:tcPr>
            <w:tcW w:w="8705" w:type="dxa"/>
            <w:tcBorders>
              <w:top w:val="single" w:sz="4" w:space="0" w:color="auto"/>
              <w:left w:val="nil"/>
              <w:bottom w:val="single" w:sz="4" w:space="0" w:color="auto"/>
              <w:right w:val="single" w:sz="4" w:space="0" w:color="auto"/>
            </w:tcBorders>
            <w:shd w:val="clear" w:color="000000" w:fill="FFFFFF"/>
            <w:hideMark/>
          </w:tcPr>
          <w:p w14:paraId="2D333371"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Ask for evidence of any fraud that has been dealt with, outstanding debt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1C11D86B" w14:textId="77777777" w:rsidTr="006B564C">
        <w:trPr>
          <w:trHeight w:val="593"/>
        </w:trPr>
        <w:tc>
          <w:tcPr>
            <w:tcW w:w="1780" w:type="dxa"/>
            <w:tcBorders>
              <w:top w:val="nil"/>
              <w:left w:val="single" w:sz="4" w:space="0" w:color="auto"/>
              <w:bottom w:val="single" w:sz="4" w:space="0" w:color="auto"/>
              <w:right w:val="single" w:sz="4" w:space="0" w:color="auto"/>
            </w:tcBorders>
            <w:shd w:val="clear" w:color="000000" w:fill="FFFFFF"/>
            <w:noWrap/>
            <w:hideMark/>
          </w:tcPr>
          <w:p w14:paraId="3765512F"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March</w:t>
            </w:r>
          </w:p>
        </w:tc>
        <w:tc>
          <w:tcPr>
            <w:tcW w:w="8705" w:type="dxa"/>
            <w:tcBorders>
              <w:top w:val="single" w:sz="4" w:space="0" w:color="auto"/>
              <w:left w:val="nil"/>
              <w:bottom w:val="single" w:sz="4" w:space="0" w:color="auto"/>
              <w:right w:val="single" w:sz="4" w:space="0" w:color="auto"/>
            </w:tcBorders>
            <w:shd w:val="clear" w:color="000000" w:fill="FFFFFF"/>
            <w:hideMark/>
          </w:tcPr>
          <w:p w14:paraId="44E83A50"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the ICFP </w:t>
            </w:r>
            <w:proofErr w:type="spellStart"/>
            <w:r w:rsidRPr="00FA7FB8">
              <w:rPr>
                <w:rFonts w:ascii="Calibri" w:hAnsi="Calibri" w:cs="Calibri"/>
                <w:color w:val="000000" w:themeColor="text1"/>
                <w:sz w:val="20"/>
                <w:lang w:eastAsia="en-GB"/>
              </w:rPr>
              <w:t>self assessment</w:t>
            </w:r>
            <w:proofErr w:type="spellEnd"/>
            <w:r w:rsidRPr="00FA7FB8">
              <w:rPr>
                <w:rFonts w:ascii="Calibri" w:hAnsi="Calibri" w:cs="Calibri"/>
                <w:color w:val="000000" w:themeColor="text1"/>
                <w:sz w:val="20"/>
                <w:lang w:eastAsia="en-GB"/>
              </w:rPr>
              <w:t xml:space="preserve"> tool answers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554B5394" w14:textId="77777777" w:rsidTr="006B564C">
        <w:trPr>
          <w:trHeight w:val="563"/>
        </w:trPr>
        <w:tc>
          <w:tcPr>
            <w:tcW w:w="1780" w:type="dxa"/>
            <w:tcBorders>
              <w:top w:val="nil"/>
              <w:left w:val="single" w:sz="4" w:space="0" w:color="auto"/>
              <w:bottom w:val="single" w:sz="4" w:space="0" w:color="auto"/>
              <w:right w:val="single" w:sz="4" w:space="0" w:color="auto"/>
            </w:tcBorders>
            <w:shd w:val="clear" w:color="000000" w:fill="FFFFFF"/>
            <w:noWrap/>
            <w:hideMark/>
          </w:tcPr>
          <w:p w14:paraId="73A8540A"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April</w:t>
            </w:r>
          </w:p>
        </w:tc>
        <w:tc>
          <w:tcPr>
            <w:tcW w:w="8705" w:type="dxa"/>
            <w:tcBorders>
              <w:top w:val="single" w:sz="4" w:space="0" w:color="auto"/>
              <w:left w:val="nil"/>
              <w:bottom w:val="single" w:sz="4" w:space="0" w:color="auto"/>
              <w:right w:val="single" w:sz="4" w:space="0" w:color="auto"/>
            </w:tcBorders>
            <w:shd w:val="clear" w:color="000000" w:fill="FFFFFF"/>
            <w:hideMark/>
          </w:tcPr>
          <w:p w14:paraId="1BACF54D"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the budget v1. ask for key changes vs. previous year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4848A507" w14:textId="77777777" w:rsidTr="006B564C">
        <w:trPr>
          <w:trHeight w:val="518"/>
        </w:trPr>
        <w:tc>
          <w:tcPr>
            <w:tcW w:w="1780" w:type="dxa"/>
            <w:tcBorders>
              <w:top w:val="nil"/>
              <w:left w:val="single" w:sz="4" w:space="0" w:color="auto"/>
              <w:bottom w:val="single" w:sz="4" w:space="0" w:color="auto"/>
              <w:right w:val="single" w:sz="4" w:space="0" w:color="auto"/>
            </w:tcBorders>
            <w:shd w:val="clear" w:color="000000" w:fill="FFFFFF"/>
            <w:noWrap/>
            <w:hideMark/>
          </w:tcPr>
          <w:p w14:paraId="45D22EFB"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May</w:t>
            </w:r>
          </w:p>
        </w:tc>
        <w:tc>
          <w:tcPr>
            <w:tcW w:w="8705" w:type="dxa"/>
            <w:tcBorders>
              <w:top w:val="single" w:sz="4" w:space="0" w:color="auto"/>
              <w:left w:val="nil"/>
              <w:bottom w:val="single" w:sz="4" w:space="0" w:color="auto"/>
              <w:right w:val="single" w:sz="4" w:space="0" w:color="auto"/>
            </w:tcBorders>
            <w:shd w:val="clear" w:color="000000" w:fill="FFFFFF"/>
            <w:hideMark/>
          </w:tcPr>
          <w:p w14:paraId="2B612156"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the income streams vs. the budgeted amounts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4D843D08" w14:textId="77777777" w:rsidTr="006B564C">
        <w:trPr>
          <w:trHeight w:val="570"/>
        </w:trPr>
        <w:tc>
          <w:tcPr>
            <w:tcW w:w="1780" w:type="dxa"/>
            <w:tcBorders>
              <w:top w:val="nil"/>
              <w:left w:val="single" w:sz="4" w:space="0" w:color="auto"/>
              <w:bottom w:val="single" w:sz="4" w:space="0" w:color="auto"/>
              <w:right w:val="single" w:sz="4" w:space="0" w:color="auto"/>
            </w:tcBorders>
            <w:shd w:val="clear" w:color="000000" w:fill="FFFFFF"/>
            <w:noWrap/>
            <w:hideMark/>
          </w:tcPr>
          <w:p w14:paraId="25EFCDA5"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June</w:t>
            </w:r>
          </w:p>
        </w:tc>
        <w:tc>
          <w:tcPr>
            <w:tcW w:w="8705" w:type="dxa"/>
            <w:tcBorders>
              <w:top w:val="single" w:sz="4" w:space="0" w:color="auto"/>
              <w:left w:val="nil"/>
              <w:bottom w:val="single" w:sz="4" w:space="0" w:color="auto"/>
              <w:right w:val="single" w:sz="4" w:space="0" w:color="auto"/>
            </w:tcBorders>
            <w:shd w:val="clear" w:color="000000" w:fill="FFFFFF"/>
            <w:hideMark/>
          </w:tcPr>
          <w:p w14:paraId="7BB0ED15"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MTOs succession plan, Budget Forecast Return Outturn (BFRO) Submission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0F86C2CA" w14:textId="77777777" w:rsidTr="006B564C">
        <w:trPr>
          <w:trHeight w:val="563"/>
        </w:trPr>
        <w:tc>
          <w:tcPr>
            <w:tcW w:w="1780" w:type="dxa"/>
            <w:tcBorders>
              <w:top w:val="nil"/>
              <w:left w:val="single" w:sz="4" w:space="0" w:color="auto"/>
              <w:bottom w:val="single" w:sz="4" w:space="0" w:color="auto"/>
              <w:right w:val="single" w:sz="4" w:space="0" w:color="auto"/>
            </w:tcBorders>
            <w:shd w:val="clear" w:color="000000" w:fill="FFFFFF"/>
            <w:noWrap/>
            <w:hideMark/>
          </w:tcPr>
          <w:p w14:paraId="6526463A"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July</w:t>
            </w:r>
          </w:p>
        </w:tc>
        <w:tc>
          <w:tcPr>
            <w:tcW w:w="8705" w:type="dxa"/>
            <w:tcBorders>
              <w:top w:val="single" w:sz="4" w:space="0" w:color="auto"/>
              <w:left w:val="nil"/>
              <w:bottom w:val="single" w:sz="4" w:space="0" w:color="auto"/>
              <w:right w:val="single" w:sz="4" w:space="0" w:color="auto"/>
            </w:tcBorders>
            <w:shd w:val="clear" w:color="000000" w:fill="FFFFFF"/>
            <w:hideMark/>
          </w:tcPr>
          <w:p w14:paraId="0861159C"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the actuarial position with the LGPS pension, Budget Forecast Return (BFR)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r w:rsidR="00FA7FB8" w:rsidRPr="00FA7FB8" w14:paraId="4FE77A3F" w14:textId="77777777" w:rsidTr="006B564C">
        <w:trPr>
          <w:trHeight w:val="593"/>
        </w:trPr>
        <w:tc>
          <w:tcPr>
            <w:tcW w:w="1780" w:type="dxa"/>
            <w:tcBorders>
              <w:top w:val="nil"/>
              <w:left w:val="single" w:sz="4" w:space="0" w:color="auto"/>
              <w:bottom w:val="single" w:sz="4" w:space="0" w:color="auto"/>
              <w:right w:val="single" w:sz="4" w:space="0" w:color="auto"/>
            </w:tcBorders>
            <w:shd w:val="clear" w:color="000000" w:fill="FFFFFF"/>
            <w:noWrap/>
            <w:hideMark/>
          </w:tcPr>
          <w:p w14:paraId="3FEB6CF1" w14:textId="77777777" w:rsidR="006B564C" w:rsidRPr="00FA7FB8" w:rsidRDefault="006B564C" w:rsidP="006B564C">
            <w:pPr>
              <w:widowControl/>
              <w:overflowPunct/>
              <w:autoSpaceDE/>
              <w:autoSpaceDN/>
              <w:adjustRightInd/>
              <w:jc w:val="center"/>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August</w:t>
            </w:r>
          </w:p>
        </w:tc>
        <w:tc>
          <w:tcPr>
            <w:tcW w:w="8705" w:type="dxa"/>
            <w:tcBorders>
              <w:top w:val="single" w:sz="4" w:space="0" w:color="auto"/>
              <w:left w:val="nil"/>
              <w:bottom w:val="single" w:sz="4" w:space="0" w:color="auto"/>
              <w:right w:val="single" w:sz="4" w:space="0" w:color="auto"/>
            </w:tcBorders>
            <w:shd w:val="clear" w:color="000000" w:fill="FFFFFF"/>
            <w:hideMark/>
          </w:tcPr>
          <w:p w14:paraId="45BF1DCF" w14:textId="77777777" w:rsidR="006B564C" w:rsidRPr="00FA7FB8" w:rsidRDefault="006B564C" w:rsidP="006B564C">
            <w:pPr>
              <w:widowControl/>
              <w:overflowPunct/>
              <w:autoSpaceDE/>
              <w:autoSpaceDN/>
              <w:adjustRightInd/>
              <w:textAlignment w:val="auto"/>
              <w:rPr>
                <w:rFonts w:ascii="Calibri" w:hAnsi="Calibri" w:cs="Calibri"/>
                <w:color w:val="000000" w:themeColor="text1"/>
                <w:sz w:val="20"/>
                <w:lang w:eastAsia="en-GB"/>
              </w:rPr>
            </w:pPr>
            <w:r w:rsidRPr="00FA7FB8">
              <w:rPr>
                <w:rFonts w:ascii="Calibri" w:hAnsi="Calibri" w:cs="Calibri"/>
                <w:color w:val="000000" w:themeColor="text1"/>
                <w:sz w:val="20"/>
                <w:lang w:eastAsia="en-GB"/>
              </w:rPr>
              <w:t xml:space="preserve">Review Governance documentation, Business Interests Log, Website details, all documents associated with Governance + </w:t>
            </w:r>
            <w:proofErr w:type="spellStart"/>
            <w:r w:rsidRPr="00FA7FB8">
              <w:rPr>
                <w:rFonts w:ascii="Calibri" w:hAnsi="Calibri" w:cs="Calibri"/>
                <w:color w:val="000000" w:themeColor="text1"/>
                <w:sz w:val="20"/>
                <w:lang w:eastAsia="en-GB"/>
              </w:rPr>
              <w:t>Mgmt</w:t>
            </w:r>
            <w:proofErr w:type="spellEnd"/>
            <w:r w:rsidRPr="00FA7FB8">
              <w:rPr>
                <w:rFonts w:ascii="Calibri" w:hAnsi="Calibri" w:cs="Calibri"/>
                <w:color w:val="000000" w:themeColor="text1"/>
                <w:sz w:val="20"/>
                <w:lang w:eastAsia="en-GB"/>
              </w:rPr>
              <w:t xml:space="preserve"> Accounts</w:t>
            </w:r>
          </w:p>
        </w:tc>
      </w:tr>
    </w:tbl>
    <w:p w14:paraId="7E4999E0" w14:textId="77777777" w:rsidR="006B564C" w:rsidRPr="00854DCE" w:rsidRDefault="006B564C" w:rsidP="0076731F">
      <w:pPr>
        <w:tabs>
          <w:tab w:val="left" w:pos="567"/>
        </w:tabs>
        <w:spacing w:after="240" w:line="288" w:lineRule="auto"/>
        <w:ind w:left="567" w:right="-24" w:hanging="567"/>
        <w:jc w:val="both"/>
        <w:rPr>
          <w:rFonts w:asciiTheme="minorHAnsi" w:hAnsiTheme="minorHAnsi" w:cstheme="minorHAnsi"/>
          <w:color w:val="00B050"/>
          <w:sz w:val="22"/>
          <w:szCs w:val="22"/>
        </w:rPr>
      </w:pPr>
    </w:p>
    <w:sectPr w:rsidR="006B564C" w:rsidRPr="00854DCE" w:rsidSect="003F21FE">
      <w:headerReference w:type="default" r:id="rId28"/>
      <w:footerReference w:type="default" r:id="rId29"/>
      <w:headerReference w:type="first" r:id="rId30"/>
      <w:footerReference w:type="first" r:id="rId3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89A7" w14:textId="77777777" w:rsidR="00217F31" w:rsidRDefault="00217F31">
      <w:r>
        <w:separator/>
      </w:r>
    </w:p>
  </w:endnote>
  <w:endnote w:type="continuationSeparator" w:id="0">
    <w:p w14:paraId="34535AED" w14:textId="77777777" w:rsidR="00217F31" w:rsidRDefault="0021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ourier (W1)">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5F41" w14:textId="77777777" w:rsidR="00217F31" w:rsidRDefault="00217F31">
    <w:pPr>
      <w:pStyle w:val="Footer"/>
      <w:jc w:val="center"/>
    </w:pPr>
    <w:r>
      <w:fldChar w:fldCharType="begin"/>
    </w:r>
    <w:r>
      <w:instrText xml:space="preserve"> PAGE   \* MERGEFORMAT </w:instrText>
    </w:r>
    <w:r>
      <w:fldChar w:fldCharType="separate"/>
    </w:r>
    <w:r w:rsidR="00E861CB">
      <w:rPr>
        <w:noProof/>
      </w:rPr>
      <w:t>1</w:t>
    </w:r>
    <w:r>
      <w:fldChar w:fldCharType="end"/>
    </w:r>
  </w:p>
  <w:p w14:paraId="056B2266" w14:textId="77777777" w:rsidR="00217F31" w:rsidRDefault="00217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A063" w14:textId="77777777" w:rsidR="00217F31" w:rsidRDefault="00217F31" w:rsidP="00A50C28">
    <w:pPr>
      <w:pStyle w:val="Footer"/>
    </w:pPr>
    <w:r w:rsidRPr="00C41375">
      <w:rPr>
        <w:noProof/>
        <w:lang w:eastAsia="en-GB"/>
      </w:rPr>
      <mc:AlternateContent>
        <mc:Choice Requires="wps">
          <w:drawing>
            <wp:anchor distT="0" distB="0" distL="114300" distR="114300" simplePos="0" relativeHeight="251668480" behindDoc="0" locked="0" layoutInCell="1" allowOverlap="1" wp14:anchorId="3208138C" wp14:editId="7AE2A524">
              <wp:simplePos x="0" y="0"/>
              <wp:positionH relativeFrom="page">
                <wp:posOffset>0</wp:posOffset>
              </wp:positionH>
              <wp:positionV relativeFrom="paragraph">
                <wp:posOffset>-133350</wp:posOffset>
              </wp:positionV>
              <wp:extent cx="7531735" cy="745524"/>
              <wp:effectExtent l="0" t="0" r="0" b="0"/>
              <wp:wrapNone/>
              <wp:docPr id="6"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B8887" id="Rectangle 7" o:spid="_x0000_s1026" style="position:absolute;margin-left:0;margin-top:-10.5pt;width:593.05pt;height:58.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" fillcolor="#d8d8d8 [2732]" stroked="f" strokeweight="2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2924" w14:textId="77777777" w:rsidR="00217F31" w:rsidRDefault="00217F31">
      <w:r>
        <w:separator/>
      </w:r>
    </w:p>
  </w:footnote>
  <w:footnote w:type="continuationSeparator" w:id="0">
    <w:p w14:paraId="7B145955" w14:textId="77777777" w:rsidR="00217F31" w:rsidRDefault="0021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3BCD" w14:textId="77777777" w:rsidR="00217F31" w:rsidRDefault="00217F31">
    <w:pPr>
      <w:pStyle w:val="Header"/>
    </w:pPr>
  </w:p>
  <w:p w14:paraId="16391565" w14:textId="77777777" w:rsidR="00217F31" w:rsidRDefault="00217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CE5D" w14:textId="77777777" w:rsidR="00217F31" w:rsidRDefault="00217F31">
    <w:pPr>
      <w:pStyle w:val="Header"/>
    </w:pPr>
    <w:r w:rsidRPr="00A50C28">
      <w:rPr>
        <w:noProof/>
        <w:lang w:eastAsia="en-GB"/>
      </w:rPr>
      <mc:AlternateContent>
        <mc:Choice Requires="wps">
          <w:drawing>
            <wp:anchor distT="0" distB="0" distL="114300" distR="114300" simplePos="0" relativeHeight="251666432" behindDoc="0" locked="0" layoutInCell="1" allowOverlap="1" wp14:anchorId="42019624" wp14:editId="51E9B0DA">
              <wp:simplePos x="0" y="0"/>
              <wp:positionH relativeFrom="column">
                <wp:posOffset>2974036</wp:posOffset>
              </wp:positionH>
              <wp:positionV relativeFrom="paragraph">
                <wp:posOffset>-438785</wp:posOffset>
              </wp:positionV>
              <wp:extent cx="5723255" cy="1206500"/>
              <wp:effectExtent l="0" t="0" r="0" b="0"/>
              <wp:wrapNone/>
              <wp:docPr id="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5623583A" id="Rectangle 12" o:spid="_x0000_s1026" style="position:absolute;margin-left:234.2pt;margin-top:-34.55pt;width:450.6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tClAIAAIc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" fillcolor="#108382" stroked="f" strokeweight="2pt">
              <v:textbox inset="5.4pt,2.7pt,5.4pt,2.7pt"/>
            </v:rect>
          </w:pict>
        </mc:Fallback>
      </mc:AlternateContent>
    </w:r>
    <w:r w:rsidRPr="00A50C28">
      <w:rPr>
        <w:noProof/>
        <w:lang w:eastAsia="en-GB"/>
      </w:rPr>
      <w:drawing>
        <wp:anchor distT="0" distB="0" distL="114300" distR="114300" simplePos="0" relativeHeight="251665408" behindDoc="0" locked="0" layoutInCell="1" allowOverlap="1" wp14:anchorId="0D3289DE" wp14:editId="66DFC7FD">
          <wp:simplePos x="0" y="0"/>
          <wp:positionH relativeFrom="page">
            <wp:posOffset>9525</wp:posOffset>
          </wp:positionH>
          <wp:positionV relativeFrom="paragraph">
            <wp:posOffset>-438785</wp:posOffset>
          </wp:positionV>
          <wp:extent cx="3420110" cy="1206500"/>
          <wp:effectExtent l="0" t="0" r="889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42F"/>
    <w:multiLevelType w:val="hybridMultilevel"/>
    <w:tmpl w:val="23E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763E5"/>
    <w:multiLevelType w:val="hybridMultilevel"/>
    <w:tmpl w:val="1D7EF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812B0"/>
    <w:multiLevelType w:val="hybridMultilevel"/>
    <w:tmpl w:val="8284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11FA4"/>
    <w:multiLevelType w:val="hybridMultilevel"/>
    <w:tmpl w:val="3D62379E"/>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15:restartNumberingAfterBreak="0">
    <w:nsid w:val="0ADB254F"/>
    <w:multiLevelType w:val="hybridMultilevel"/>
    <w:tmpl w:val="E1B8E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E02F6D"/>
    <w:multiLevelType w:val="hybridMultilevel"/>
    <w:tmpl w:val="D490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A2A04"/>
    <w:multiLevelType w:val="hybridMultilevel"/>
    <w:tmpl w:val="248E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069FC"/>
    <w:multiLevelType w:val="hybridMultilevel"/>
    <w:tmpl w:val="4E3CBF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11B6511"/>
    <w:multiLevelType w:val="hybridMultilevel"/>
    <w:tmpl w:val="6172D1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2C540AB"/>
    <w:multiLevelType w:val="hybridMultilevel"/>
    <w:tmpl w:val="2D24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037A"/>
    <w:multiLevelType w:val="hybridMultilevel"/>
    <w:tmpl w:val="4126A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A572AC9"/>
    <w:multiLevelType w:val="hybridMultilevel"/>
    <w:tmpl w:val="3D6CC5D6"/>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A30BB"/>
    <w:multiLevelType w:val="hybridMultilevel"/>
    <w:tmpl w:val="C3D69334"/>
    <w:lvl w:ilvl="0" w:tplc="08090001">
      <w:start w:val="1"/>
      <w:numFmt w:val="bullet"/>
      <w:lvlText w:val=""/>
      <w:lvlJc w:val="left"/>
      <w:pPr>
        <w:ind w:left="1281" w:hanging="360"/>
      </w:pPr>
      <w:rPr>
        <w:rFonts w:ascii="Symbol" w:hAnsi="Symbol" w:hint="default"/>
      </w:rPr>
    </w:lvl>
    <w:lvl w:ilvl="1" w:tplc="08090003">
      <w:start w:val="1"/>
      <w:numFmt w:val="bullet"/>
      <w:lvlText w:val="o"/>
      <w:lvlJc w:val="left"/>
      <w:pPr>
        <w:ind w:left="2001" w:hanging="360"/>
      </w:pPr>
      <w:rPr>
        <w:rFonts w:ascii="Courier New" w:hAnsi="Courier New" w:cs="Courier New" w:hint="default"/>
      </w:rPr>
    </w:lvl>
    <w:lvl w:ilvl="2" w:tplc="BD3064B2">
      <w:start w:val="3"/>
      <w:numFmt w:val="bullet"/>
      <w:lvlText w:val="-"/>
      <w:lvlJc w:val="left"/>
      <w:pPr>
        <w:ind w:left="2721" w:hanging="360"/>
      </w:pPr>
      <w:rPr>
        <w:rFonts w:ascii="Arial" w:eastAsia="Calibri" w:hAnsi="Arial" w:cs="Arial"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14" w15:restartNumberingAfterBreak="0">
    <w:nsid w:val="26007A49"/>
    <w:multiLevelType w:val="hybridMultilevel"/>
    <w:tmpl w:val="1082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6117F"/>
    <w:multiLevelType w:val="hybridMultilevel"/>
    <w:tmpl w:val="E132FD3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281D14B4"/>
    <w:multiLevelType w:val="hybridMultilevel"/>
    <w:tmpl w:val="9CFA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5E64FE"/>
    <w:multiLevelType w:val="hybridMultilevel"/>
    <w:tmpl w:val="78DCE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4028A"/>
    <w:multiLevelType w:val="hybridMultilevel"/>
    <w:tmpl w:val="0B36537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9" w15:restartNumberingAfterBreak="0">
    <w:nsid w:val="2C8B194B"/>
    <w:multiLevelType w:val="hybridMultilevel"/>
    <w:tmpl w:val="15ACD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B33A14"/>
    <w:multiLevelType w:val="hybridMultilevel"/>
    <w:tmpl w:val="1A36E6E6"/>
    <w:lvl w:ilvl="0" w:tplc="08090001">
      <w:start w:val="1"/>
      <w:numFmt w:val="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1" w15:restartNumberingAfterBreak="0">
    <w:nsid w:val="30F9712C"/>
    <w:multiLevelType w:val="hybridMultilevel"/>
    <w:tmpl w:val="D0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46F06"/>
    <w:multiLevelType w:val="multilevel"/>
    <w:tmpl w:val="A5CAA3BC"/>
    <w:lvl w:ilvl="0">
      <w:start w:val="1"/>
      <w:numFmt w:val="decimal"/>
      <w:lvlText w:val="%1"/>
      <w:lvlJc w:val="left"/>
      <w:pPr>
        <w:tabs>
          <w:tab w:val="num" w:pos="766"/>
        </w:tabs>
        <w:ind w:left="766" w:hanging="624"/>
      </w:pPr>
      <w:rPr>
        <w:rFonts w:ascii="Arial" w:hAnsi="Arial" w:hint="default"/>
        <w:b w:val="0"/>
        <w:color w:val="000000"/>
        <w:sz w:val="20"/>
        <w:szCs w:val="20"/>
      </w:rPr>
    </w:lvl>
    <w:lvl w:ilvl="1">
      <w:start w:val="1"/>
      <w:numFmt w:val="decimal"/>
      <w:pStyle w:val="Heading2"/>
      <w:lvlText w:val="%1.%2"/>
      <w:lvlJc w:val="left"/>
      <w:pPr>
        <w:tabs>
          <w:tab w:val="num" w:pos="4688"/>
        </w:tabs>
        <w:ind w:left="4688" w:hanging="576"/>
      </w:pPr>
      <w:rPr>
        <w:rFonts w:hint="default"/>
        <w:b/>
      </w:rPr>
    </w:lvl>
    <w:lvl w:ilvl="2">
      <w:start w:val="1"/>
      <w:numFmt w:val="decimal"/>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23" w15:restartNumberingAfterBreak="0">
    <w:nsid w:val="3C0A03E6"/>
    <w:multiLevelType w:val="hybridMultilevel"/>
    <w:tmpl w:val="4AFCF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550A3C"/>
    <w:multiLevelType w:val="hybridMultilevel"/>
    <w:tmpl w:val="C7F2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01A36F7"/>
    <w:multiLevelType w:val="hybridMultilevel"/>
    <w:tmpl w:val="83C82BA8"/>
    <w:lvl w:ilvl="0" w:tplc="3C3C5D90">
      <w:start w:val="1"/>
      <w:numFmt w:val="bullet"/>
      <w:lvlRestart w:val="0"/>
      <w:pStyle w:val="DfESBullets"/>
      <w:lvlText w:val=""/>
      <w:lvlJc w:val="left"/>
      <w:pPr>
        <w:tabs>
          <w:tab w:val="num" w:pos="360"/>
        </w:tabs>
        <w:ind w:left="360" w:hanging="360"/>
      </w:pPr>
      <w:rPr>
        <w:rFonts w:ascii="Symbol" w:hAnsi="Symbol" w:hint="default"/>
        <w:sz w:val="20"/>
        <w:szCs w:val="20"/>
      </w:rPr>
    </w:lvl>
    <w:lvl w:ilvl="1" w:tplc="E9DE72FE" w:tentative="1">
      <w:start w:val="1"/>
      <w:numFmt w:val="bullet"/>
      <w:lvlText w:val="o"/>
      <w:lvlJc w:val="left"/>
      <w:pPr>
        <w:tabs>
          <w:tab w:val="num" w:pos="1080"/>
        </w:tabs>
        <w:ind w:left="1080" w:hanging="360"/>
      </w:pPr>
      <w:rPr>
        <w:rFonts w:ascii="Courier New" w:hAnsi="Courier New" w:cs="Courier New" w:hint="default"/>
      </w:rPr>
    </w:lvl>
    <w:lvl w:ilvl="2" w:tplc="19F08612" w:tentative="1">
      <w:start w:val="1"/>
      <w:numFmt w:val="bullet"/>
      <w:lvlText w:val=""/>
      <w:lvlJc w:val="left"/>
      <w:pPr>
        <w:tabs>
          <w:tab w:val="num" w:pos="1800"/>
        </w:tabs>
        <w:ind w:left="1800" w:hanging="360"/>
      </w:pPr>
      <w:rPr>
        <w:rFonts w:ascii="Wingdings" w:hAnsi="Wingdings" w:hint="default"/>
      </w:rPr>
    </w:lvl>
    <w:lvl w:ilvl="3" w:tplc="050E6E54" w:tentative="1">
      <w:start w:val="1"/>
      <w:numFmt w:val="bullet"/>
      <w:lvlText w:val=""/>
      <w:lvlJc w:val="left"/>
      <w:pPr>
        <w:tabs>
          <w:tab w:val="num" w:pos="2520"/>
        </w:tabs>
        <w:ind w:left="2520" w:hanging="360"/>
      </w:pPr>
      <w:rPr>
        <w:rFonts w:ascii="Symbol" w:hAnsi="Symbol" w:hint="default"/>
      </w:rPr>
    </w:lvl>
    <w:lvl w:ilvl="4" w:tplc="1804BA4E" w:tentative="1">
      <w:start w:val="1"/>
      <w:numFmt w:val="bullet"/>
      <w:lvlText w:val="o"/>
      <w:lvlJc w:val="left"/>
      <w:pPr>
        <w:tabs>
          <w:tab w:val="num" w:pos="3240"/>
        </w:tabs>
        <w:ind w:left="3240" w:hanging="360"/>
      </w:pPr>
      <w:rPr>
        <w:rFonts w:ascii="Courier New" w:hAnsi="Courier New" w:cs="Courier New" w:hint="default"/>
      </w:rPr>
    </w:lvl>
    <w:lvl w:ilvl="5" w:tplc="D4F8C174" w:tentative="1">
      <w:start w:val="1"/>
      <w:numFmt w:val="bullet"/>
      <w:lvlText w:val=""/>
      <w:lvlJc w:val="left"/>
      <w:pPr>
        <w:tabs>
          <w:tab w:val="num" w:pos="3960"/>
        </w:tabs>
        <w:ind w:left="3960" w:hanging="360"/>
      </w:pPr>
      <w:rPr>
        <w:rFonts w:ascii="Wingdings" w:hAnsi="Wingdings" w:hint="default"/>
      </w:rPr>
    </w:lvl>
    <w:lvl w:ilvl="6" w:tplc="116838D2" w:tentative="1">
      <w:start w:val="1"/>
      <w:numFmt w:val="bullet"/>
      <w:lvlText w:val=""/>
      <w:lvlJc w:val="left"/>
      <w:pPr>
        <w:tabs>
          <w:tab w:val="num" w:pos="4680"/>
        </w:tabs>
        <w:ind w:left="4680" w:hanging="360"/>
      </w:pPr>
      <w:rPr>
        <w:rFonts w:ascii="Symbol" w:hAnsi="Symbol" w:hint="default"/>
      </w:rPr>
    </w:lvl>
    <w:lvl w:ilvl="7" w:tplc="3E9A20CE" w:tentative="1">
      <w:start w:val="1"/>
      <w:numFmt w:val="bullet"/>
      <w:lvlText w:val="o"/>
      <w:lvlJc w:val="left"/>
      <w:pPr>
        <w:tabs>
          <w:tab w:val="num" w:pos="5400"/>
        </w:tabs>
        <w:ind w:left="5400" w:hanging="360"/>
      </w:pPr>
      <w:rPr>
        <w:rFonts w:ascii="Courier New" w:hAnsi="Courier New" w:cs="Courier New" w:hint="default"/>
      </w:rPr>
    </w:lvl>
    <w:lvl w:ilvl="8" w:tplc="BF489E10"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1F0986"/>
    <w:multiLevelType w:val="hybridMultilevel"/>
    <w:tmpl w:val="0D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7A63EB"/>
    <w:multiLevelType w:val="hybridMultilevel"/>
    <w:tmpl w:val="0EA65E1C"/>
    <w:lvl w:ilvl="0" w:tplc="8A86D79C">
      <w:start w:val="1"/>
      <w:numFmt w:val="bullet"/>
      <w:pStyle w:val="TSB-PolicyBullets"/>
      <w:lvlText w:val=""/>
      <w:lvlJc w:val="left"/>
      <w:pPr>
        <w:ind w:left="3506" w:hanging="360"/>
      </w:pPr>
      <w:rPr>
        <w:rFonts w:ascii="Symbol" w:hAnsi="Symbol" w:hint="default"/>
      </w:rPr>
    </w:lvl>
    <w:lvl w:ilvl="1" w:tplc="F6DE326C">
      <w:start w:val="1"/>
      <w:numFmt w:val="bullet"/>
      <w:lvlText w:val="–"/>
      <w:lvlJc w:val="left"/>
      <w:pPr>
        <w:ind w:left="3354" w:hanging="360"/>
      </w:pPr>
      <w:rPr>
        <w:rFonts w:ascii="Arial" w:hAnsi="Arial" w:hint="default"/>
      </w:rPr>
    </w:lvl>
    <w:lvl w:ilvl="2" w:tplc="08090005">
      <w:start w:val="1"/>
      <w:numFmt w:val="bullet"/>
      <w:lvlText w:val=""/>
      <w:lvlJc w:val="left"/>
      <w:pPr>
        <w:ind w:left="4946" w:hanging="360"/>
      </w:pPr>
      <w:rPr>
        <w:rFonts w:ascii="Wingdings" w:hAnsi="Wingdings" w:hint="default"/>
      </w:rPr>
    </w:lvl>
    <w:lvl w:ilvl="3" w:tplc="08090001">
      <w:start w:val="1"/>
      <w:numFmt w:val="bullet"/>
      <w:lvlText w:val=""/>
      <w:lvlJc w:val="left"/>
      <w:pPr>
        <w:ind w:left="5666" w:hanging="360"/>
      </w:pPr>
      <w:rPr>
        <w:rFonts w:ascii="Symbol" w:hAnsi="Symbol" w:hint="default"/>
      </w:rPr>
    </w:lvl>
    <w:lvl w:ilvl="4" w:tplc="08090003" w:tentative="1">
      <w:start w:val="1"/>
      <w:numFmt w:val="bullet"/>
      <w:lvlText w:val="o"/>
      <w:lvlJc w:val="left"/>
      <w:pPr>
        <w:ind w:left="6386" w:hanging="360"/>
      </w:pPr>
      <w:rPr>
        <w:rFonts w:ascii="Courier New" w:hAnsi="Courier New" w:cs="Courier New" w:hint="default"/>
      </w:rPr>
    </w:lvl>
    <w:lvl w:ilvl="5" w:tplc="08090005" w:tentative="1">
      <w:start w:val="1"/>
      <w:numFmt w:val="bullet"/>
      <w:lvlText w:val=""/>
      <w:lvlJc w:val="left"/>
      <w:pPr>
        <w:ind w:left="7106" w:hanging="360"/>
      </w:pPr>
      <w:rPr>
        <w:rFonts w:ascii="Wingdings" w:hAnsi="Wingdings" w:hint="default"/>
      </w:rPr>
    </w:lvl>
    <w:lvl w:ilvl="6" w:tplc="08090001" w:tentative="1">
      <w:start w:val="1"/>
      <w:numFmt w:val="bullet"/>
      <w:lvlText w:val=""/>
      <w:lvlJc w:val="left"/>
      <w:pPr>
        <w:ind w:left="7826" w:hanging="360"/>
      </w:pPr>
      <w:rPr>
        <w:rFonts w:ascii="Symbol" w:hAnsi="Symbol" w:hint="default"/>
      </w:rPr>
    </w:lvl>
    <w:lvl w:ilvl="7" w:tplc="08090003" w:tentative="1">
      <w:start w:val="1"/>
      <w:numFmt w:val="bullet"/>
      <w:lvlText w:val="o"/>
      <w:lvlJc w:val="left"/>
      <w:pPr>
        <w:ind w:left="8546" w:hanging="360"/>
      </w:pPr>
      <w:rPr>
        <w:rFonts w:ascii="Courier New" w:hAnsi="Courier New" w:cs="Courier New" w:hint="default"/>
      </w:rPr>
    </w:lvl>
    <w:lvl w:ilvl="8" w:tplc="08090005" w:tentative="1">
      <w:start w:val="1"/>
      <w:numFmt w:val="bullet"/>
      <w:lvlText w:val=""/>
      <w:lvlJc w:val="left"/>
      <w:pPr>
        <w:ind w:left="9266" w:hanging="360"/>
      </w:pPr>
      <w:rPr>
        <w:rFonts w:ascii="Wingdings" w:hAnsi="Wingdings" w:hint="default"/>
      </w:rPr>
    </w:lvl>
  </w:abstractNum>
  <w:abstractNum w:abstractNumId="30" w15:restartNumberingAfterBreak="0">
    <w:nsid w:val="5774358E"/>
    <w:multiLevelType w:val="hybridMultilevel"/>
    <w:tmpl w:val="E8F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33005F"/>
    <w:multiLevelType w:val="hybridMultilevel"/>
    <w:tmpl w:val="F146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5554C"/>
    <w:multiLevelType w:val="hybridMultilevel"/>
    <w:tmpl w:val="7DE4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219BB"/>
    <w:multiLevelType w:val="hybridMultilevel"/>
    <w:tmpl w:val="84DEC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A087A03"/>
    <w:multiLevelType w:val="hybridMultilevel"/>
    <w:tmpl w:val="C72E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7304B9"/>
    <w:multiLevelType w:val="hybridMultilevel"/>
    <w:tmpl w:val="D914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B4E37"/>
    <w:multiLevelType w:val="hybridMultilevel"/>
    <w:tmpl w:val="72D0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F438E"/>
    <w:multiLevelType w:val="hybridMultilevel"/>
    <w:tmpl w:val="9F060F4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C1F26D9"/>
    <w:multiLevelType w:val="hybridMultilevel"/>
    <w:tmpl w:val="342A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70FFE"/>
    <w:multiLevelType w:val="hybridMultilevel"/>
    <w:tmpl w:val="7EA04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845679"/>
    <w:multiLevelType w:val="hybridMultilevel"/>
    <w:tmpl w:val="61D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13320">
    <w:abstractNumId w:val="22"/>
  </w:num>
  <w:num w:numId="2" w16cid:durableId="976759532">
    <w:abstractNumId w:val="26"/>
  </w:num>
  <w:num w:numId="3" w16cid:durableId="451048323">
    <w:abstractNumId w:val="11"/>
  </w:num>
  <w:num w:numId="4" w16cid:durableId="1021055771">
    <w:abstractNumId w:val="25"/>
  </w:num>
  <w:num w:numId="5" w16cid:durableId="1866140133">
    <w:abstractNumId w:val="13"/>
  </w:num>
  <w:num w:numId="6" w16cid:durableId="1138914316">
    <w:abstractNumId w:val="28"/>
  </w:num>
  <w:num w:numId="7" w16cid:durableId="415252364">
    <w:abstractNumId w:val="29"/>
  </w:num>
  <w:num w:numId="8" w16cid:durableId="1044866714">
    <w:abstractNumId w:val="23"/>
  </w:num>
  <w:num w:numId="9" w16cid:durableId="1450272505">
    <w:abstractNumId w:val="12"/>
  </w:num>
  <w:num w:numId="10" w16cid:durableId="1673101159">
    <w:abstractNumId w:val="20"/>
  </w:num>
  <w:num w:numId="11" w16cid:durableId="1159535286">
    <w:abstractNumId w:val="18"/>
  </w:num>
  <w:num w:numId="12" w16cid:durableId="938369463">
    <w:abstractNumId w:val="6"/>
  </w:num>
  <w:num w:numId="13" w16cid:durableId="244338756">
    <w:abstractNumId w:val="38"/>
  </w:num>
  <w:num w:numId="14" w16cid:durableId="1574701705">
    <w:abstractNumId w:val="27"/>
  </w:num>
  <w:num w:numId="15" w16cid:durableId="649677961">
    <w:abstractNumId w:val="3"/>
  </w:num>
  <w:num w:numId="16" w16cid:durableId="1419403996">
    <w:abstractNumId w:val="5"/>
  </w:num>
  <w:num w:numId="17" w16cid:durableId="1282880839">
    <w:abstractNumId w:val="35"/>
  </w:num>
  <w:num w:numId="18" w16cid:durableId="305355427">
    <w:abstractNumId w:val="30"/>
  </w:num>
  <w:num w:numId="19" w16cid:durableId="1020280430">
    <w:abstractNumId w:val="9"/>
  </w:num>
  <w:num w:numId="20" w16cid:durableId="1771274037">
    <w:abstractNumId w:val="0"/>
  </w:num>
  <w:num w:numId="21" w16cid:durableId="46999681">
    <w:abstractNumId w:val="34"/>
  </w:num>
  <w:num w:numId="22" w16cid:durableId="1008676370">
    <w:abstractNumId w:val="40"/>
  </w:num>
  <w:num w:numId="23" w16cid:durableId="1282765317">
    <w:abstractNumId w:val="36"/>
  </w:num>
  <w:num w:numId="24" w16cid:durableId="1518274712">
    <w:abstractNumId w:val="16"/>
  </w:num>
  <w:num w:numId="25" w16cid:durableId="1051810291">
    <w:abstractNumId w:val="21"/>
  </w:num>
  <w:num w:numId="26" w16cid:durableId="922223795">
    <w:abstractNumId w:val="14"/>
  </w:num>
  <w:num w:numId="27" w16cid:durableId="930158805">
    <w:abstractNumId w:val="24"/>
  </w:num>
  <w:num w:numId="28" w16cid:durableId="650672622">
    <w:abstractNumId w:val="8"/>
  </w:num>
  <w:num w:numId="29" w16cid:durableId="1227062339">
    <w:abstractNumId w:val="15"/>
  </w:num>
  <w:num w:numId="30" w16cid:durableId="1457675064">
    <w:abstractNumId w:val="31"/>
  </w:num>
  <w:num w:numId="31" w16cid:durableId="774326258">
    <w:abstractNumId w:val="2"/>
  </w:num>
  <w:num w:numId="32" w16cid:durableId="202370240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5720211">
    <w:abstractNumId w:val="7"/>
  </w:num>
  <w:num w:numId="34" w16cid:durableId="567961598">
    <w:abstractNumId w:val="32"/>
  </w:num>
  <w:num w:numId="35" w16cid:durableId="1170830065">
    <w:abstractNumId w:val="1"/>
  </w:num>
  <w:num w:numId="36" w16cid:durableId="859658500">
    <w:abstractNumId w:val="17"/>
  </w:num>
  <w:num w:numId="37" w16cid:durableId="1592667438">
    <w:abstractNumId w:val="39"/>
  </w:num>
  <w:num w:numId="38" w16cid:durableId="1888567335">
    <w:abstractNumId w:val="19"/>
  </w:num>
  <w:num w:numId="39" w16cid:durableId="1437141986">
    <w:abstractNumId w:val="33"/>
  </w:num>
  <w:num w:numId="40" w16cid:durableId="208953127">
    <w:abstractNumId w:val="4"/>
  </w:num>
  <w:num w:numId="41" w16cid:durableId="745690586">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F0A"/>
    <w:rsid w:val="000009CF"/>
    <w:rsid w:val="00001A99"/>
    <w:rsid w:val="00005E3A"/>
    <w:rsid w:val="00013307"/>
    <w:rsid w:val="0001364B"/>
    <w:rsid w:val="00015A25"/>
    <w:rsid w:val="000179C6"/>
    <w:rsid w:val="00020F3C"/>
    <w:rsid w:val="00023754"/>
    <w:rsid w:val="00030C61"/>
    <w:rsid w:val="00031230"/>
    <w:rsid w:val="00031FCA"/>
    <w:rsid w:val="0003357F"/>
    <w:rsid w:val="00036F78"/>
    <w:rsid w:val="0004330B"/>
    <w:rsid w:val="00046AC6"/>
    <w:rsid w:val="000560CE"/>
    <w:rsid w:val="00056499"/>
    <w:rsid w:val="00056EFC"/>
    <w:rsid w:val="00057F2C"/>
    <w:rsid w:val="000607F5"/>
    <w:rsid w:val="00063EF2"/>
    <w:rsid w:val="00065147"/>
    <w:rsid w:val="0006571D"/>
    <w:rsid w:val="00071AF8"/>
    <w:rsid w:val="00073143"/>
    <w:rsid w:val="00073B0F"/>
    <w:rsid w:val="00075E1B"/>
    <w:rsid w:val="00076889"/>
    <w:rsid w:val="0007760D"/>
    <w:rsid w:val="0008120E"/>
    <w:rsid w:val="00083EEA"/>
    <w:rsid w:val="00084082"/>
    <w:rsid w:val="00086BD1"/>
    <w:rsid w:val="00097D98"/>
    <w:rsid w:val="000A3D88"/>
    <w:rsid w:val="000A6A57"/>
    <w:rsid w:val="000A79F5"/>
    <w:rsid w:val="000B119A"/>
    <w:rsid w:val="000B4387"/>
    <w:rsid w:val="000B45AB"/>
    <w:rsid w:val="000C1597"/>
    <w:rsid w:val="000C6F59"/>
    <w:rsid w:val="000D5953"/>
    <w:rsid w:val="000D6A2E"/>
    <w:rsid w:val="000D6E31"/>
    <w:rsid w:val="000E123E"/>
    <w:rsid w:val="000E21CC"/>
    <w:rsid w:val="000E26FD"/>
    <w:rsid w:val="000E2E1A"/>
    <w:rsid w:val="000F4830"/>
    <w:rsid w:val="000F7313"/>
    <w:rsid w:val="00103E61"/>
    <w:rsid w:val="0010519A"/>
    <w:rsid w:val="001052D5"/>
    <w:rsid w:val="00117901"/>
    <w:rsid w:val="00121063"/>
    <w:rsid w:val="00124E04"/>
    <w:rsid w:val="00131094"/>
    <w:rsid w:val="00134A0C"/>
    <w:rsid w:val="0013679D"/>
    <w:rsid w:val="00137D06"/>
    <w:rsid w:val="00140B23"/>
    <w:rsid w:val="00144B23"/>
    <w:rsid w:val="00154207"/>
    <w:rsid w:val="00161C18"/>
    <w:rsid w:val="001635AE"/>
    <w:rsid w:val="0016785C"/>
    <w:rsid w:val="0018194F"/>
    <w:rsid w:val="0018266B"/>
    <w:rsid w:val="001836A1"/>
    <w:rsid w:val="00185722"/>
    <w:rsid w:val="00191A34"/>
    <w:rsid w:val="0019287E"/>
    <w:rsid w:val="001A257D"/>
    <w:rsid w:val="001A7D54"/>
    <w:rsid w:val="001B0A28"/>
    <w:rsid w:val="001B50E3"/>
    <w:rsid w:val="001B7948"/>
    <w:rsid w:val="001C30E7"/>
    <w:rsid w:val="001C40DB"/>
    <w:rsid w:val="001F174B"/>
    <w:rsid w:val="001F462E"/>
    <w:rsid w:val="001F4F75"/>
    <w:rsid w:val="00200515"/>
    <w:rsid w:val="00211CCC"/>
    <w:rsid w:val="002121D4"/>
    <w:rsid w:val="00212501"/>
    <w:rsid w:val="002140EC"/>
    <w:rsid w:val="00217137"/>
    <w:rsid w:val="00217F31"/>
    <w:rsid w:val="0022019E"/>
    <w:rsid w:val="002208C8"/>
    <w:rsid w:val="00226D89"/>
    <w:rsid w:val="002347E6"/>
    <w:rsid w:val="002363B6"/>
    <w:rsid w:val="00236D4C"/>
    <w:rsid w:val="00240426"/>
    <w:rsid w:val="0024125F"/>
    <w:rsid w:val="002416FE"/>
    <w:rsid w:val="00251E2B"/>
    <w:rsid w:val="00252EE6"/>
    <w:rsid w:val="00255A23"/>
    <w:rsid w:val="00256843"/>
    <w:rsid w:val="00257B82"/>
    <w:rsid w:val="0026089D"/>
    <w:rsid w:val="00260B30"/>
    <w:rsid w:val="00265593"/>
    <w:rsid w:val="002655BE"/>
    <w:rsid w:val="00266597"/>
    <w:rsid w:val="00272901"/>
    <w:rsid w:val="00273AA3"/>
    <w:rsid w:val="002748DF"/>
    <w:rsid w:val="00275863"/>
    <w:rsid w:val="00276DBF"/>
    <w:rsid w:val="00277254"/>
    <w:rsid w:val="00285986"/>
    <w:rsid w:val="00290FCB"/>
    <w:rsid w:val="002916DE"/>
    <w:rsid w:val="0029182B"/>
    <w:rsid w:val="0029449D"/>
    <w:rsid w:val="00297D92"/>
    <w:rsid w:val="002B28AD"/>
    <w:rsid w:val="002B669C"/>
    <w:rsid w:val="002C30B3"/>
    <w:rsid w:val="002C5755"/>
    <w:rsid w:val="002D2F52"/>
    <w:rsid w:val="002D54F3"/>
    <w:rsid w:val="002D5998"/>
    <w:rsid w:val="002E3291"/>
    <w:rsid w:val="002E5AC6"/>
    <w:rsid w:val="002F184F"/>
    <w:rsid w:val="002F5059"/>
    <w:rsid w:val="002F5F0A"/>
    <w:rsid w:val="002F73F7"/>
    <w:rsid w:val="00313560"/>
    <w:rsid w:val="003146DB"/>
    <w:rsid w:val="00316DC6"/>
    <w:rsid w:val="00320603"/>
    <w:rsid w:val="003212FA"/>
    <w:rsid w:val="00324B8C"/>
    <w:rsid w:val="00325328"/>
    <w:rsid w:val="00331316"/>
    <w:rsid w:val="0033769E"/>
    <w:rsid w:val="00353CFF"/>
    <w:rsid w:val="00353DA3"/>
    <w:rsid w:val="0036427C"/>
    <w:rsid w:val="0036612C"/>
    <w:rsid w:val="00372435"/>
    <w:rsid w:val="00374199"/>
    <w:rsid w:val="00376A30"/>
    <w:rsid w:val="00381BDB"/>
    <w:rsid w:val="00381E5F"/>
    <w:rsid w:val="00384691"/>
    <w:rsid w:val="003852CF"/>
    <w:rsid w:val="00392AF5"/>
    <w:rsid w:val="00394244"/>
    <w:rsid w:val="003A35DD"/>
    <w:rsid w:val="003A5875"/>
    <w:rsid w:val="003B05EC"/>
    <w:rsid w:val="003B0C24"/>
    <w:rsid w:val="003B1246"/>
    <w:rsid w:val="003B4AEE"/>
    <w:rsid w:val="003C134B"/>
    <w:rsid w:val="003C5E12"/>
    <w:rsid w:val="003C7337"/>
    <w:rsid w:val="003D0500"/>
    <w:rsid w:val="003D0FC9"/>
    <w:rsid w:val="003D61CE"/>
    <w:rsid w:val="003E252A"/>
    <w:rsid w:val="003E4C67"/>
    <w:rsid w:val="003E544D"/>
    <w:rsid w:val="003E6997"/>
    <w:rsid w:val="003F21FE"/>
    <w:rsid w:val="003F3805"/>
    <w:rsid w:val="003F63B9"/>
    <w:rsid w:val="00403B33"/>
    <w:rsid w:val="00407DC9"/>
    <w:rsid w:val="00415114"/>
    <w:rsid w:val="004225A8"/>
    <w:rsid w:val="004229A6"/>
    <w:rsid w:val="00433B83"/>
    <w:rsid w:val="00435B97"/>
    <w:rsid w:val="0043739E"/>
    <w:rsid w:val="00437940"/>
    <w:rsid w:val="00437BBD"/>
    <w:rsid w:val="00441C75"/>
    <w:rsid w:val="004434FE"/>
    <w:rsid w:val="00446E34"/>
    <w:rsid w:val="004525AE"/>
    <w:rsid w:val="00453625"/>
    <w:rsid w:val="00457A6F"/>
    <w:rsid w:val="00466019"/>
    <w:rsid w:val="00470E17"/>
    <w:rsid w:val="0047186A"/>
    <w:rsid w:val="00471B05"/>
    <w:rsid w:val="0047669F"/>
    <w:rsid w:val="00476C57"/>
    <w:rsid w:val="00481D87"/>
    <w:rsid w:val="004915BE"/>
    <w:rsid w:val="00491C09"/>
    <w:rsid w:val="00492BEA"/>
    <w:rsid w:val="004948DD"/>
    <w:rsid w:val="00496140"/>
    <w:rsid w:val="004A28E8"/>
    <w:rsid w:val="004A66D4"/>
    <w:rsid w:val="004B4697"/>
    <w:rsid w:val="004C1836"/>
    <w:rsid w:val="004C21D2"/>
    <w:rsid w:val="004C3CD6"/>
    <w:rsid w:val="004C4D29"/>
    <w:rsid w:val="004C6674"/>
    <w:rsid w:val="004C6775"/>
    <w:rsid w:val="004D11F2"/>
    <w:rsid w:val="004D3195"/>
    <w:rsid w:val="004D598C"/>
    <w:rsid w:val="004D7773"/>
    <w:rsid w:val="004F21F8"/>
    <w:rsid w:val="004F2937"/>
    <w:rsid w:val="004F2ACF"/>
    <w:rsid w:val="004F458F"/>
    <w:rsid w:val="005022DA"/>
    <w:rsid w:val="00513E22"/>
    <w:rsid w:val="00515148"/>
    <w:rsid w:val="005167D5"/>
    <w:rsid w:val="00516B56"/>
    <w:rsid w:val="00517785"/>
    <w:rsid w:val="00525A0D"/>
    <w:rsid w:val="00527451"/>
    <w:rsid w:val="00531453"/>
    <w:rsid w:val="00532076"/>
    <w:rsid w:val="00533A94"/>
    <w:rsid w:val="0053486A"/>
    <w:rsid w:val="00542A49"/>
    <w:rsid w:val="0054371C"/>
    <w:rsid w:val="00547EC1"/>
    <w:rsid w:val="00554DCE"/>
    <w:rsid w:val="00562849"/>
    <w:rsid w:val="005713E9"/>
    <w:rsid w:val="00575489"/>
    <w:rsid w:val="005758D6"/>
    <w:rsid w:val="00575D4E"/>
    <w:rsid w:val="0058023E"/>
    <w:rsid w:val="00581E4D"/>
    <w:rsid w:val="005961CD"/>
    <w:rsid w:val="005A2ABA"/>
    <w:rsid w:val="005A4673"/>
    <w:rsid w:val="005A5E88"/>
    <w:rsid w:val="005B34A5"/>
    <w:rsid w:val="005C279A"/>
    <w:rsid w:val="005C5628"/>
    <w:rsid w:val="005C6D94"/>
    <w:rsid w:val="005C7E95"/>
    <w:rsid w:val="005D18C3"/>
    <w:rsid w:val="005D4840"/>
    <w:rsid w:val="005D48A1"/>
    <w:rsid w:val="005D6E71"/>
    <w:rsid w:val="005E0BB8"/>
    <w:rsid w:val="005E4008"/>
    <w:rsid w:val="005E4801"/>
    <w:rsid w:val="005E5C78"/>
    <w:rsid w:val="005F5472"/>
    <w:rsid w:val="0060000C"/>
    <w:rsid w:val="006062BF"/>
    <w:rsid w:val="0061507D"/>
    <w:rsid w:val="0061751F"/>
    <w:rsid w:val="00627052"/>
    <w:rsid w:val="006344E8"/>
    <w:rsid w:val="0064569F"/>
    <w:rsid w:val="00645F22"/>
    <w:rsid w:val="0065060A"/>
    <w:rsid w:val="006561D0"/>
    <w:rsid w:val="00664D4E"/>
    <w:rsid w:val="00671998"/>
    <w:rsid w:val="0067328E"/>
    <w:rsid w:val="00673EA2"/>
    <w:rsid w:val="00673F76"/>
    <w:rsid w:val="00680B60"/>
    <w:rsid w:val="00684039"/>
    <w:rsid w:val="006860BF"/>
    <w:rsid w:val="00686488"/>
    <w:rsid w:val="0069174E"/>
    <w:rsid w:val="006A0BEF"/>
    <w:rsid w:val="006B564A"/>
    <w:rsid w:val="006B564C"/>
    <w:rsid w:val="006B6697"/>
    <w:rsid w:val="006C78C0"/>
    <w:rsid w:val="006D13C7"/>
    <w:rsid w:val="006E0949"/>
    <w:rsid w:val="006E3333"/>
    <w:rsid w:val="006F01AA"/>
    <w:rsid w:val="00700D76"/>
    <w:rsid w:val="00701BCC"/>
    <w:rsid w:val="007040DC"/>
    <w:rsid w:val="00704BA5"/>
    <w:rsid w:val="00705BFD"/>
    <w:rsid w:val="00714928"/>
    <w:rsid w:val="00715D04"/>
    <w:rsid w:val="00715E7A"/>
    <w:rsid w:val="00717B16"/>
    <w:rsid w:val="00722CA3"/>
    <w:rsid w:val="00726B8E"/>
    <w:rsid w:val="00731A74"/>
    <w:rsid w:val="00731DA3"/>
    <w:rsid w:val="007335B6"/>
    <w:rsid w:val="0073715C"/>
    <w:rsid w:val="007532D6"/>
    <w:rsid w:val="00763F73"/>
    <w:rsid w:val="00765480"/>
    <w:rsid w:val="007666DB"/>
    <w:rsid w:val="007667C4"/>
    <w:rsid w:val="0076731F"/>
    <w:rsid w:val="00775611"/>
    <w:rsid w:val="00777B54"/>
    <w:rsid w:val="00777D76"/>
    <w:rsid w:val="00783098"/>
    <w:rsid w:val="00784870"/>
    <w:rsid w:val="00785663"/>
    <w:rsid w:val="007923C3"/>
    <w:rsid w:val="00797B1F"/>
    <w:rsid w:val="007A2F52"/>
    <w:rsid w:val="007B5E8A"/>
    <w:rsid w:val="007B6ABE"/>
    <w:rsid w:val="007B6EBB"/>
    <w:rsid w:val="007C10C3"/>
    <w:rsid w:val="007C25CE"/>
    <w:rsid w:val="007C501F"/>
    <w:rsid w:val="007C5485"/>
    <w:rsid w:val="007D0C6F"/>
    <w:rsid w:val="007D2FE8"/>
    <w:rsid w:val="007D4A08"/>
    <w:rsid w:val="007D6F3B"/>
    <w:rsid w:val="007E23F7"/>
    <w:rsid w:val="007F01D2"/>
    <w:rsid w:val="007F6E80"/>
    <w:rsid w:val="008064A7"/>
    <w:rsid w:val="008074FD"/>
    <w:rsid w:val="00812831"/>
    <w:rsid w:val="008156B4"/>
    <w:rsid w:val="00816DEA"/>
    <w:rsid w:val="00820E3D"/>
    <w:rsid w:val="00822602"/>
    <w:rsid w:val="008307A8"/>
    <w:rsid w:val="00832857"/>
    <w:rsid w:val="00832FC0"/>
    <w:rsid w:val="00840726"/>
    <w:rsid w:val="00850A53"/>
    <w:rsid w:val="00851A11"/>
    <w:rsid w:val="00854CA0"/>
    <w:rsid w:val="00854DCE"/>
    <w:rsid w:val="00854F01"/>
    <w:rsid w:val="0086036E"/>
    <w:rsid w:val="00862DEA"/>
    <w:rsid w:val="00863DD9"/>
    <w:rsid w:val="00865172"/>
    <w:rsid w:val="0086662A"/>
    <w:rsid w:val="00872469"/>
    <w:rsid w:val="00876A73"/>
    <w:rsid w:val="00880125"/>
    <w:rsid w:val="00880135"/>
    <w:rsid w:val="008942FC"/>
    <w:rsid w:val="00896057"/>
    <w:rsid w:val="0089725B"/>
    <w:rsid w:val="008A26BE"/>
    <w:rsid w:val="008B3F2C"/>
    <w:rsid w:val="008C368B"/>
    <w:rsid w:val="008C5442"/>
    <w:rsid w:val="008C5B3F"/>
    <w:rsid w:val="008C7ECE"/>
    <w:rsid w:val="008D74EB"/>
    <w:rsid w:val="008F3FF4"/>
    <w:rsid w:val="0090353E"/>
    <w:rsid w:val="00904E4C"/>
    <w:rsid w:val="009104BC"/>
    <w:rsid w:val="009152DE"/>
    <w:rsid w:val="009158C2"/>
    <w:rsid w:val="00916AE3"/>
    <w:rsid w:val="009207FB"/>
    <w:rsid w:val="00922FDF"/>
    <w:rsid w:val="00926904"/>
    <w:rsid w:val="00931467"/>
    <w:rsid w:val="0093438A"/>
    <w:rsid w:val="0093661F"/>
    <w:rsid w:val="00936833"/>
    <w:rsid w:val="00937887"/>
    <w:rsid w:val="009411A8"/>
    <w:rsid w:val="009426A7"/>
    <w:rsid w:val="00945B7D"/>
    <w:rsid w:val="00946588"/>
    <w:rsid w:val="00950BF9"/>
    <w:rsid w:val="0095115B"/>
    <w:rsid w:val="009521DC"/>
    <w:rsid w:val="0095333C"/>
    <w:rsid w:val="00961481"/>
    <w:rsid w:val="00963472"/>
    <w:rsid w:val="009636D0"/>
    <w:rsid w:val="00970500"/>
    <w:rsid w:val="00973AA5"/>
    <w:rsid w:val="0099160B"/>
    <w:rsid w:val="009A050D"/>
    <w:rsid w:val="009A3037"/>
    <w:rsid w:val="009A65F8"/>
    <w:rsid w:val="009B71DC"/>
    <w:rsid w:val="009C0F00"/>
    <w:rsid w:val="009C7BB5"/>
    <w:rsid w:val="009D021F"/>
    <w:rsid w:val="009D1662"/>
    <w:rsid w:val="009D76FB"/>
    <w:rsid w:val="009D78DF"/>
    <w:rsid w:val="009E0D64"/>
    <w:rsid w:val="009E20BE"/>
    <w:rsid w:val="009F1BAA"/>
    <w:rsid w:val="009F1F2D"/>
    <w:rsid w:val="009F5F74"/>
    <w:rsid w:val="00A01DB6"/>
    <w:rsid w:val="00A030B2"/>
    <w:rsid w:val="00A1195F"/>
    <w:rsid w:val="00A11F48"/>
    <w:rsid w:val="00A207DE"/>
    <w:rsid w:val="00A2246D"/>
    <w:rsid w:val="00A31754"/>
    <w:rsid w:val="00A34E53"/>
    <w:rsid w:val="00A374B3"/>
    <w:rsid w:val="00A46568"/>
    <w:rsid w:val="00A50C28"/>
    <w:rsid w:val="00A53587"/>
    <w:rsid w:val="00A53768"/>
    <w:rsid w:val="00A564D2"/>
    <w:rsid w:val="00A7259D"/>
    <w:rsid w:val="00A82338"/>
    <w:rsid w:val="00A917E8"/>
    <w:rsid w:val="00A94633"/>
    <w:rsid w:val="00A97E09"/>
    <w:rsid w:val="00AA262B"/>
    <w:rsid w:val="00AA3E3D"/>
    <w:rsid w:val="00AA45D9"/>
    <w:rsid w:val="00AB13C0"/>
    <w:rsid w:val="00AB1AD2"/>
    <w:rsid w:val="00AB4C91"/>
    <w:rsid w:val="00AC095E"/>
    <w:rsid w:val="00AC2482"/>
    <w:rsid w:val="00AC275E"/>
    <w:rsid w:val="00AC2E41"/>
    <w:rsid w:val="00AC3D06"/>
    <w:rsid w:val="00AD0AA7"/>
    <w:rsid w:val="00AD21D4"/>
    <w:rsid w:val="00AD55E2"/>
    <w:rsid w:val="00AD661D"/>
    <w:rsid w:val="00AE0669"/>
    <w:rsid w:val="00AE443A"/>
    <w:rsid w:val="00AE698E"/>
    <w:rsid w:val="00AE6E43"/>
    <w:rsid w:val="00AF148D"/>
    <w:rsid w:val="00B2211C"/>
    <w:rsid w:val="00B2310A"/>
    <w:rsid w:val="00B25940"/>
    <w:rsid w:val="00B25F9B"/>
    <w:rsid w:val="00B3774D"/>
    <w:rsid w:val="00B57553"/>
    <w:rsid w:val="00B63C68"/>
    <w:rsid w:val="00B667D8"/>
    <w:rsid w:val="00B6701C"/>
    <w:rsid w:val="00B76C46"/>
    <w:rsid w:val="00B80370"/>
    <w:rsid w:val="00B83DEA"/>
    <w:rsid w:val="00B86018"/>
    <w:rsid w:val="00B86525"/>
    <w:rsid w:val="00B91F20"/>
    <w:rsid w:val="00B92CFB"/>
    <w:rsid w:val="00B9317A"/>
    <w:rsid w:val="00BA3CCE"/>
    <w:rsid w:val="00BB03A9"/>
    <w:rsid w:val="00BB2697"/>
    <w:rsid w:val="00BC003F"/>
    <w:rsid w:val="00BC153A"/>
    <w:rsid w:val="00BC1823"/>
    <w:rsid w:val="00BD7128"/>
    <w:rsid w:val="00BE0A67"/>
    <w:rsid w:val="00BE10D8"/>
    <w:rsid w:val="00BE1470"/>
    <w:rsid w:val="00BE453C"/>
    <w:rsid w:val="00BE7DD5"/>
    <w:rsid w:val="00BF30D4"/>
    <w:rsid w:val="00BF476D"/>
    <w:rsid w:val="00BF5CED"/>
    <w:rsid w:val="00BF6ED9"/>
    <w:rsid w:val="00C03E70"/>
    <w:rsid w:val="00C04DD7"/>
    <w:rsid w:val="00C0664C"/>
    <w:rsid w:val="00C128E9"/>
    <w:rsid w:val="00C25B6D"/>
    <w:rsid w:val="00C267D1"/>
    <w:rsid w:val="00C2728C"/>
    <w:rsid w:val="00C304FD"/>
    <w:rsid w:val="00C321E6"/>
    <w:rsid w:val="00C32C38"/>
    <w:rsid w:val="00C33EC4"/>
    <w:rsid w:val="00C35773"/>
    <w:rsid w:val="00C50EDC"/>
    <w:rsid w:val="00C5100D"/>
    <w:rsid w:val="00C57F16"/>
    <w:rsid w:val="00C640D7"/>
    <w:rsid w:val="00C777B6"/>
    <w:rsid w:val="00C8249C"/>
    <w:rsid w:val="00C82C67"/>
    <w:rsid w:val="00C84088"/>
    <w:rsid w:val="00C85F39"/>
    <w:rsid w:val="00CA0029"/>
    <w:rsid w:val="00CA0931"/>
    <w:rsid w:val="00CA29F9"/>
    <w:rsid w:val="00CA5B90"/>
    <w:rsid w:val="00CB027E"/>
    <w:rsid w:val="00CB2840"/>
    <w:rsid w:val="00CB4E72"/>
    <w:rsid w:val="00CC0A60"/>
    <w:rsid w:val="00CC78B3"/>
    <w:rsid w:val="00CD06B8"/>
    <w:rsid w:val="00CD0756"/>
    <w:rsid w:val="00CD0B42"/>
    <w:rsid w:val="00CD642A"/>
    <w:rsid w:val="00CE1094"/>
    <w:rsid w:val="00CE2150"/>
    <w:rsid w:val="00CE3E70"/>
    <w:rsid w:val="00CE6F2A"/>
    <w:rsid w:val="00CF2BC8"/>
    <w:rsid w:val="00D026FC"/>
    <w:rsid w:val="00D047CA"/>
    <w:rsid w:val="00D108B8"/>
    <w:rsid w:val="00D112F5"/>
    <w:rsid w:val="00D15155"/>
    <w:rsid w:val="00D25F09"/>
    <w:rsid w:val="00D26D61"/>
    <w:rsid w:val="00D35A99"/>
    <w:rsid w:val="00D35FAF"/>
    <w:rsid w:val="00D4091C"/>
    <w:rsid w:val="00D42E5D"/>
    <w:rsid w:val="00D46849"/>
    <w:rsid w:val="00D55B48"/>
    <w:rsid w:val="00D5705C"/>
    <w:rsid w:val="00D62C2B"/>
    <w:rsid w:val="00D731ED"/>
    <w:rsid w:val="00D73292"/>
    <w:rsid w:val="00D753A3"/>
    <w:rsid w:val="00D758E7"/>
    <w:rsid w:val="00D75CA3"/>
    <w:rsid w:val="00D800D4"/>
    <w:rsid w:val="00D8140A"/>
    <w:rsid w:val="00D8462B"/>
    <w:rsid w:val="00D9145F"/>
    <w:rsid w:val="00D94AEB"/>
    <w:rsid w:val="00DA197B"/>
    <w:rsid w:val="00DB0708"/>
    <w:rsid w:val="00DC15DC"/>
    <w:rsid w:val="00DD65BD"/>
    <w:rsid w:val="00DE0DEA"/>
    <w:rsid w:val="00DE20DA"/>
    <w:rsid w:val="00DE27A1"/>
    <w:rsid w:val="00DE38EB"/>
    <w:rsid w:val="00DE4A0C"/>
    <w:rsid w:val="00DE4C77"/>
    <w:rsid w:val="00DE4F39"/>
    <w:rsid w:val="00DE524C"/>
    <w:rsid w:val="00DF0B08"/>
    <w:rsid w:val="00DF25BA"/>
    <w:rsid w:val="00DF2AE8"/>
    <w:rsid w:val="00E02FAD"/>
    <w:rsid w:val="00E03B2B"/>
    <w:rsid w:val="00E0520D"/>
    <w:rsid w:val="00E075EC"/>
    <w:rsid w:val="00E15EB0"/>
    <w:rsid w:val="00E175AD"/>
    <w:rsid w:val="00E233B6"/>
    <w:rsid w:val="00E33874"/>
    <w:rsid w:val="00E35080"/>
    <w:rsid w:val="00E35467"/>
    <w:rsid w:val="00E4073B"/>
    <w:rsid w:val="00E40B70"/>
    <w:rsid w:val="00E44FFF"/>
    <w:rsid w:val="00E516CE"/>
    <w:rsid w:val="00E5781B"/>
    <w:rsid w:val="00E65C2D"/>
    <w:rsid w:val="00E7054B"/>
    <w:rsid w:val="00E70E48"/>
    <w:rsid w:val="00E72FB4"/>
    <w:rsid w:val="00E7378E"/>
    <w:rsid w:val="00E7776C"/>
    <w:rsid w:val="00E861CB"/>
    <w:rsid w:val="00E874A4"/>
    <w:rsid w:val="00E94CCF"/>
    <w:rsid w:val="00EA1955"/>
    <w:rsid w:val="00EA60FA"/>
    <w:rsid w:val="00EA63AE"/>
    <w:rsid w:val="00EA6816"/>
    <w:rsid w:val="00EB3B68"/>
    <w:rsid w:val="00EB4823"/>
    <w:rsid w:val="00EC1D86"/>
    <w:rsid w:val="00EC369D"/>
    <w:rsid w:val="00ED0859"/>
    <w:rsid w:val="00ED0E01"/>
    <w:rsid w:val="00ED242E"/>
    <w:rsid w:val="00ED7B69"/>
    <w:rsid w:val="00EE36BD"/>
    <w:rsid w:val="00EE7097"/>
    <w:rsid w:val="00EF6688"/>
    <w:rsid w:val="00F00749"/>
    <w:rsid w:val="00F01510"/>
    <w:rsid w:val="00F14CCB"/>
    <w:rsid w:val="00F217F5"/>
    <w:rsid w:val="00F364D6"/>
    <w:rsid w:val="00F3790D"/>
    <w:rsid w:val="00F43601"/>
    <w:rsid w:val="00F51E7F"/>
    <w:rsid w:val="00F600A9"/>
    <w:rsid w:val="00F6120D"/>
    <w:rsid w:val="00F713A9"/>
    <w:rsid w:val="00F806FA"/>
    <w:rsid w:val="00F8195F"/>
    <w:rsid w:val="00F8290E"/>
    <w:rsid w:val="00F842EE"/>
    <w:rsid w:val="00F85225"/>
    <w:rsid w:val="00F8705A"/>
    <w:rsid w:val="00F87598"/>
    <w:rsid w:val="00F91C5E"/>
    <w:rsid w:val="00F94A25"/>
    <w:rsid w:val="00F97342"/>
    <w:rsid w:val="00FA0B61"/>
    <w:rsid w:val="00FA5AF1"/>
    <w:rsid w:val="00FA7FB8"/>
    <w:rsid w:val="00FB180E"/>
    <w:rsid w:val="00FB3D5E"/>
    <w:rsid w:val="00FB5122"/>
    <w:rsid w:val="00FC157C"/>
    <w:rsid w:val="00FC1CC6"/>
    <w:rsid w:val="00FC1FF4"/>
    <w:rsid w:val="00FC29F2"/>
    <w:rsid w:val="00FC2A14"/>
    <w:rsid w:val="00FC4FDE"/>
    <w:rsid w:val="00FC5824"/>
    <w:rsid w:val="00FC5F3F"/>
    <w:rsid w:val="00FC7E89"/>
    <w:rsid w:val="00FD2062"/>
    <w:rsid w:val="00FD3094"/>
    <w:rsid w:val="00FD71FE"/>
    <w:rsid w:val="00FE0621"/>
    <w:rsid w:val="00FE1408"/>
    <w:rsid w:val="00FE20A5"/>
    <w:rsid w:val="00FE4A3E"/>
    <w:rsid w:val="00FE53D3"/>
    <w:rsid w:val="00FE7223"/>
    <w:rsid w:val="00FF574E"/>
    <w:rsid w:val="00FF5B0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18B509B"/>
  <w15:docId w15:val="{146AD17E-1702-4A4A-8F63-6F2C98CE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69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TSB Headings"/>
    <w:basedOn w:val="Normal"/>
    <w:next w:val="Normal"/>
    <w:uiPriority w:val="9"/>
    <w:qFormat/>
    <w:rsid w:val="00FE20A5"/>
    <w:pPr>
      <w:keepNext/>
      <w:spacing w:before="240" w:after="240"/>
      <w:outlineLvl w:val="0"/>
    </w:pPr>
    <w:rPr>
      <w:rFonts w:cs="Arial"/>
      <w:b/>
      <w:bCs/>
      <w:kern w:val="32"/>
      <w:sz w:val="32"/>
      <w:szCs w:val="32"/>
    </w:rPr>
  </w:style>
  <w:style w:type="paragraph" w:styleId="Heading2">
    <w:name w:val="heading 2"/>
    <w:basedOn w:val="Heading1"/>
    <w:next w:val="Normal"/>
    <w:qFormat/>
    <w:rsid w:val="002F5F0A"/>
    <w:pPr>
      <w:keepLines/>
      <w:numPr>
        <w:ilvl w:val="1"/>
        <w:numId w:val="1"/>
      </w:numPr>
      <w:outlineLvl w:val="1"/>
    </w:pPr>
    <w:rPr>
      <w:rFonts w:cs="Times New Roman"/>
      <w:bCs w:val="0"/>
      <w:kern w:val="28"/>
      <w:sz w:val="24"/>
      <w:szCs w:val="20"/>
    </w:rPr>
  </w:style>
  <w:style w:type="paragraph" w:styleId="Heading3">
    <w:name w:val="heading 3"/>
    <w:basedOn w:val="Normal"/>
    <w:next w:val="Normal"/>
    <w:link w:val="Heading3Char"/>
    <w:qFormat/>
    <w:rsid w:val="00435B97"/>
    <w:pPr>
      <w:keepNext/>
      <w:spacing w:before="240" w:after="60"/>
      <w:outlineLvl w:val="2"/>
    </w:pPr>
    <w:rPr>
      <w:rFonts w:cs="Arial"/>
      <w:b/>
      <w:bCs/>
      <w:sz w:val="22"/>
      <w:szCs w:val="26"/>
    </w:rPr>
  </w:style>
  <w:style w:type="paragraph" w:styleId="Heading4">
    <w:name w:val="heading 4"/>
    <w:basedOn w:val="Normal"/>
    <w:next w:val="Normal"/>
    <w:qFormat/>
    <w:rsid w:val="00B25BAD"/>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25BAD"/>
    <w:pPr>
      <w:numPr>
        <w:ilvl w:val="4"/>
        <w:numId w:val="1"/>
      </w:numPr>
      <w:spacing w:before="240" w:after="60"/>
      <w:outlineLvl w:val="4"/>
    </w:pPr>
    <w:rPr>
      <w:b/>
      <w:bCs/>
      <w:i/>
      <w:iCs/>
      <w:sz w:val="26"/>
      <w:szCs w:val="26"/>
    </w:rPr>
  </w:style>
  <w:style w:type="paragraph" w:styleId="Heading6">
    <w:name w:val="heading 6"/>
    <w:basedOn w:val="Normal"/>
    <w:next w:val="Normal"/>
    <w:qFormat/>
    <w:rsid w:val="002F5F0A"/>
    <w:pPr>
      <w:numPr>
        <w:ilvl w:val="5"/>
        <w:numId w:val="1"/>
      </w:numPr>
      <w:spacing w:before="240" w:after="60"/>
      <w:outlineLvl w:val="5"/>
    </w:pPr>
    <w:rPr>
      <w:rFonts w:ascii="Times New Roman" w:hAnsi="Times New Roman"/>
      <w:b/>
      <w:bCs/>
      <w:sz w:val="22"/>
      <w:szCs w:val="22"/>
    </w:rPr>
  </w:style>
  <w:style w:type="paragraph" w:styleId="Heading7">
    <w:name w:val="heading 7"/>
    <w:aliases w:val="Numbered - 7"/>
    <w:basedOn w:val="Heading6"/>
    <w:next w:val="Normal"/>
    <w:qFormat/>
    <w:rsid w:val="002F5F0A"/>
    <w:pPr>
      <w:numPr>
        <w:ilvl w:val="6"/>
      </w:numPr>
      <w:spacing w:before="0" w:after="0"/>
      <w:outlineLvl w:val="6"/>
    </w:pPr>
    <w:rPr>
      <w:rFonts w:ascii="Arial" w:hAnsi="Arial"/>
      <w:b w:val="0"/>
      <w:bCs w:val="0"/>
      <w:kern w:val="28"/>
      <w:sz w:val="24"/>
      <w:szCs w:val="20"/>
    </w:rPr>
  </w:style>
  <w:style w:type="paragraph" w:styleId="Heading8">
    <w:name w:val="heading 8"/>
    <w:basedOn w:val="Normal"/>
    <w:next w:val="Normal"/>
    <w:qFormat/>
    <w:rsid w:val="00B25BAD"/>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B25BA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5F0A"/>
    <w:pPr>
      <w:tabs>
        <w:tab w:val="center" w:pos="4153"/>
        <w:tab w:val="right" w:pos="8306"/>
      </w:tabs>
    </w:pPr>
  </w:style>
  <w:style w:type="paragraph" w:styleId="Footer">
    <w:name w:val="footer"/>
    <w:basedOn w:val="Normal"/>
    <w:link w:val="FooterChar"/>
    <w:uiPriority w:val="99"/>
    <w:rsid w:val="002F5F0A"/>
    <w:pPr>
      <w:tabs>
        <w:tab w:val="center" w:pos="4153"/>
        <w:tab w:val="right" w:pos="8306"/>
      </w:tabs>
    </w:pPr>
  </w:style>
  <w:style w:type="paragraph" w:customStyle="1" w:styleId="Bullet">
    <w:name w:val="Bullet"/>
    <w:basedOn w:val="Normal"/>
    <w:rsid w:val="002F5F0A"/>
    <w:pPr>
      <w:ind w:left="720" w:hanging="720"/>
    </w:pPr>
    <w:rPr>
      <w:rFonts w:ascii="Courier (W1)" w:hAnsi="Courier (W1)"/>
    </w:rPr>
  </w:style>
  <w:style w:type="paragraph" w:styleId="NormalIndent">
    <w:name w:val="Normal Indent"/>
    <w:basedOn w:val="Normal"/>
    <w:rsid w:val="002F5F0A"/>
    <w:pPr>
      <w:ind w:left="720"/>
      <w:jc w:val="both"/>
    </w:pPr>
  </w:style>
  <w:style w:type="paragraph" w:customStyle="1" w:styleId="DfESBullets">
    <w:name w:val="DfESBullets"/>
    <w:basedOn w:val="Normal"/>
    <w:rsid w:val="002F5F0A"/>
    <w:pPr>
      <w:numPr>
        <w:numId w:val="2"/>
      </w:numPr>
      <w:spacing w:after="240"/>
    </w:pPr>
  </w:style>
  <w:style w:type="paragraph" w:styleId="TOC1">
    <w:name w:val="toc 1"/>
    <w:basedOn w:val="Normal"/>
    <w:next w:val="Normal"/>
    <w:autoRedefine/>
    <w:uiPriority w:val="39"/>
    <w:rsid w:val="00587842"/>
  </w:style>
  <w:style w:type="paragraph" w:styleId="TOC2">
    <w:name w:val="toc 2"/>
    <w:basedOn w:val="Normal"/>
    <w:next w:val="Normal"/>
    <w:autoRedefine/>
    <w:uiPriority w:val="39"/>
    <w:rsid w:val="00587842"/>
    <w:pPr>
      <w:ind w:left="240"/>
    </w:pPr>
  </w:style>
  <w:style w:type="character" w:customStyle="1" w:styleId="FooterChar">
    <w:name w:val="Footer Char"/>
    <w:link w:val="Footer"/>
    <w:uiPriority w:val="99"/>
    <w:rsid w:val="001A63CC"/>
    <w:rPr>
      <w:rFonts w:ascii="Arial" w:hAnsi="Arial"/>
      <w:sz w:val="24"/>
      <w:lang w:eastAsia="en-US"/>
    </w:rPr>
  </w:style>
  <w:style w:type="paragraph" w:customStyle="1" w:styleId="ColorfulList-Accent11">
    <w:name w:val="Colorful List - Accent 11"/>
    <w:basedOn w:val="Normal"/>
    <w:uiPriority w:val="34"/>
    <w:qFormat/>
    <w:rsid w:val="00D53305"/>
    <w:pPr>
      <w:ind w:left="720"/>
    </w:pPr>
  </w:style>
  <w:style w:type="paragraph" w:styleId="Subtitle">
    <w:name w:val="Subtitle"/>
    <w:basedOn w:val="Normal"/>
    <w:link w:val="SubtitleChar"/>
    <w:qFormat/>
    <w:rsid w:val="00EF2F2F"/>
    <w:pPr>
      <w:spacing w:after="60"/>
      <w:jc w:val="center"/>
      <w:textAlignment w:val="auto"/>
    </w:pPr>
    <w:rPr>
      <w:i/>
    </w:rPr>
  </w:style>
  <w:style w:type="character" w:customStyle="1" w:styleId="SubtitleChar">
    <w:name w:val="Subtitle Char"/>
    <w:link w:val="Subtitle"/>
    <w:rsid w:val="00EF2F2F"/>
    <w:rPr>
      <w:rFonts w:ascii="Arial" w:hAnsi="Arial"/>
      <w:i/>
      <w:sz w:val="24"/>
      <w:lang w:eastAsia="en-US"/>
    </w:rPr>
  </w:style>
  <w:style w:type="table" w:styleId="TableGrid">
    <w:name w:val="Table Grid"/>
    <w:basedOn w:val="TableNormal"/>
    <w:uiPriority w:val="59"/>
    <w:rsid w:val="0037243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961481"/>
    <w:pPr>
      <w:numPr>
        <w:numId w:val="3"/>
      </w:numPr>
      <w:spacing w:after="240"/>
    </w:pPr>
    <w:rPr>
      <w:rFonts w:cs="Arial"/>
      <w:sz w:val="22"/>
    </w:rPr>
  </w:style>
  <w:style w:type="character" w:customStyle="1" w:styleId="DfESOutNumberedChar">
    <w:name w:val="DfESOutNumbered Char"/>
    <w:link w:val="DfESOutNumbered"/>
    <w:rsid w:val="00961481"/>
    <w:rPr>
      <w:rFonts w:ascii="Arial" w:hAnsi="Arial" w:cs="Arial"/>
      <w:sz w:val="22"/>
      <w:lang w:eastAsia="en-US"/>
    </w:rPr>
  </w:style>
  <w:style w:type="paragraph" w:customStyle="1" w:styleId="DeptBullets">
    <w:name w:val="DeptBullets"/>
    <w:basedOn w:val="Normal"/>
    <w:link w:val="DeptBulletsChar"/>
    <w:rsid w:val="00961481"/>
    <w:pPr>
      <w:numPr>
        <w:numId w:val="4"/>
      </w:numPr>
      <w:spacing w:after="240"/>
    </w:pPr>
  </w:style>
  <w:style w:type="character" w:customStyle="1" w:styleId="DeptBulletsChar">
    <w:name w:val="DeptBullets Char"/>
    <w:link w:val="DeptBullets"/>
    <w:rsid w:val="00961481"/>
    <w:rPr>
      <w:rFonts w:ascii="Arial" w:hAnsi="Arial"/>
      <w:sz w:val="24"/>
      <w:lang w:eastAsia="en-US"/>
    </w:rPr>
  </w:style>
  <w:style w:type="paragraph" w:styleId="TOCHeading">
    <w:name w:val="TOC Heading"/>
    <w:basedOn w:val="Heading1"/>
    <w:next w:val="Normal"/>
    <w:uiPriority w:val="39"/>
    <w:unhideWhenUsed/>
    <w:qFormat/>
    <w:rsid w:val="00DF0B08"/>
    <w:pPr>
      <w:keepLines/>
      <w:widowControl/>
      <w:overflowPunct/>
      <w:autoSpaceDE/>
      <w:autoSpaceDN/>
      <w:adjustRightInd/>
      <w:spacing w:after="0" w:line="259" w:lineRule="auto"/>
      <w:textAlignment w:val="auto"/>
      <w:outlineLvl w:val="9"/>
    </w:pPr>
    <w:rPr>
      <w:rFonts w:ascii="Calibri Light" w:hAnsi="Calibri Light" w:cs="Times New Roman"/>
      <w:b w:val="0"/>
      <w:bCs w:val="0"/>
      <w:color w:val="2E74B5"/>
      <w:kern w:val="0"/>
      <w:lang w:val="en-US"/>
    </w:rPr>
  </w:style>
  <w:style w:type="character" w:styleId="Hyperlink">
    <w:name w:val="Hyperlink"/>
    <w:uiPriority w:val="99"/>
    <w:unhideWhenUsed/>
    <w:rsid w:val="00DF0B08"/>
    <w:rPr>
      <w:color w:val="0563C1"/>
      <w:u w:val="single"/>
    </w:rPr>
  </w:style>
  <w:style w:type="character" w:styleId="CommentReference">
    <w:name w:val="annotation reference"/>
    <w:rsid w:val="00DF0B08"/>
    <w:rPr>
      <w:sz w:val="16"/>
      <w:szCs w:val="16"/>
    </w:rPr>
  </w:style>
  <w:style w:type="paragraph" w:styleId="CommentText">
    <w:name w:val="annotation text"/>
    <w:basedOn w:val="Normal"/>
    <w:link w:val="CommentTextChar"/>
    <w:rsid w:val="00DF0B08"/>
    <w:rPr>
      <w:sz w:val="20"/>
    </w:rPr>
  </w:style>
  <w:style w:type="character" w:customStyle="1" w:styleId="CommentTextChar">
    <w:name w:val="Comment Text Char"/>
    <w:link w:val="CommentText"/>
    <w:rsid w:val="00DF0B08"/>
    <w:rPr>
      <w:rFonts w:ascii="Arial" w:hAnsi="Arial"/>
      <w:lang w:eastAsia="en-US"/>
    </w:rPr>
  </w:style>
  <w:style w:type="paragraph" w:styleId="CommentSubject">
    <w:name w:val="annotation subject"/>
    <w:basedOn w:val="CommentText"/>
    <w:next w:val="CommentText"/>
    <w:link w:val="CommentSubjectChar"/>
    <w:rsid w:val="00DF0B08"/>
    <w:rPr>
      <w:b/>
      <w:bCs/>
    </w:rPr>
  </w:style>
  <w:style w:type="character" w:customStyle="1" w:styleId="CommentSubjectChar">
    <w:name w:val="Comment Subject Char"/>
    <w:link w:val="CommentSubject"/>
    <w:rsid w:val="00DF0B08"/>
    <w:rPr>
      <w:rFonts w:ascii="Arial" w:hAnsi="Arial"/>
      <w:b/>
      <w:bCs/>
      <w:lang w:eastAsia="en-US"/>
    </w:rPr>
  </w:style>
  <w:style w:type="paragraph" w:styleId="BalloonText">
    <w:name w:val="Balloon Text"/>
    <w:basedOn w:val="Normal"/>
    <w:link w:val="BalloonTextChar"/>
    <w:rsid w:val="00DF0B08"/>
    <w:rPr>
      <w:rFonts w:ascii="Segoe UI" w:hAnsi="Segoe UI" w:cs="Segoe UI"/>
      <w:sz w:val="18"/>
      <w:szCs w:val="18"/>
    </w:rPr>
  </w:style>
  <w:style w:type="character" w:customStyle="1" w:styleId="BalloonTextChar">
    <w:name w:val="Balloon Text Char"/>
    <w:link w:val="BalloonText"/>
    <w:rsid w:val="00DF0B08"/>
    <w:rPr>
      <w:rFonts w:ascii="Segoe UI" w:hAnsi="Segoe UI" w:cs="Segoe UI"/>
      <w:sz w:val="18"/>
      <w:szCs w:val="18"/>
      <w:lang w:eastAsia="en-US"/>
    </w:rPr>
  </w:style>
  <w:style w:type="paragraph" w:styleId="ListParagraph">
    <w:name w:val="List Paragraph"/>
    <w:basedOn w:val="Normal"/>
    <w:uiPriority w:val="34"/>
    <w:qFormat/>
    <w:rsid w:val="00B6701C"/>
    <w:pPr>
      <w:ind w:left="720"/>
    </w:pPr>
  </w:style>
  <w:style w:type="table" w:customStyle="1" w:styleId="TableGrid1">
    <w:name w:val="Table Grid1"/>
    <w:basedOn w:val="TableNormal"/>
    <w:next w:val="TableGrid"/>
    <w:uiPriority w:val="59"/>
    <w:rsid w:val="0029182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267D1"/>
    <w:rPr>
      <w:rFonts w:ascii="Calibri" w:eastAsia="MS Mincho" w:hAnsi="Calibri" w:cs="Arial"/>
      <w:sz w:val="22"/>
      <w:szCs w:val="22"/>
      <w:lang w:val="en-US" w:eastAsia="ja-JP"/>
    </w:rPr>
  </w:style>
  <w:style w:type="character" w:customStyle="1" w:styleId="NoSpacingChar">
    <w:name w:val="No Spacing Char"/>
    <w:link w:val="NoSpacing"/>
    <w:uiPriority w:val="1"/>
    <w:rsid w:val="00C267D1"/>
    <w:rPr>
      <w:rFonts w:ascii="Calibri" w:eastAsia="MS Mincho" w:hAnsi="Calibri" w:cs="Arial"/>
      <w:sz w:val="22"/>
      <w:szCs w:val="22"/>
      <w:lang w:val="en-US" w:eastAsia="ja-JP"/>
    </w:rPr>
  </w:style>
  <w:style w:type="paragraph" w:styleId="Revision">
    <w:name w:val="Revision"/>
    <w:hidden/>
    <w:rsid w:val="00CB2840"/>
    <w:rPr>
      <w:rFonts w:ascii="Arial" w:hAnsi="Arial"/>
      <w:sz w:val="24"/>
      <w:lang w:eastAsia="en-US"/>
    </w:rPr>
  </w:style>
  <w:style w:type="paragraph" w:styleId="TOC3">
    <w:name w:val="toc 3"/>
    <w:basedOn w:val="Normal"/>
    <w:next w:val="Normal"/>
    <w:autoRedefine/>
    <w:uiPriority w:val="39"/>
    <w:rsid w:val="006A0BEF"/>
    <w:pPr>
      <w:ind w:left="480"/>
    </w:pPr>
  </w:style>
  <w:style w:type="character" w:styleId="FollowedHyperlink">
    <w:name w:val="FollowedHyperlink"/>
    <w:rsid w:val="00A1195F"/>
    <w:rPr>
      <w:color w:val="800080"/>
      <w:u w:val="single"/>
    </w:rPr>
  </w:style>
  <w:style w:type="paragraph" w:customStyle="1" w:styleId="Default">
    <w:name w:val="Default"/>
    <w:rsid w:val="003E6997"/>
    <w:pPr>
      <w:autoSpaceDE w:val="0"/>
      <w:autoSpaceDN w:val="0"/>
      <w:adjustRightInd w:val="0"/>
    </w:pPr>
    <w:rPr>
      <w:rFonts w:ascii="Arial" w:eastAsia="Calibri" w:hAnsi="Arial" w:cs="Arial"/>
      <w:color w:val="000000"/>
      <w:sz w:val="24"/>
      <w:szCs w:val="24"/>
      <w:lang w:eastAsia="en-US"/>
    </w:rPr>
  </w:style>
  <w:style w:type="numbering" w:customStyle="1" w:styleId="Style1">
    <w:name w:val="Style1"/>
    <w:basedOn w:val="NoList"/>
    <w:uiPriority w:val="99"/>
    <w:rsid w:val="00797B1F"/>
    <w:pPr>
      <w:numPr>
        <w:numId w:val="6"/>
      </w:numPr>
    </w:pPr>
  </w:style>
  <w:style w:type="paragraph" w:customStyle="1" w:styleId="TSB-Level1Numbers">
    <w:name w:val="TSB - Level 1 Numbers"/>
    <w:basedOn w:val="Heading1"/>
    <w:link w:val="TSB-Level1NumbersChar"/>
    <w:qFormat/>
    <w:rsid w:val="00797B1F"/>
    <w:pPr>
      <w:keepNext w:val="0"/>
      <w:widowControl/>
      <w:overflowPunct/>
      <w:autoSpaceDE/>
      <w:autoSpaceDN/>
      <w:adjustRightInd/>
      <w:spacing w:before="0" w:after="200" w:line="276" w:lineRule="auto"/>
      <w:ind w:left="1423" w:hanging="431"/>
      <w:textAlignment w:val="auto"/>
    </w:pPr>
    <w:rPr>
      <w:rFonts w:eastAsia="Arial"/>
      <w:b w:val="0"/>
      <w:bCs w:val="0"/>
      <w:kern w:val="0"/>
      <w:sz w:val="22"/>
    </w:rPr>
  </w:style>
  <w:style w:type="paragraph" w:customStyle="1" w:styleId="TSB-PolicyBullets">
    <w:name w:val="TSB - Policy Bullets"/>
    <w:basedOn w:val="ListParagraph"/>
    <w:link w:val="TSB-PolicyBulletsChar"/>
    <w:qFormat/>
    <w:rsid w:val="00797B1F"/>
    <w:pPr>
      <w:widowControl/>
      <w:numPr>
        <w:numId w:val="7"/>
      </w:numPr>
      <w:overflowPunct/>
      <w:autoSpaceDE/>
      <w:autoSpaceDN/>
      <w:adjustRightInd/>
      <w:spacing w:before="200" w:after="200" w:line="276" w:lineRule="auto"/>
      <w:ind w:left="1491" w:hanging="357"/>
      <w:contextualSpacing/>
      <w:textAlignment w:val="auto"/>
    </w:pPr>
    <w:rPr>
      <w:rFonts w:eastAsia="Arial"/>
      <w:sz w:val="22"/>
      <w:szCs w:val="22"/>
    </w:rPr>
  </w:style>
  <w:style w:type="paragraph" w:customStyle="1" w:styleId="TSB-Level2Numbers">
    <w:name w:val="TSB - Level 2 Numbers"/>
    <w:basedOn w:val="TSB-Level1Numbers"/>
    <w:qFormat/>
    <w:rsid w:val="00797B1F"/>
    <w:pPr>
      <w:tabs>
        <w:tab w:val="num" w:pos="360"/>
      </w:tabs>
      <w:ind w:left="2223" w:hanging="998"/>
    </w:pPr>
  </w:style>
  <w:style w:type="character" w:customStyle="1" w:styleId="TSB-PolicyBulletsChar">
    <w:name w:val="TSB - Policy Bullets Char"/>
    <w:link w:val="TSB-PolicyBullets"/>
    <w:rsid w:val="00797B1F"/>
    <w:rPr>
      <w:rFonts w:ascii="Arial" w:eastAsia="Arial" w:hAnsi="Arial"/>
      <w:sz w:val="22"/>
      <w:szCs w:val="22"/>
      <w:lang w:eastAsia="en-US"/>
    </w:rPr>
  </w:style>
  <w:style w:type="character" w:customStyle="1" w:styleId="TSB-Level1NumbersChar">
    <w:name w:val="TSB - Level 1 Numbers Char"/>
    <w:link w:val="TSB-Level1Numbers"/>
    <w:rsid w:val="00797B1F"/>
    <w:rPr>
      <w:rFonts w:ascii="Arial" w:eastAsia="Arial" w:hAnsi="Arial" w:cs="Arial"/>
      <w:sz w:val="22"/>
      <w:szCs w:val="32"/>
      <w:lang w:val="en-GB"/>
    </w:rPr>
  </w:style>
  <w:style w:type="paragraph" w:styleId="BodyText">
    <w:name w:val="Body Text"/>
    <w:basedOn w:val="Normal"/>
    <w:link w:val="BodyTextChar"/>
    <w:rsid w:val="00916AE3"/>
    <w:pPr>
      <w:widowControl/>
      <w:overflowPunct/>
      <w:autoSpaceDE/>
      <w:autoSpaceDN/>
      <w:adjustRightInd/>
      <w:textAlignment w:val="auto"/>
    </w:pPr>
    <w:rPr>
      <w:rFonts w:ascii="Times New Roman" w:hAnsi="Times New Roman"/>
      <w:szCs w:val="24"/>
      <w:u w:val="single"/>
    </w:rPr>
  </w:style>
  <w:style w:type="character" w:customStyle="1" w:styleId="BodyTextChar">
    <w:name w:val="Body Text Char"/>
    <w:basedOn w:val="DefaultParagraphFont"/>
    <w:link w:val="BodyText"/>
    <w:rsid w:val="00916AE3"/>
    <w:rPr>
      <w:sz w:val="24"/>
      <w:szCs w:val="24"/>
      <w:u w:val="single"/>
      <w:lang w:eastAsia="en-US"/>
    </w:rPr>
  </w:style>
  <w:style w:type="paragraph" w:styleId="BodyText2">
    <w:name w:val="Body Text 2"/>
    <w:basedOn w:val="Normal"/>
    <w:link w:val="BodyText2Char"/>
    <w:rsid w:val="00916AE3"/>
    <w:pPr>
      <w:widowControl/>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rsid w:val="00916AE3"/>
    <w:rPr>
      <w:sz w:val="24"/>
      <w:szCs w:val="24"/>
      <w:lang w:eastAsia="en-US"/>
    </w:rPr>
  </w:style>
  <w:style w:type="character" w:styleId="BookTitle">
    <w:name w:val="Book Title"/>
    <w:basedOn w:val="DefaultParagraphFont"/>
    <w:qFormat/>
    <w:rsid w:val="008064A7"/>
    <w:rPr>
      <w:b/>
      <w:bCs/>
      <w:smallCaps/>
      <w:spacing w:val="5"/>
    </w:rPr>
  </w:style>
  <w:style w:type="character" w:styleId="Emphasis">
    <w:name w:val="Emphasis"/>
    <w:basedOn w:val="DefaultParagraphFont"/>
    <w:qFormat/>
    <w:rsid w:val="002916DE"/>
    <w:rPr>
      <w:i/>
      <w:iCs/>
    </w:rPr>
  </w:style>
  <w:style w:type="character" w:customStyle="1" w:styleId="number">
    <w:name w:val="number"/>
    <w:basedOn w:val="DefaultParagraphFont"/>
    <w:rsid w:val="00575489"/>
  </w:style>
  <w:style w:type="paragraph" w:styleId="NormalWeb">
    <w:name w:val="Normal (Web)"/>
    <w:basedOn w:val="Normal"/>
    <w:uiPriority w:val="99"/>
    <w:semiHidden/>
    <w:unhideWhenUsed/>
    <w:rsid w:val="00575489"/>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ing3Char">
    <w:name w:val="Heading 3 Char"/>
    <w:basedOn w:val="DefaultParagraphFont"/>
    <w:link w:val="Heading3"/>
    <w:rsid w:val="004B4697"/>
    <w:rPr>
      <w:rFonts w:ascii="Arial" w:hAnsi="Arial" w:cs="Arial"/>
      <w:b/>
      <w:b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117">
      <w:bodyDiv w:val="1"/>
      <w:marLeft w:val="0"/>
      <w:marRight w:val="0"/>
      <w:marTop w:val="0"/>
      <w:marBottom w:val="0"/>
      <w:divBdr>
        <w:top w:val="none" w:sz="0" w:space="0" w:color="auto"/>
        <w:left w:val="none" w:sz="0" w:space="0" w:color="auto"/>
        <w:bottom w:val="none" w:sz="0" w:space="0" w:color="auto"/>
        <w:right w:val="none" w:sz="0" w:space="0" w:color="auto"/>
      </w:divBdr>
    </w:div>
    <w:div w:id="1305309508">
      <w:bodyDiv w:val="1"/>
      <w:marLeft w:val="0"/>
      <w:marRight w:val="0"/>
      <w:marTop w:val="0"/>
      <w:marBottom w:val="0"/>
      <w:divBdr>
        <w:top w:val="none" w:sz="0" w:space="0" w:color="auto"/>
        <w:left w:val="none" w:sz="0" w:space="0" w:color="auto"/>
        <w:bottom w:val="none" w:sz="0" w:space="0" w:color="auto"/>
        <w:right w:val="none" w:sz="0" w:space="0" w:color="auto"/>
      </w:divBdr>
    </w:div>
    <w:div w:id="1720738698">
      <w:bodyDiv w:val="1"/>
      <w:marLeft w:val="0"/>
      <w:marRight w:val="0"/>
      <w:marTop w:val="0"/>
      <w:marBottom w:val="0"/>
      <w:divBdr>
        <w:top w:val="none" w:sz="0" w:space="0" w:color="auto"/>
        <w:left w:val="none" w:sz="0" w:space="0" w:color="auto"/>
        <w:bottom w:val="none" w:sz="0" w:space="0" w:color="auto"/>
        <w:right w:val="none" w:sz="0" w:space="0" w:color="auto"/>
      </w:divBdr>
      <w:divsChild>
        <w:div w:id="1040863123">
          <w:marLeft w:val="0"/>
          <w:marRight w:val="0"/>
          <w:marTop w:val="0"/>
          <w:marBottom w:val="0"/>
          <w:divBdr>
            <w:top w:val="none" w:sz="0" w:space="0" w:color="auto"/>
            <w:left w:val="none" w:sz="0" w:space="0" w:color="auto"/>
            <w:bottom w:val="none" w:sz="0" w:space="0" w:color="auto"/>
            <w:right w:val="none" w:sz="0" w:space="0" w:color="auto"/>
          </w:divBdr>
          <w:divsChild>
            <w:div w:id="1635718814">
              <w:marLeft w:val="0"/>
              <w:marRight w:val="0"/>
              <w:marTop w:val="0"/>
              <w:marBottom w:val="0"/>
              <w:divBdr>
                <w:top w:val="none" w:sz="0" w:space="0" w:color="auto"/>
                <w:left w:val="none" w:sz="0" w:space="0" w:color="auto"/>
                <w:bottom w:val="none" w:sz="0" w:space="0" w:color="auto"/>
                <w:right w:val="none" w:sz="0" w:space="0" w:color="auto"/>
              </w:divBdr>
              <w:divsChild>
                <w:div w:id="863858588">
                  <w:marLeft w:val="0"/>
                  <w:marRight w:val="0"/>
                  <w:marTop w:val="0"/>
                  <w:marBottom w:val="0"/>
                  <w:divBdr>
                    <w:top w:val="none" w:sz="0" w:space="0" w:color="auto"/>
                    <w:left w:val="none" w:sz="0" w:space="0" w:color="auto"/>
                    <w:bottom w:val="none" w:sz="0" w:space="0" w:color="auto"/>
                    <w:right w:val="none" w:sz="0" w:space="0" w:color="auto"/>
                  </w:divBdr>
                  <w:divsChild>
                    <w:div w:id="1914851732">
                      <w:marLeft w:val="0"/>
                      <w:marRight w:val="0"/>
                      <w:marTop w:val="0"/>
                      <w:marBottom w:val="0"/>
                      <w:divBdr>
                        <w:top w:val="none" w:sz="0" w:space="0" w:color="auto"/>
                        <w:left w:val="none" w:sz="0" w:space="0" w:color="auto"/>
                        <w:bottom w:val="none" w:sz="0" w:space="0" w:color="auto"/>
                        <w:right w:val="none" w:sz="0" w:space="0" w:color="auto"/>
                      </w:divBdr>
                      <w:divsChild>
                        <w:div w:id="657198954">
                          <w:marLeft w:val="0"/>
                          <w:marRight w:val="0"/>
                          <w:marTop w:val="0"/>
                          <w:marBottom w:val="0"/>
                          <w:divBdr>
                            <w:top w:val="none" w:sz="0" w:space="0" w:color="auto"/>
                            <w:left w:val="none" w:sz="0" w:space="0" w:color="auto"/>
                            <w:bottom w:val="none" w:sz="0" w:space="0" w:color="auto"/>
                            <w:right w:val="none" w:sz="0" w:space="0" w:color="auto"/>
                          </w:divBdr>
                          <w:divsChild>
                            <w:div w:id="202729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gov.uk/guidance/academies-accounts-direction" TargetMode="External"/><Relationship Id="rId26" Type="http://schemas.openxmlformats.org/officeDocument/2006/relationships/hyperlink" Target="http://www.ojeu.eu/thresholds.aspx" TargetMode="External"/><Relationship Id="rId3" Type="http://schemas.openxmlformats.org/officeDocument/2006/relationships/customXml" Target="../customXml/item3.xml"/><Relationship Id="rId21" Type="http://schemas.openxmlformats.org/officeDocument/2006/relationships/hyperlink" Target="http://www.nasbm.co.uk/EFAlibrary.aspx"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uidance/academies-accounts-direction" TargetMode="External"/><Relationship Id="rId25" Type="http://schemas.openxmlformats.org/officeDocument/2006/relationships/hyperlink" Target="http://www.ojeu.e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academies-budget-forecast-form" TargetMode="External"/><Relationship Id="rId20" Type="http://schemas.openxmlformats.org/officeDocument/2006/relationships/hyperlink" Target="http://www.nasbm.co.uk/EFAlibrary.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gov.uk/claim-gift-aid/overview"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gif"/><Relationship Id="rId23" Type="http://schemas.openxmlformats.org/officeDocument/2006/relationships/hyperlink" Target="https://www.gov.uk/guidance/academies-accounts-direction" TargetMode="External"/><Relationship Id="rId28"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www.gov.uk/government/publications/academies-august-accounts-return-template-and-guid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gov.uk/guidance/academies-severance-payments" TargetMode="External"/><Relationship Id="rId27" Type="http://schemas.openxmlformats.org/officeDocument/2006/relationships/hyperlink" Target="http://www.nasbm.co.uk/EFAlibrary.aspx"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2016-05-18T00:00:00</PublishDate>
  <Abstract>This document sets out the regulations for the academy trust, and incorporates the scheme of delegation: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SubjectTaxHTField0 xmlns="9928a0db-edeb-442d-8a9b-6bd9afc8bae0">
      <Terms xmlns="http://schemas.microsoft.com/office/infopath/2007/PartnerControls"/>
    </IWPSubjectTaxHTField0>
    <IWPSiteTypeTaxHTField0 xmlns="9928a0db-edeb-442d-8a9b-6bd9afc8bae0">
      <Terms xmlns="http://schemas.microsoft.com/office/infopath/2007/PartnerControls"/>
    </IWPSiteTypeTaxHTField0>
    <IWPContributor xmlns="9928a0db-edeb-442d-8a9b-6bd9afc8bae0">
      <UserInfo>
        <DisplayName/>
        <AccountId xsi:nil="true"/>
        <AccountType/>
      </UserInfo>
    </IWPContributor>
    <IWPRightsProtectiveMarkingTaxHTField0 xmlns="9928a0db-edeb-442d-8a9b-6bd9afc8bae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9928a0db-edeb-442d-8a9b-6bd9afc8bae0">
      <Terms xmlns="http://schemas.microsoft.com/office/infopath/2007/PartnerControls"/>
    </IWPFunctionTaxHTField0>
    <IWPOwnerTaxHTField0 xmlns="9928a0db-edeb-442d-8a9b-6bd9afc8bae0">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Comments xmlns="http://schemas.microsoft.com/sharepoint/v3" xsi:nil="true"/>
    <IWPOrganisationalUnitTaxHTField0 xmlns="9928a0db-edeb-442d-8a9b-6bd9afc8bae0">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documentManagement>
</p:propertie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A5F2807BF2822E4B9D81C8AA1C48C26E" ma:contentTypeVersion="27" ma:contentTypeDescription="For working documents that do not need to be declared as records.  Will be deleted two years after last modified date." ma:contentTypeScope="" ma:versionID="bce7c193270d0393273d97106701af5b">
  <xsd:schema xmlns:xsd="http://www.w3.org/2001/XMLSchema" xmlns:xs="http://www.w3.org/2001/XMLSchema" xmlns:p="http://schemas.microsoft.com/office/2006/metadata/properties" xmlns:ns1="http://schemas.microsoft.com/sharepoint/v3" xmlns:ns2="b8cb3cbd-ce5c-4a72-9da4-9013f91c5903" xmlns:ns3="9928a0db-edeb-442d-8a9b-6bd9afc8bae0" targetNamespace="http://schemas.microsoft.com/office/2006/metadata/properties" ma:root="true" ma:fieldsID="f547a95a14bffecd2236663baede2354" ns1:_="" ns2:_="" ns3:_="">
    <xsd:import namespace="http://schemas.microsoft.com/sharepoint/v3"/>
    <xsd:import namespace="b8cb3cbd-ce5c-4a72-9da4-9013f91c5903"/>
    <xsd:import namespace="9928a0db-edeb-442d-8a9b-6bd9afc8bae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94493fd9-575b-4c30-a638-38235d7a42c4}" ma:internalName="TaxCatchAll" ma:showField="CatchAllData" ma:web="9928a0db-edeb-442d-8a9b-6bd9afc8ba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4493fd9-575b-4c30-a638-38235d7a42c4}" ma:internalName="TaxCatchAllLabel" ma:readOnly="true" ma:showField="CatchAllDataLabel" ma:web="9928a0db-edeb-442d-8a9b-6bd9afc8ba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28a0db-edeb-442d-8a9b-6bd9afc8bae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nillable="true" ma:taxonomy="true" ma:internalName="IWPOrganisationalUnitTaxHTField0" ma:taxonomyFieldName="IWPOrganisationalUnit" ma:displayName="Organisational Unit" ma:default="1;#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C32AC-ACCA-4280-9FDF-94822B630944}">
  <ds:schemaRefs>
    <ds:schemaRef ds:uri="http://schemas.microsoft.com/sharepoint/v3/contenttype/forms"/>
  </ds:schemaRefs>
</ds:datastoreItem>
</file>

<file path=customXml/itemProps3.xml><?xml version="1.0" encoding="utf-8"?>
<ds:datastoreItem xmlns:ds="http://schemas.openxmlformats.org/officeDocument/2006/customXml" ds:itemID="{CE40390E-7626-4579-87DB-27DF76D09AD1}">
  <ds:schemaRefs>
    <ds:schemaRef ds:uri="http://schemas.openxmlformats.org/officeDocument/2006/bibliography"/>
  </ds:schemaRefs>
</ds:datastoreItem>
</file>

<file path=customXml/itemProps4.xml><?xml version="1.0" encoding="utf-8"?>
<ds:datastoreItem xmlns:ds="http://schemas.openxmlformats.org/officeDocument/2006/customXml" ds:itemID="{BD800CE5-1E4D-4F9C-9862-5019767F275C}">
  <ds:schemaRefs>
    <ds:schemaRef ds:uri="http://schemas.microsoft.com/sharepoint/v3"/>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9928a0db-edeb-442d-8a9b-6bd9afc8bae0"/>
    <ds:schemaRef ds:uri="b8cb3cbd-ce5c-4a72-9da4-9013f91c590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65B05B1-A7B1-4B25-A083-442E46386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28a0db-edeb-442d-8a9b-6bd9afc8b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80811E-2580-477B-B6D0-6B0DDFA9B461}">
  <ds:schemaRefs>
    <ds:schemaRef ds:uri="http://schemas.microsoft.com/office/2006/metadata/longProperties"/>
  </ds:schemaRefs>
</ds:datastoreItem>
</file>

<file path=customXml/itemProps7.xml><?xml version="1.0" encoding="utf-8"?>
<ds:datastoreItem xmlns:ds="http://schemas.openxmlformats.org/officeDocument/2006/customXml" ds:itemID="{55D67531-AB6B-475E-8937-E4C69696782F}">
  <ds:schemaRefs>
    <ds:schemaRef ds:uri="http://schemas.microsoft.com/sharepoint/events"/>
  </ds:schemaRefs>
</ds:datastoreItem>
</file>

<file path=customXml/itemProps8.xml><?xml version="1.0" encoding="utf-8"?>
<ds:datastoreItem xmlns:ds="http://schemas.openxmlformats.org/officeDocument/2006/customXml" ds:itemID="{7F8CE8FF-DB31-4C63-BA58-E473EB91CE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18679</Words>
  <Characters>103062</Characters>
  <Application>Microsoft Office Word</Application>
  <DocSecurity>0</DocSecurity>
  <Lines>858</Lines>
  <Paragraphs>242</Paragraphs>
  <ScaleCrop>false</ScaleCrop>
  <HeadingPairs>
    <vt:vector size="2" baseType="variant">
      <vt:variant>
        <vt:lpstr>Title</vt:lpstr>
      </vt:variant>
      <vt:variant>
        <vt:i4>1</vt:i4>
      </vt:variant>
    </vt:vector>
  </HeadingPairs>
  <TitlesOfParts>
    <vt:vector size="1" baseType="lpstr">
      <vt:lpstr>7a Financial Regulations Manual</vt:lpstr>
    </vt:vector>
  </TitlesOfParts>
  <Company>Mace Group</Company>
  <LinksUpToDate>false</LinksUpToDate>
  <CharactersWithSpaces>121499</CharactersWithSpaces>
  <SharedDoc>false</SharedDoc>
  <HLinks>
    <vt:vector size="702" baseType="variant">
      <vt:variant>
        <vt:i4>3473449</vt:i4>
      </vt:variant>
      <vt:variant>
        <vt:i4>618</vt:i4>
      </vt:variant>
      <vt:variant>
        <vt:i4>0</vt:i4>
      </vt:variant>
      <vt:variant>
        <vt:i4>5</vt:i4>
      </vt:variant>
      <vt:variant>
        <vt:lpwstr>http://www.nasbm.co.uk/EFAlibrary.aspx</vt:lpwstr>
      </vt:variant>
      <vt:variant>
        <vt:lpwstr/>
      </vt:variant>
      <vt:variant>
        <vt:i4>6881312</vt:i4>
      </vt:variant>
      <vt:variant>
        <vt:i4>615</vt:i4>
      </vt:variant>
      <vt:variant>
        <vt:i4>0</vt:i4>
      </vt:variant>
      <vt:variant>
        <vt:i4>5</vt:i4>
      </vt:variant>
      <vt:variant>
        <vt:lpwstr>https://www.gov.uk/government/publications/church-academies-model-documents</vt:lpwstr>
      </vt:variant>
      <vt:variant>
        <vt:lpwstr/>
      </vt:variant>
      <vt:variant>
        <vt:i4>6357051</vt:i4>
      </vt:variant>
      <vt:variant>
        <vt:i4>612</vt:i4>
      </vt:variant>
      <vt:variant>
        <vt:i4>0</vt:i4>
      </vt:variant>
      <vt:variant>
        <vt:i4>5</vt:i4>
      </vt:variant>
      <vt:variant>
        <vt:lpwstr>https://www.gov.uk/what-is-the-construction-industry-scheme</vt:lpwstr>
      </vt:variant>
      <vt:variant>
        <vt:lpwstr/>
      </vt:variant>
      <vt:variant>
        <vt:i4>3080299</vt:i4>
      </vt:variant>
      <vt:variant>
        <vt:i4>609</vt:i4>
      </vt:variant>
      <vt:variant>
        <vt:i4>0</vt:i4>
      </vt:variant>
      <vt:variant>
        <vt:i4>5</vt:i4>
      </vt:variant>
      <vt:variant>
        <vt:lpwstr>https://www.gov.uk/government/publications/vat-claim-for-refund-by-local-authorities-and-similar-bodies-vat126</vt:lpwstr>
      </vt:variant>
      <vt:variant>
        <vt:lpwstr/>
      </vt:variant>
      <vt:variant>
        <vt:i4>3670055</vt:i4>
      </vt:variant>
      <vt:variant>
        <vt:i4>606</vt:i4>
      </vt:variant>
      <vt:variant>
        <vt:i4>0</vt:i4>
      </vt:variant>
      <vt:variant>
        <vt:i4>5</vt:i4>
      </vt:variant>
      <vt:variant>
        <vt:lpwstr>https://www.gov.uk/vat-registration-thresholds</vt:lpwstr>
      </vt:variant>
      <vt:variant>
        <vt:lpwstr/>
      </vt:variant>
      <vt:variant>
        <vt:i4>3473449</vt:i4>
      </vt:variant>
      <vt:variant>
        <vt:i4>603</vt:i4>
      </vt:variant>
      <vt:variant>
        <vt:i4>0</vt:i4>
      </vt:variant>
      <vt:variant>
        <vt:i4>5</vt:i4>
      </vt:variant>
      <vt:variant>
        <vt:lpwstr>http://www.nasbm.co.uk/EFAlibrary.aspx</vt:lpwstr>
      </vt:variant>
      <vt:variant>
        <vt:lpwstr/>
      </vt:variant>
      <vt:variant>
        <vt:i4>3473449</vt:i4>
      </vt:variant>
      <vt:variant>
        <vt:i4>600</vt:i4>
      </vt:variant>
      <vt:variant>
        <vt:i4>0</vt:i4>
      </vt:variant>
      <vt:variant>
        <vt:i4>5</vt:i4>
      </vt:variant>
      <vt:variant>
        <vt:lpwstr>http://www.nasbm.co.uk/EFAlibrary.aspx</vt:lpwstr>
      </vt:variant>
      <vt:variant>
        <vt:lpwstr/>
      </vt:variant>
      <vt:variant>
        <vt:i4>7274620</vt:i4>
      </vt:variant>
      <vt:variant>
        <vt:i4>597</vt:i4>
      </vt:variant>
      <vt:variant>
        <vt:i4>0</vt:i4>
      </vt:variant>
      <vt:variant>
        <vt:i4>5</vt:i4>
      </vt:variant>
      <vt:variant>
        <vt:lpwstr>https://www.gov.uk/government/publications/complaints-about-post-16-efa-funded-institutions</vt:lpwstr>
      </vt:variant>
      <vt:variant>
        <vt:lpwstr/>
      </vt:variant>
      <vt:variant>
        <vt:i4>3473449</vt:i4>
      </vt:variant>
      <vt:variant>
        <vt:i4>594</vt:i4>
      </vt:variant>
      <vt:variant>
        <vt:i4>0</vt:i4>
      </vt:variant>
      <vt:variant>
        <vt:i4>5</vt:i4>
      </vt:variant>
      <vt:variant>
        <vt:lpwstr>http://www.nasbm.co.uk/EFAlibrary.aspx</vt:lpwstr>
      </vt:variant>
      <vt:variant>
        <vt:lpwstr/>
      </vt:variant>
      <vt:variant>
        <vt:i4>3473449</vt:i4>
      </vt:variant>
      <vt:variant>
        <vt:i4>591</vt:i4>
      </vt:variant>
      <vt:variant>
        <vt:i4>0</vt:i4>
      </vt:variant>
      <vt:variant>
        <vt:i4>5</vt:i4>
      </vt:variant>
      <vt:variant>
        <vt:lpwstr>http://www.nasbm.co.uk/EFAlibrary.aspx</vt:lpwstr>
      </vt:variant>
      <vt:variant>
        <vt:lpwstr/>
      </vt:variant>
      <vt:variant>
        <vt:i4>458843</vt:i4>
      </vt:variant>
      <vt:variant>
        <vt:i4>588</vt:i4>
      </vt:variant>
      <vt:variant>
        <vt:i4>0</vt:i4>
      </vt:variant>
      <vt:variant>
        <vt:i4>5</vt:i4>
      </vt:variant>
      <vt:variant>
        <vt:lpwstr>https://www.gov.uk/guidance/academies-risk-protection-arrangement-rpa</vt:lpwstr>
      </vt:variant>
      <vt:variant>
        <vt:lpwstr/>
      </vt:variant>
      <vt:variant>
        <vt:i4>3473449</vt:i4>
      </vt:variant>
      <vt:variant>
        <vt:i4>585</vt:i4>
      </vt:variant>
      <vt:variant>
        <vt:i4>0</vt:i4>
      </vt:variant>
      <vt:variant>
        <vt:i4>5</vt:i4>
      </vt:variant>
      <vt:variant>
        <vt:lpwstr>http://www.nasbm.co.uk/EFAlibrary.aspx</vt:lpwstr>
      </vt:variant>
      <vt:variant>
        <vt:lpwstr/>
      </vt:variant>
      <vt:variant>
        <vt:i4>2162798</vt:i4>
      </vt:variant>
      <vt:variant>
        <vt:i4>582</vt:i4>
      </vt:variant>
      <vt:variant>
        <vt:i4>0</vt:i4>
      </vt:variant>
      <vt:variant>
        <vt:i4>5</vt:i4>
      </vt:variant>
      <vt:variant>
        <vt:lpwstr>http://www.ojeu.eu/thresholds.aspx</vt:lpwstr>
      </vt:variant>
      <vt:variant>
        <vt:lpwstr/>
      </vt:variant>
      <vt:variant>
        <vt:i4>7995434</vt:i4>
      </vt:variant>
      <vt:variant>
        <vt:i4>579</vt:i4>
      </vt:variant>
      <vt:variant>
        <vt:i4>0</vt:i4>
      </vt:variant>
      <vt:variant>
        <vt:i4>5</vt:i4>
      </vt:variant>
      <vt:variant>
        <vt:lpwstr>http://www.ojeu.eu/</vt:lpwstr>
      </vt:variant>
      <vt:variant>
        <vt:lpwstr/>
      </vt:variant>
      <vt:variant>
        <vt:i4>3473449</vt:i4>
      </vt:variant>
      <vt:variant>
        <vt:i4>576</vt:i4>
      </vt:variant>
      <vt:variant>
        <vt:i4>0</vt:i4>
      </vt:variant>
      <vt:variant>
        <vt:i4>5</vt:i4>
      </vt:variant>
      <vt:variant>
        <vt:lpwstr>http://www.nasbm.co.uk/EFAlibrary.aspx</vt:lpwstr>
      </vt:variant>
      <vt:variant>
        <vt:lpwstr/>
      </vt:variant>
      <vt:variant>
        <vt:i4>8192034</vt:i4>
      </vt:variant>
      <vt:variant>
        <vt:i4>573</vt:i4>
      </vt:variant>
      <vt:variant>
        <vt:i4>0</vt:i4>
      </vt:variant>
      <vt:variant>
        <vt:i4>5</vt:i4>
      </vt:variant>
      <vt:variant>
        <vt:lpwstr>https://www.gov.uk/claim-gift-aid/overview</vt:lpwstr>
      </vt:variant>
      <vt:variant>
        <vt:lpwstr/>
      </vt:variant>
      <vt:variant>
        <vt:i4>87</vt:i4>
      </vt:variant>
      <vt:variant>
        <vt:i4>570</vt:i4>
      </vt:variant>
      <vt:variant>
        <vt:i4>0</vt:i4>
      </vt:variant>
      <vt:variant>
        <vt:i4>5</vt:i4>
      </vt:variant>
      <vt:variant>
        <vt:lpwstr>https://www.gov.uk/guidance/academies-accounts-direction</vt:lpwstr>
      </vt:variant>
      <vt:variant>
        <vt:lpwstr/>
      </vt:variant>
      <vt:variant>
        <vt:i4>6094858</vt:i4>
      </vt:variant>
      <vt:variant>
        <vt:i4>567</vt:i4>
      </vt:variant>
      <vt:variant>
        <vt:i4>0</vt:i4>
      </vt:variant>
      <vt:variant>
        <vt:i4>5</vt:i4>
      </vt:variant>
      <vt:variant>
        <vt:lpwstr>https://www.gov.uk/guidance/academies-severance-payments</vt:lpwstr>
      </vt:variant>
      <vt:variant>
        <vt:lpwstr/>
      </vt:variant>
      <vt:variant>
        <vt:i4>3473449</vt:i4>
      </vt:variant>
      <vt:variant>
        <vt:i4>564</vt:i4>
      </vt:variant>
      <vt:variant>
        <vt:i4>0</vt:i4>
      </vt:variant>
      <vt:variant>
        <vt:i4>5</vt:i4>
      </vt:variant>
      <vt:variant>
        <vt:lpwstr>http://www.nasbm.co.uk/EFAlibrary.aspx</vt:lpwstr>
      </vt:variant>
      <vt:variant>
        <vt:lpwstr/>
      </vt:variant>
      <vt:variant>
        <vt:i4>3473449</vt:i4>
      </vt:variant>
      <vt:variant>
        <vt:i4>561</vt:i4>
      </vt:variant>
      <vt:variant>
        <vt:i4>0</vt:i4>
      </vt:variant>
      <vt:variant>
        <vt:i4>5</vt:i4>
      </vt:variant>
      <vt:variant>
        <vt:lpwstr>http://www.nasbm.co.uk/EFAlibrary.aspx</vt:lpwstr>
      </vt:variant>
      <vt:variant>
        <vt:lpwstr/>
      </vt:variant>
      <vt:variant>
        <vt:i4>3080244</vt:i4>
      </vt:variant>
      <vt:variant>
        <vt:i4>558</vt:i4>
      </vt:variant>
      <vt:variant>
        <vt:i4>0</vt:i4>
      </vt:variant>
      <vt:variant>
        <vt:i4>5</vt:i4>
      </vt:variant>
      <vt:variant>
        <vt:lpwstr>https://www.gov.uk/government/publications/academies-august-accounts-return-template-and-guide</vt:lpwstr>
      </vt:variant>
      <vt:variant>
        <vt:lpwstr/>
      </vt:variant>
      <vt:variant>
        <vt:i4>87</vt:i4>
      </vt:variant>
      <vt:variant>
        <vt:i4>555</vt:i4>
      </vt:variant>
      <vt:variant>
        <vt:i4>0</vt:i4>
      </vt:variant>
      <vt:variant>
        <vt:i4>5</vt:i4>
      </vt:variant>
      <vt:variant>
        <vt:lpwstr>https://www.gov.uk/guidance/academies-accounts-direction</vt:lpwstr>
      </vt:variant>
      <vt:variant>
        <vt:lpwstr/>
      </vt:variant>
      <vt:variant>
        <vt:i4>87</vt:i4>
      </vt:variant>
      <vt:variant>
        <vt:i4>552</vt:i4>
      </vt:variant>
      <vt:variant>
        <vt:i4>0</vt:i4>
      </vt:variant>
      <vt:variant>
        <vt:i4>5</vt:i4>
      </vt:variant>
      <vt:variant>
        <vt:lpwstr>https://www.gov.uk/guidance/academies-accounts-direction</vt:lpwstr>
      </vt:variant>
      <vt:variant>
        <vt:lpwstr/>
      </vt:variant>
      <vt:variant>
        <vt:i4>87</vt:i4>
      </vt:variant>
      <vt:variant>
        <vt:i4>549</vt:i4>
      </vt:variant>
      <vt:variant>
        <vt:i4>0</vt:i4>
      </vt:variant>
      <vt:variant>
        <vt:i4>5</vt:i4>
      </vt:variant>
      <vt:variant>
        <vt:lpwstr>https://www.gov.uk/guidance/academies-accounts-direction</vt:lpwstr>
      </vt:variant>
      <vt:variant>
        <vt:lpwstr/>
      </vt:variant>
      <vt:variant>
        <vt:i4>3473449</vt:i4>
      </vt:variant>
      <vt:variant>
        <vt:i4>546</vt:i4>
      </vt:variant>
      <vt:variant>
        <vt:i4>0</vt:i4>
      </vt:variant>
      <vt:variant>
        <vt:i4>5</vt:i4>
      </vt:variant>
      <vt:variant>
        <vt:lpwstr>http://www.nasbm.co.uk/EFAlibrary.aspx</vt:lpwstr>
      </vt:variant>
      <vt:variant>
        <vt:lpwstr/>
      </vt:variant>
      <vt:variant>
        <vt:i4>75</vt:i4>
      </vt:variant>
      <vt:variant>
        <vt:i4>543</vt:i4>
      </vt:variant>
      <vt:variant>
        <vt:i4>0</vt:i4>
      </vt:variant>
      <vt:variant>
        <vt:i4>5</vt:i4>
      </vt:variant>
      <vt:variant>
        <vt:lpwstr>https://www.gov.uk/government/publications/academies-financial-handbook-2015</vt:lpwstr>
      </vt:variant>
      <vt:variant>
        <vt:lpwstr/>
      </vt:variant>
      <vt:variant>
        <vt:i4>327758</vt:i4>
      </vt:variant>
      <vt:variant>
        <vt:i4>540</vt:i4>
      </vt:variant>
      <vt:variant>
        <vt:i4>0</vt:i4>
      </vt:variant>
      <vt:variant>
        <vt:i4>5</vt:i4>
      </vt:variant>
      <vt:variant>
        <vt:lpwstr>https://www.gov.uk/government/publications/academies-budget-forecast-form</vt:lpwstr>
      </vt:variant>
      <vt:variant>
        <vt:lpwstr/>
      </vt:variant>
      <vt:variant>
        <vt:i4>851971</vt:i4>
      </vt:variant>
      <vt:variant>
        <vt:i4>537</vt:i4>
      </vt:variant>
      <vt:variant>
        <vt:i4>0</vt:i4>
      </vt:variant>
      <vt:variant>
        <vt:i4>5</vt:i4>
      </vt:variant>
      <vt:variant>
        <vt:lpwstr>https://www.gov.uk/government/collections/schools-financial-health-and-efficiency</vt:lpwstr>
      </vt:variant>
      <vt:variant>
        <vt:lpwstr/>
      </vt:variant>
      <vt:variant>
        <vt:i4>1310776</vt:i4>
      </vt:variant>
      <vt:variant>
        <vt:i4>530</vt:i4>
      </vt:variant>
      <vt:variant>
        <vt:i4>0</vt:i4>
      </vt:variant>
      <vt:variant>
        <vt:i4>5</vt:i4>
      </vt:variant>
      <vt:variant>
        <vt:lpwstr/>
      </vt:variant>
      <vt:variant>
        <vt:lpwstr>_Toc459879270</vt:lpwstr>
      </vt:variant>
      <vt:variant>
        <vt:i4>1376312</vt:i4>
      </vt:variant>
      <vt:variant>
        <vt:i4>524</vt:i4>
      </vt:variant>
      <vt:variant>
        <vt:i4>0</vt:i4>
      </vt:variant>
      <vt:variant>
        <vt:i4>5</vt:i4>
      </vt:variant>
      <vt:variant>
        <vt:lpwstr/>
      </vt:variant>
      <vt:variant>
        <vt:lpwstr>_Toc459879269</vt:lpwstr>
      </vt:variant>
      <vt:variant>
        <vt:i4>1376312</vt:i4>
      </vt:variant>
      <vt:variant>
        <vt:i4>518</vt:i4>
      </vt:variant>
      <vt:variant>
        <vt:i4>0</vt:i4>
      </vt:variant>
      <vt:variant>
        <vt:i4>5</vt:i4>
      </vt:variant>
      <vt:variant>
        <vt:lpwstr/>
      </vt:variant>
      <vt:variant>
        <vt:lpwstr>_Toc459879268</vt:lpwstr>
      </vt:variant>
      <vt:variant>
        <vt:i4>1376312</vt:i4>
      </vt:variant>
      <vt:variant>
        <vt:i4>512</vt:i4>
      </vt:variant>
      <vt:variant>
        <vt:i4>0</vt:i4>
      </vt:variant>
      <vt:variant>
        <vt:i4>5</vt:i4>
      </vt:variant>
      <vt:variant>
        <vt:lpwstr/>
      </vt:variant>
      <vt:variant>
        <vt:lpwstr>_Toc459879267</vt:lpwstr>
      </vt:variant>
      <vt:variant>
        <vt:i4>1376312</vt:i4>
      </vt:variant>
      <vt:variant>
        <vt:i4>506</vt:i4>
      </vt:variant>
      <vt:variant>
        <vt:i4>0</vt:i4>
      </vt:variant>
      <vt:variant>
        <vt:i4>5</vt:i4>
      </vt:variant>
      <vt:variant>
        <vt:lpwstr/>
      </vt:variant>
      <vt:variant>
        <vt:lpwstr>_Toc459879266</vt:lpwstr>
      </vt:variant>
      <vt:variant>
        <vt:i4>1376312</vt:i4>
      </vt:variant>
      <vt:variant>
        <vt:i4>500</vt:i4>
      </vt:variant>
      <vt:variant>
        <vt:i4>0</vt:i4>
      </vt:variant>
      <vt:variant>
        <vt:i4>5</vt:i4>
      </vt:variant>
      <vt:variant>
        <vt:lpwstr/>
      </vt:variant>
      <vt:variant>
        <vt:lpwstr>_Toc459879265</vt:lpwstr>
      </vt:variant>
      <vt:variant>
        <vt:i4>1376312</vt:i4>
      </vt:variant>
      <vt:variant>
        <vt:i4>494</vt:i4>
      </vt:variant>
      <vt:variant>
        <vt:i4>0</vt:i4>
      </vt:variant>
      <vt:variant>
        <vt:i4>5</vt:i4>
      </vt:variant>
      <vt:variant>
        <vt:lpwstr/>
      </vt:variant>
      <vt:variant>
        <vt:lpwstr>_Toc459879264</vt:lpwstr>
      </vt:variant>
      <vt:variant>
        <vt:i4>1376312</vt:i4>
      </vt:variant>
      <vt:variant>
        <vt:i4>488</vt:i4>
      </vt:variant>
      <vt:variant>
        <vt:i4>0</vt:i4>
      </vt:variant>
      <vt:variant>
        <vt:i4>5</vt:i4>
      </vt:variant>
      <vt:variant>
        <vt:lpwstr/>
      </vt:variant>
      <vt:variant>
        <vt:lpwstr>_Toc459879263</vt:lpwstr>
      </vt:variant>
      <vt:variant>
        <vt:i4>1376312</vt:i4>
      </vt:variant>
      <vt:variant>
        <vt:i4>482</vt:i4>
      </vt:variant>
      <vt:variant>
        <vt:i4>0</vt:i4>
      </vt:variant>
      <vt:variant>
        <vt:i4>5</vt:i4>
      </vt:variant>
      <vt:variant>
        <vt:lpwstr/>
      </vt:variant>
      <vt:variant>
        <vt:lpwstr>_Toc459879262</vt:lpwstr>
      </vt:variant>
      <vt:variant>
        <vt:i4>1376312</vt:i4>
      </vt:variant>
      <vt:variant>
        <vt:i4>476</vt:i4>
      </vt:variant>
      <vt:variant>
        <vt:i4>0</vt:i4>
      </vt:variant>
      <vt:variant>
        <vt:i4>5</vt:i4>
      </vt:variant>
      <vt:variant>
        <vt:lpwstr/>
      </vt:variant>
      <vt:variant>
        <vt:lpwstr>_Toc459879261</vt:lpwstr>
      </vt:variant>
      <vt:variant>
        <vt:i4>1376312</vt:i4>
      </vt:variant>
      <vt:variant>
        <vt:i4>470</vt:i4>
      </vt:variant>
      <vt:variant>
        <vt:i4>0</vt:i4>
      </vt:variant>
      <vt:variant>
        <vt:i4>5</vt:i4>
      </vt:variant>
      <vt:variant>
        <vt:lpwstr/>
      </vt:variant>
      <vt:variant>
        <vt:lpwstr>_Toc459879260</vt:lpwstr>
      </vt:variant>
      <vt:variant>
        <vt:i4>1441848</vt:i4>
      </vt:variant>
      <vt:variant>
        <vt:i4>464</vt:i4>
      </vt:variant>
      <vt:variant>
        <vt:i4>0</vt:i4>
      </vt:variant>
      <vt:variant>
        <vt:i4>5</vt:i4>
      </vt:variant>
      <vt:variant>
        <vt:lpwstr/>
      </vt:variant>
      <vt:variant>
        <vt:lpwstr>_Toc459879259</vt:lpwstr>
      </vt:variant>
      <vt:variant>
        <vt:i4>1441848</vt:i4>
      </vt:variant>
      <vt:variant>
        <vt:i4>458</vt:i4>
      </vt:variant>
      <vt:variant>
        <vt:i4>0</vt:i4>
      </vt:variant>
      <vt:variant>
        <vt:i4>5</vt:i4>
      </vt:variant>
      <vt:variant>
        <vt:lpwstr/>
      </vt:variant>
      <vt:variant>
        <vt:lpwstr>_Toc459879258</vt:lpwstr>
      </vt:variant>
      <vt:variant>
        <vt:i4>1441848</vt:i4>
      </vt:variant>
      <vt:variant>
        <vt:i4>452</vt:i4>
      </vt:variant>
      <vt:variant>
        <vt:i4>0</vt:i4>
      </vt:variant>
      <vt:variant>
        <vt:i4>5</vt:i4>
      </vt:variant>
      <vt:variant>
        <vt:lpwstr/>
      </vt:variant>
      <vt:variant>
        <vt:lpwstr>_Toc459879257</vt:lpwstr>
      </vt:variant>
      <vt:variant>
        <vt:i4>1441848</vt:i4>
      </vt:variant>
      <vt:variant>
        <vt:i4>446</vt:i4>
      </vt:variant>
      <vt:variant>
        <vt:i4>0</vt:i4>
      </vt:variant>
      <vt:variant>
        <vt:i4>5</vt:i4>
      </vt:variant>
      <vt:variant>
        <vt:lpwstr/>
      </vt:variant>
      <vt:variant>
        <vt:lpwstr>_Toc459879256</vt:lpwstr>
      </vt:variant>
      <vt:variant>
        <vt:i4>1441848</vt:i4>
      </vt:variant>
      <vt:variant>
        <vt:i4>440</vt:i4>
      </vt:variant>
      <vt:variant>
        <vt:i4>0</vt:i4>
      </vt:variant>
      <vt:variant>
        <vt:i4>5</vt:i4>
      </vt:variant>
      <vt:variant>
        <vt:lpwstr/>
      </vt:variant>
      <vt:variant>
        <vt:lpwstr>_Toc459879255</vt:lpwstr>
      </vt:variant>
      <vt:variant>
        <vt:i4>1441848</vt:i4>
      </vt:variant>
      <vt:variant>
        <vt:i4>434</vt:i4>
      </vt:variant>
      <vt:variant>
        <vt:i4>0</vt:i4>
      </vt:variant>
      <vt:variant>
        <vt:i4>5</vt:i4>
      </vt:variant>
      <vt:variant>
        <vt:lpwstr/>
      </vt:variant>
      <vt:variant>
        <vt:lpwstr>_Toc459879254</vt:lpwstr>
      </vt:variant>
      <vt:variant>
        <vt:i4>1441848</vt:i4>
      </vt:variant>
      <vt:variant>
        <vt:i4>428</vt:i4>
      </vt:variant>
      <vt:variant>
        <vt:i4>0</vt:i4>
      </vt:variant>
      <vt:variant>
        <vt:i4>5</vt:i4>
      </vt:variant>
      <vt:variant>
        <vt:lpwstr/>
      </vt:variant>
      <vt:variant>
        <vt:lpwstr>_Toc459879253</vt:lpwstr>
      </vt:variant>
      <vt:variant>
        <vt:i4>1441848</vt:i4>
      </vt:variant>
      <vt:variant>
        <vt:i4>422</vt:i4>
      </vt:variant>
      <vt:variant>
        <vt:i4>0</vt:i4>
      </vt:variant>
      <vt:variant>
        <vt:i4>5</vt:i4>
      </vt:variant>
      <vt:variant>
        <vt:lpwstr/>
      </vt:variant>
      <vt:variant>
        <vt:lpwstr>_Toc459879252</vt:lpwstr>
      </vt:variant>
      <vt:variant>
        <vt:i4>1441848</vt:i4>
      </vt:variant>
      <vt:variant>
        <vt:i4>416</vt:i4>
      </vt:variant>
      <vt:variant>
        <vt:i4>0</vt:i4>
      </vt:variant>
      <vt:variant>
        <vt:i4>5</vt:i4>
      </vt:variant>
      <vt:variant>
        <vt:lpwstr/>
      </vt:variant>
      <vt:variant>
        <vt:lpwstr>_Toc459879251</vt:lpwstr>
      </vt:variant>
      <vt:variant>
        <vt:i4>1441848</vt:i4>
      </vt:variant>
      <vt:variant>
        <vt:i4>410</vt:i4>
      </vt:variant>
      <vt:variant>
        <vt:i4>0</vt:i4>
      </vt:variant>
      <vt:variant>
        <vt:i4>5</vt:i4>
      </vt:variant>
      <vt:variant>
        <vt:lpwstr/>
      </vt:variant>
      <vt:variant>
        <vt:lpwstr>_Toc459879250</vt:lpwstr>
      </vt:variant>
      <vt:variant>
        <vt:i4>1507384</vt:i4>
      </vt:variant>
      <vt:variant>
        <vt:i4>404</vt:i4>
      </vt:variant>
      <vt:variant>
        <vt:i4>0</vt:i4>
      </vt:variant>
      <vt:variant>
        <vt:i4>5</vt:i4>
      </vt:variant>
      <vt:variant>
        <vt:lpwstr/>
      </vt:variant>
      <vt:variant>
        <vt:lpwstr>_Toc459879249</vt:lpwstr>
      </vt:variant>
      <vt:variant>
        <vt:i4>1507384</vt:i4>
      </vt:variant>
      <vt:variant>
        <vt:i4>398</vt:i4>
      </vt:variant>
      <vt:variant>
        <vt:i4>0</vt:i4>
      </vt:variant>
      <vt:variant>
        <vt:i4>5</vt:i4>
      </vt:variant>
      <vt:variant>
        <vt:lpwstr/>
      </vt:variant>
      <vt:variant>
        <vt:lpwstr>_Toc459879248</vt:lpwstr>
      </vt:variant>
      <vt:variant>
        <vt:i4>1507384</vt:i4>
      </vt:variant>
      <vt:variant>
        <vt:i4>392</vt:i4>
      </vt:variant>
      <vt:variant>
        <vt:i4>0</vt:i4>
      </vt:variant>
      <vt:variant>
        <vt:i4>5</vt:i4>
      </vt:variant>
      <vt:variant>
        <vt:lpwstr/>
      </vt:variant>
      <vt:variant>
        <vt:lpwstr>_Toc459879247</vt:lpwstr>
      </vt:variant>
      <vt:variant>
        <vt:i4>1507384</vt:i4>
      </vt:variant>
      <vt:variant>
        <vt:i4>386</vt:i4>
      </vt:variant>
      <vt:variant>
        <vt:i4>0</vt:i4>
      </vt:variant>
      <vt:variant>
        <vt:i4>5</vt:i4>
      </vt:variant>
      <vt:variant>
        <vt:lpwstr/>
      </vt:variant>
      <vt:variant>
        <vt:lpwstr>_Toc459879246</vt:lpwstr>
      </vt:variant>
      <vt:variant>
        <vt:i4>1507384</vt:i4>
      </vt:variant>
      <vt:variant>
        <vt:i4>380</vt:i4>
      </vt:variant>
      <vt:variant>
        <vt:i4>0</vt:i4>
      </vt:variant>
      <vt:variant>
        <vt:i4>5</vt:i4>
      </vt:variant>
      <vt:variant>
        <vt:lpwstr/>
      </vt:variant>
      <vt:variant>
        <vt:lpwstr>_Toc459879245</vt:lpwstr>
      </vt:variant>
      <vt:variant>
        <vt:i4>1507384</vt:i4>
      </vt:variant>
      <vt:variant>
        <vt:i4>374</vt:i4>
      </vt:variant>
      <vt:variant>
        <vt:i4>0</vt:i4>
      </vt:variant>
      <vt:variant>
        <vt:i4>5</vt:i4>
      </vt:variant>
      <vt:variant>
        <vt:lpwstr/>
      </vt:variant>
      <vt:variant>
        <vt:lpwstr>_Toc459879244</vt:lpwstr>
      </vt:variant>
      <vt:variant>
        <vt:i4>1507384</vt:i4>
      </vt:variant>
      <vt:variant>
        <vt:i4>368</vt:i4>
      </vt:variant>
      <vt:variant>
        <vt:i4>0</vt:i4>
      </vt:variant>
      <vt:variant>
        <vt:i4>5</vt:i4>
      </vt:variant>
      <vt:variant>
        <vt:lpwstr/>
      </vt:variant>
      <vt:variant>
        <vt:lpwstr>_Toc459879243</vt:lpwstr>
      </vt:variant>
      <vt:variant>
        <vt:i4>1507384</vt:i4>
      </vt:variant>
      <vt:variant>
        <vt:i4>362</vt:i4>
      </vt:variant>
      <vt:variant>
        <vt:i4>0</vt:i4>
      </vt:variant>
      <vt:variant>
        <vt:i4>5</vt:i4>
      </vt:variant>
      <vt:variant>
        <vt:lpwstr/>
      </vt:variant>
      <vt:variant>
        <vt:lpwstr>_Toc459879242</vt:lpwstr>
      </vt:variant>
      <vt:variant>
        <vt:i4>1507384</vt:i4>
      </vt:variant>
      <vt:variant>
        <vt:i4>356</vt:i4>
      </vt:variant>
      <vt:variant>
        <vt:i4>0</vt:i4>
      </vt:variant>
      <vt:variant>
        <vt:i4>5</vt:i4>
      </vt:variant>
      <vt:variant>
        <vt:lpwstr/>
      </vt:variant>
      <vt:variant>
        <vt:lpwstr>_Toc459879241</vt:lpwstr>
      </vt:variant>
      <vt:variant>
        <vt:i4>1507384</vt:i4>
      </vt:variant>
      <vt:variant>
        <vt:i4>350</vt:i4>
      </vt:variant>
      <vt:variant>
        <vt:i4>0</vt:i4>
      </vt:variant>
      <vt:variant>
        <vt:i4>5</vt:i4>
      </vt:variant>
      <vt:variant>
        <vt:lpwstr/>
      </vt:variant>
      <vt:variant>
        <vt:lpwstr>_Toc459879240</vt:lpwstr>
      </vt:variant>
      <vt:variant>
        <vt:i4>1048632</vt:i4>
      </vt:variant>
      <vt:variant>
        <vt:i4>344</vt:i4>
      </vt:variant>
      <vt:variant>
        <vt:i4>0</vt:i4>
      </vt:variant>
      <vt:variant>
        <vt:i4>5</vt:i4>
      </vt:variant>
      <vt:variant>
        <vt:lpwstr/>
      </vt:variant>
      <vt:variant>
        <vt:lpwstr>_Toc459879239</vt:lpwstr>
      </vt:variant>
      <vt:variant>
        <vt:i4>1048632</vt:i4>
      </vt:variant>
      <vt:variant>
        <vt:i4>338</vt:i4>
      </vt:variant>
      <vt:variant>
        <vt:i4>0</vt:i4>
      </vt:variant>
      <vt:variant>
        <vt:i4>5</vt:i4>
      </vt:variant>
      <vt:variant>
        <vt:lpwstr/>
      </vt:variant>
      <vt:variant>
        <vt:lpwstr>_Toc459879238</vt:lpwstr>
      </vt:variant>
      <vt:variant>
        <vt:i4>1048632</vt:i4>
      </vt:variant>
      <vt:variant>
        <vt:i4>332</vt:i4>
      </vt:variant>
      <vt:variant>
        <vt:i4>0</vt:i4>
      </vt:variant>
      <vt:variant>
        <vt:i4>5</vt:i4>
      </vt:variant>
      <vt:variant>
        <vt:lpwstr/>
      </vt:variant>
      <vt:variant>
        <vt:lpwstr>_Toc459879237</vt:lpwstr>
      </vt:variant>
      <vt:variant>
        <vt:i4>1048632</vt:i4>
      </vt:variant>
      <vt:variant>
        <vt:i4>326</vt:i4>
      </vt:variant>
      <vt:variant>
        <vt:i4>0</vt:i4>
      </vt:variant>
      <vt:variant>
        <vt:i4>5</vt:i4>
      </vt:variant>
      <vt:variant>
        <vt:lpwstr/>
      </vt:variant>
      <vt:variant>
        <vt:lpwstr>_Toc459879236</vt:lpwstr>
      </vt:variant>
      <vt:variant>
        <vt:i4>1048632</vt:i4>
      </vt:variant>
      <vt:variant>
        <vt:i4>320</vt:i4>
      </vt:variant>
      <vt:variant>
        <vt:i4>0</vt:i4>
      </vt:variant>
      <vt:variant>
        <vt:i4>5</vt:i4>
      </vt:variant>
      <vt:variant>
        <vt:lpwstr/>
      </vt:variant>
      <vt:variant>
        <vt:lpwstr>_Toc459879235</vt:lpwstr>
      </vt:variant>
      <vt:variant>
        <vt:i4>1048632</vt:i4>
      </vt:variant>
      <vt:variant>
        <vt:i4>314</vt:i4>
      </vt:variant>
      <vt:variant>
        <vt:i4>0</vt:i4>
      </vt:variant>
      <vt:variant>
        <vt:i4>5</vt:i4>
      </vt:variant>
      <vt:variant>
        <vt:lpwstr/>
      </vt:variant>
      <vt:variant>
        <vt:lpwstr>_Toc459879234</vt:lpwstr>
      </vt:variant>
      <vt:variant>
        <vt:i4>1048632</vt:i4>
      </vt:variant>
      <vt:variant>
        <vt:i4>308</vt:i4>
      </vt:variant>
      <vt:variant>
        <vt:i4>0</vt:i4>
      </vt:variant>
      <vt:variant>
        <vt:i4>5</vt:i4>
      </vt:variant>
      <vt:variant>
        <vt:lpwstr/>
      </vt:variant>
      <vt:variant>
        <vt:lpwstr>_Toc459879233</vt:lpwstr>
      </vt:variant>
      <vt:variant>
        <vt:i4>1048632</vt:i4>
      </vt:variant>
      <vt:variant>
        <vt:i4>302</vt:i4>
      </vt:variant>
      <vt:variant>
        <vt:i4>0</vt:i4>
      </vt:variant>
      <vt:variant>
        <vt:i4>5</vt:i4>
      </vt:variant>
      <vt:variant>
        <vt:lpwstr/>
      </vt:variant>
      <vt:variant>
        <vt:lpwstr>_Toc459879232</vt:lpwstr>
      </vt:variant>
      <vt:variant>
        <vt:i4>1048632</vt:i4>
      </vt:variant>
      <vt:variant>
        <vt:i4>296</vt:i4>
      </vt:variant>
      <vt:variant>
        <vt:i4>0</vt:i4>
      </vt:variant>
      <vt:variant>
        <vt:i4>5</vt:i4>
      </vt:variant>
      <vt:variant>
        <vt:lpwstr/>
      </vt:variant>
      <vt:variant>
        <vt:lpwstr>_Toc459879231</vt:lpwstr>
      </vt:variant>
      <vt:variant>
        <vt:i4>1048632</vt:i4>
      </vt:variant>
      <vt:variant>
        <vt:i4>290</vt:i4>
      </vt:variant>
      <vt:variant>
        <vt:i4>0</vt:i4>
      </vt:variant>
      <vt:variant>
        <vt:i4>5</vt:i4>
      </vt:variant>
      <vt:variant>
        <vt:lpwstr/>
      </vt:variant>
      <vt:variant>
        <vt:lpwstr>_Toc459879230</vt:lpwstr>
      </vt:variant>
      <vt:variant>
        <vt:i4>1114168</vt:i4>
      </vt:variant>
      <vt:variant>
        <vt:i4>284</vt:i4>
      </vt:variant>
      <vt:variant>
        <vt:i4>0</vt:i4>
      </vt:variant>
      <vt:variant>
        <vt:i4>5</vt:i4>
      </vt:variant>
      <vt:variant>
        <vt:lpwstr/>
      </vt:variant>
      <vt:variant>
        <vt:lpwstr>_Toc459879229</vt:lpwstr>
      </vt:variant>
      <vt:variant>
        <vt:i4>1114168</vt:i4>
      </vt:variant>
      <vt:variant>
        <vt:i4>278</vt:i4>
      </vt:variant>
      <vt:variant>
        <vt:i4>0</vt:i4>
      </vt:variant>
      <vt:variant>
        <vt:i4>5</vt:i4>
      </vt:variant>
      <vt:variant>
        <vt:lpwstr/>
      </vt:variant>
      <vt:variant>
        <vt:lpwstr>_Toc459879228</vt:lpwstr>
      </vt:variant>
      <vt:variant>
        <vt:i4>1114168</vt:i4>
      </vt:variant>
      <vt:variant>
        <vt:i4>272</vt:i4>
      </vt:variant>
      <vt:variant>
        <vt:i4>0</vt:i4>
      </vt:variant>
      <vt:variant>
        <vt:i4>5</vt:i4>
      </vt:variant>
      <vt:variant>
        <vt:lpwstr/>
      </vt:variant>
      <vt:variant>
        <vt:lpwstr>_Toc459879227</vt:lpwstr>
      </vt:variant>
      <vt:variant>
        <vt:i4>1114168</vt:i4>
      </vt:variant>
      <vt:variant>
        <vt:i4>266</vt:i4>
      </vt:variant>
      <vt:variant>
        <vt:i4>0</vt:i4>
      </vt:variant>
      <vt:variant>
        <vt:i4>5</vt:i4>
      </vt:variant>
      <vt:variant>
        <vt:lpwstr/>
      </vt:variant>
      <vt:variant>
        <vt:lpwstr>_Toc459879226</vt:lpwstr>
      </vt:variant>
      <vt:variant>
        <vt:i4>1114168</vt:i4>
      </vt:variant>
      <vt:variant>
        <vt:i4>260</vt:i4>
      </vt:variant>
      <vt:variant>
        <vt:i4>0</vt:i4>
      </vt:variant>
      <vt:variant>
        <vt:i4>5</vt:i4>
      </vt:variant>
      <vt:variant>
        <vt:lpwstr/>
      </vt:variant>
      <vt:variant>
        <vt:lpwstr>_Toc459879225</vt:lpwstr>
      </vt:variant>
      <vt:variant>
        <vt:i4>1114168</vt:i4>
      </vt:variant>
      <vt:variant>
        <vt:i4>254</vt:i4>
      </vt:variant>
      <vt:variant>
        <vt:i4>0</vt:i4>
      </vt:variant>
      <vt:variant>
        <vt:i4>5</vt:i4>
      </vt:variant>
      <vt:variant>
        <vt:lpwstr/>
      </vt:variant>
      <vt:variant>
        <vt:lpwstr>_Toc459879224</vt:lpwstr>
      </vt:variant>
      <vt:variant>
        <vt:i4>1114168</vt:i4>
      </vt:variant>
      <vt:variant>
        <vt:i4>248</vt:i4>
      </vt:variant>
      <vt:variant>
        <vt:i4>0</vt:i4>
      </vt:variant>
      <vt:variant>
        <vt:i4>5</vt:i4>
      </vt:variant>
      <vt:variant>
        <vt:lpwstr/>
      </vt:variant>
      <vt:variant>
        <vt:lpwstr>_Toc459879223</vt:lpwstr>
      </vt:variant>
      <vt:variant>
        <vt:i4>1114168</vt:i4>
      </vt:variant>
      <vt:variant>
        <vt:i4>242</vt:i4>
      </vt:variant>
      <vt:variant>
        <vt:i4>0</vt:i4>
      </vt:variant>
      <vt:variant>
        <vt:i4>5</vt:i4>
      </vt:variant>
      <vt:variant>
        <vt:lpwstr/>
      </vt:variant>
      <vt:variant>
        <vt:lpwstr>_Toc459879222</vt:lpwstr>
      </vt:variant>
      <vt:variant>
        <vt:i4>1114168</vt:i4>
      </vt:variant>
      <vt:variant>
        <vt:i4>236</vt:i4>
      </vt:variant>
      <vt:variant>
        <vt:i4>0</vt:i4>
      </vt:variant>
      <vt:variant>
        <vt:i4>5</vt:i4>
      </vt:variant>
      <vt:variant>
        <vt:lpwstr/>
      </vt:variant>
      <vt:variant>
        <vt:lpwstr>_Toc459879221</vt:lpwstr>
      </vt:variant>
      <vt:variant>
        <vt:i4>1114168</vt:i4>
      </vt:variant>
      <vt:variant>
        <vt:i4>230</vt:i4>
      </vt:variant>
      <vt:variant>
        <vt:i4>0</vt:i4>
      </vt:variant>
      <vt:variant>
        <vt:i4>5</vt:i4>
      </vt:variant>
      <vt:variant>
        <vt:lpwstr/>
      </vt:variant>
      <vt:variant>
        <vt:lpwstr>_Toc459879220</vt:lpwstr>
      </vt:variant>
      <vt:variant>
        <vt:i4>1179704</vt:i4>
      </vt:variant>
      <vt:variant>
        <vt:i4>224</vt:i4>
      </vt:variant>
      <vt:variant>
        <vt:i4>0</vt:i4>
      </vt:variant>
      <vt:variant>
        <vt:i4>5</vt:i4>
      </vt:variant>
      <vt:variant>
        <vt:lpwstr/>
      </vt:variant>
      <vt:variant>
        <vt:lpwstr>_Toc459879219</vt:lpwstr>
      </vt:variant>
      <vt:variant>
        <vt:i4>1179704</vt:i4>
      </vt:variant>
      <vt:variant>
        <vt:i4>218</vt:i4>
      </vt:variant>
      <vt:variant>
        <vt:i4>0</vt:i4>
      </vt:variant>
      <vt:variant>
        <vt:i4>5</vt:i4>
      </vt:variant>
      <vt:variant>
        <vt:lpwstr/>
      </vt:variant>
      <vt:variant>
        <vt:lpwstr>_Toc459879218</vt:lpwstr>
      </vt:variant>
      <vt:variant>
        <vt:i4>1179704</vt:i4>
      </vt:variant>
      <vt:variant>
        <vt:i4>212</vt:i4>
      </vt:variant>
      <vt:variant>
        <vt:i4>0</vt:i4>
      </vt:variant>
      <vt:variant>
        <vt:i4>5</vt:i4>
      </vt:variant>
      <vt:variant>
        <vt:lpwstr/>
      </vt:variant>
      <vt:variant>
        <vt:lpwstr>_Toc459879217</vt:lpwstr>
      </vt:variant>
      <vt:variant>
        <vt:i4>1179704</vt:i4>
      </vt:variant>
      <vt:variant>
        <vt:i4>206</vt:i4>
      </vt:variant>
      <vt:variant>
        <vt:i4>0</vt:i4>
      </vt:variant>
      <vt:variant>
        <vt:i4>5</vt:i4>
      </vt:variant>
      <vt:variant>
        <vt:lpwstr/>
      </vt:variant>
      <vt:variant>
        <vt:lpwstr>_Toc459879216</vt:lpwstr>
      </vt:variant>
      <vt:variant>
        <vt:i4>1179704</vt:i4>
      </vt:variant>
      <vt:variant>
        <vt:i4>200</vt:i4>
      </vt:variant>
      <vt:variant>
        <vt:i4>0</vt:i4>
      </vt:variant>
      <vt:variant>
        <vt:i4>5</vt:i4>
      </vt:variant>
      <vt:variant>
        <vt:lpwstr/>
      </vt:variant>
      <vt:variant>
        <vt:lpwstr>_Toc459879215</vt:lpwstr>
      </vt:variant>
      <vt:variant>
        <vt:i4>1179704</vt:i4>
      </vt:variant>
      <vt:variant>
        <vt:i4>194</vt:i4>
      </vt:variant>
      <vt:variant>
        <vt:i4>0</vt:i4>
      </vt:variant>
      <vt:variant>
        <vt:i4>5</vt:i4>
      </vt:variant>
      <vt:variant>
        <vt:lpwstr/>
      </vt:variant>
      <vt:variant>
        <vt:lpwstr>_Toc459879214</vt:lpwstr>
      </vt:variant>
      <vt:variant>
        <vt:i4>1179704</vt:i4>
      </vt:variant>
      <vt:variant>
        <vt:i4>188</vt:i4>
      </vt:variant>
      <vt:variant>
        <vt:i4>0</vt:i4>
      </vt:variant>
      <vt:variant>
        <vt:i4>5</vt:i4>
      </vt:variant>
      <vt:variant>
        <vt:lpwstr/>
      </vt:variant>
      <vt:variant>
        <vt:lpwstr>_Toc459879213</vt:lpwstr>
      </vt:variant>
      <vt:variant>
        <vt:i4>1179704</vt:i4>
      </vt:variant>
      <vt:variant>
        <vt:i4>182</vt:i4>
      </vt:variant>
      <vt:variant>
        <vt:i4>0</vt:i4>
      </vt:variant>
      <vt:variant>
        <vt:i4>5</vt:i4>
      </vt:variant>
      <vt:variant>
        <vt:lpwstr/>
      </vt:variant>
      <vt:variant>
        <vt:lpwstr>_Toc459879212</vt:lpwstr>
      </vt:variant>
      <vt:variant>
        <vt:i4>1179704</vt:i4>
      </vt:variant>
      <vt:variant>
        <vt:i4>176</vt:i4>
      </vt:variant>
      <vt:variant>
        <vt:i4>0</vt:i4>
      </vt:variant>
      <vt:variant>
        <vt:i4>5</vt:i4>
      </vt:variant>
      <vt:variant>
        <vt:lpwstr/>
      </vt:variant>
      <vt:variant>
        <vt:lpwstr>_Toc459879211</vt:lpwstr>
      </vt:variant>
      <vt:variant>
        <vt:i4>1179704</vt:i4>
      </vt:variant>
      <vt:variant>
        <vt:i4>170</vt:i4>
      </vt:variant>
      <vt:variant>
        <vt:i4>0</vt:i4>
      </vt:variant>
      <vt:variant>
        <vt:i4>5</vt:i4>
      </vt:variant>
      <vt:variant>
        <vt:lpwstr/>
      </vt:variant>
      <vt:variant>
        <vt:lpwstr>_Toc459879210</vt:lpwstr>
      </vt:variant>
      <vt:variant>
        <vt:i4>1245240</vt:i4>
      </vt:variant>
      <vt:variant>
        <vt:i4>164</vt:i4>
      </vt:variant>
      <vt:variant>
        <vt:i4>0</vt:i4>
      </vt:variant>
      <vt:variant>
        <vt:i4>5</vt:i4>
      </vt:variant>
      <vt:variant>
        <vt:lpwstr/>
      </vt:variant>
      <vt:variant>
        <vt:lpwstr>_Toc459879209</vt:lpwstr>
      </vt:variant>
      <vt:variant>
        <vt:i4>1245240</vt:i4>
      </vt:variant>
      <vt:variant>
        <vt:i4>158</vt:i4>
      </vt:variant>
      <vt:variant>
        <vt:i4>0</vt:i4>
      </vt:variant>
      <vt:variant>
        <vt:i4>5</vt:i4>
      </vt:variant>
      <vt:variant>
        <vt:lpwstr/>
      </vt:variant>
      <vt:variant>
        <vt:lpwstr>_Toc459879208</vt:lpwstr>
      </vt:variant>
      <vt:variant>
        <vt:i4>1245240</vt:i4>
      </vt:variant>
      <vt:variant>
        <vt:i4>152</vt:i4>
      </vt:variant>
      <vt:variant>
        <vt:i4>0</vt:i4>
      </vt:variant>
      <vt:variant>
        <vt:i4>5</vt:i4>
      </vt:variant>
      <vt:variant>
        <vt:lpwstr/>
      </vt:variant>
      <vt:variant>
        <vt:lpwstr>_Toc459879207</vt:lpwstr>
      </vt:variant>
      <vt:variant>
        <vt:i4>1245240</vt:i4>
      </vt:variant>
      <vt:variant>
        <vt:i4>146</vt:i4>
      </vt:variant>
      <vt:variant>
        <vt:i4>0</vt:i4>
      </vt:variant>
      <vt:variant>
        <vt:i4>5</vt:i4>
      </vt:variant>
      <vt:variant>
        <vt:lpwstr/>
      </vt:variant>
      <vt:variant>
        <vt:lpwstr>_Toc459879206</vt:lpwstr>
      </vt:variant>
      <vt:variant>
        <vt:i4>1245240</vt:i4>
      </vt:variant>
      <vt:variant>
        <vt:i4>140</vt:i4>
      </vt:variant>
      <vt:variant>
        <vt:i4>0</vt:i4>
      </vt:variant>
      <vt:variant>
        <vt:i4>5</vt:i4>
      </vt:variant>
      <vt:variant>
        <vt:lpwstr/>
      </vt:variant>
      <vt:variant>
        <vt:lpwstr>_Toc459879205</vt:lpwstr>
      </vt:variant>
      <vt:variant>
        <vt:i4>1245240</vt:i4>
      </vt:variant>
      <vt:variant>
        <vt:i4>134</vt:i4>
      </vt:variant>
      <vt:variant>
        <vt:i4>0</vt:i4>
      </vt:variant>
      <vt:variant>
        <vt:i4>5</vt:i4>
      </vt:variant>
      <vt:variant>
        <vt:lpwstr/>
      </vt:variant>
      <vt:variant>
        <vt:lpwstr>_Toc459879204</vt:lpwstr>
      </vt:variant>
      <vt:variant>
        <vt:i4>1245240</vt:i4>
      </vt:variant>
      <vt:variant>
        <vt:i4>128</vt:i4>
      </vt:variant>
      <vt:variant>
        <vt:i4>0</vt:i4>
      </vt:variant>
      <vt:variant>
        <vt:i4>5</vt:i4>
      </vt:variant>
      <vt:variant>
        <vt:lpwstr/>
      </vt:variant>
      <vt:variant>
        <vt:lpwstr>_Toc459879203</vt:lpwstr>
      </vt:variant>
      <vt:variant>
        <vt:i4>1245240</vt:i4>
      </vt:variant>
      <vt:variant>
        <vt:i4>122</vt:i4>
      </vt:variant>
      <vt:variant>
        <vt:i4>0</vt:i4>
      </vt:variant>
      <vt:variant>
        <vt:i4>5</vt:i4>
      </vt:variant>
      <vt:variant>
        <vt:lpwstr/>
      </vt:variant>
      <vt:variant>
        <vt:lpwstr>_Toc459879202</vt:lpwstr>
      </vt:variant>
      <vt:variant>
        <vt:i4>1245240</vt:i4>
      </vt:variant>
      <vt:variant>
        <vt:i4>116</vt:i4>
      </vt:variant>
      <vt:variant>
        <vt:i4>0</vt:i4>
      </vt:variant>
      <vt:variant>
        <vt:i4>5</vt:i4>
      </vt:variant>
      <vt:variant>
        <vt:lpwstr/>
      </vt:variant>
      <vt:variant>
        <vt:lpwstr>_Toc459879201</vt:lpwstr>
      </vt:variant>
      <vt:variant>
        <vt:i4>1245240</vt:i4>
      </vt:variant>
      <vt:variant>
        <vt:i4>110</vt:i4>
      </vt:variant>
      <vt:variant>
        <vt:i4>0</vt:i4>
      </vt:variant>
      <vt:variant>
        <vt:i4>5</vt:i4>
      </vt:variant>
      <vt:variant>
        <vt:lpwstr/>
      </vt:variant>
      <vt:variant>
        <vt:lpwstr>_Toc459879200</vt:lpwstr>
      </vt:variant>
      <vt:variant>
        <vt:i4>1703995</vt:i4>
      </vt:variant>
      <vt:variant>
        <vt:i4>104</vt:i4>
      </vt:variant>
      <vt:variant>
        <vt:i4>0</vt:i4>
      </vt:variant>
      <vt:variant>
        <vt:i4>5</vt:i4>
      </vt:variant>
      <vt:variant>
        <vt:lpwstr/>
      </vt:variant>
      <vt:variant>
        <vt:lpwstr>_Toc459879199</vt:lpwstr>
      </vt:variant>
      <vt:variant>
        <vt:i4>1703995</vt:i4>
      </vt:variant>
      <vt:variant>
        <vt:i4>98</vt:i4>
      </vt:variant>
      <vt:variant>
        <vt:i4>0</vt:i4>
      </vt:variant>
      <vt:variant>
        <vt:i4>5</vt:i4>
      </vt:variant>
      <vt:variant>
        <vt:lpwstr/>
      </vt:variant>
      <vt:variant>
        <vt:lpwstr>_Toc459879198</vt:lpwstr>
      </vt:variant>
      <vt:variant>
        <vt:i4>1703995</vt:i4>
      </vt:variant>
      <vt:variant>
        <vt:i4>92</vt:i4>
      </vt:variant>
      <vt:variant>
        <vt:i4>0</vt:i4>
      </vt:variant>
      <vt:variant>
        <vt:i4>5</vt:i4>
      </vt:variant>
      <vt:variant>
        <vt:lpwstr/>
      </vt:variant>
      <vt:variant>
        <vt:lpwstr>_Toc459879197</vt:lpwstr>
      </vt:variant>
      <vt:variant>
        <vt:i4>1703995</vt:i4>
      </vt:variant>
      <vt:variant>
        <vt:i4>86</vt:i4>
      </vt:variant>
      <vt:variant>
        <vt:i4>0</vt:i4>
      </vt:variant>
      <vt:variant>
        <vt:i4>5</vt:i4>
      </vt:variant>
      <vt:variant>
        <vt:lpwstr/>
      </vt:variant>
      <vt:variant>
        <vt:lpwstr>_Toc459879196</vt:lpwstr>
      </vt:variant>
      <vt:variant>
        <vt:i4>1703995</vt:i4>
      </vt:variant>
      <vt:variant>
        <vt:i4>80</vt:i4>
      </vt:variant>
      <vt:variant>
        <vt:i4>0</vt:i4>
      </vt:variant>
      <vt:variant>
        <vt:i4>5</vt:i4>
      </vt:variant>
      <vt:variant>
        <vt:lpwstr/>
      </vt:variant>
      <vt:variant>
        <vt:lpwstr>_Toc459879195</vt:lpwstr>
      </vt:variant>
      <vt:variant>
        <vt:i4>1703995</vt:i4>
      </vt:variant>
      <vt:variant>
        <vt:i4>74</vt:i4>
      </vt:variant>
      <vt:variant>
        <vt:i4>0</vt:i4>
      </vt:variant>
      <vt:variant>
        <vt:i4>5</vt:i4>
      </vt:variant>
      <vt:variant>
        <vt:lpwstr/>
      </vt:variant>
      <vt:variant>
        <vt:lpwstr>_Toc459879194</vt:lpwstr>
      </vt:variant>
      <vt:variant>
        <vt:i4>1703995</vt:i4>
      </vt:variant>
      <vt:variant>
        <vt:i4>68</vt:i4>
      </vt:variant>
      <vt:variant>
        <vt:i4>0</vt:i4>
      </vt:variant>
      <vt:variant>
        <vt:i4>5</vt:i4>
      </vt:variant>
      <vt:variant>
        <vt:lpwstr/>
      </vt:variant>
      <vt:variant>
        <vt:lpwstr>_Toc459879193</vt:lpwstr>
      </vt:variant>
      <vt:variant>
        <vt:i4>1703995</vt:i4>
      </vt:variant>
      <vt:variant>
        <vt:i4>62</vt:i4>
      </vt:variant>
      <vt:variant>
        <vt:i4>0</vt:i4>
      </vt:variant>
      <vt:variant>
        <vt:i4>5</vt:i4>
      </vt:variant>
      <vt:variant>
        <vt:lpwstr/>
      </vt:variant>
      <vt:variant>
        <vt:lpwstr>_Toc459879192</vt:lpwstr>
      </vt:variant>
      <vt:variant>
        <vt:i4>1703995</vt:i4>
      </vt:variant>
      <vt:variant>
        <vt:i4>56</vt:i4>
      </vt:variant>
      <vt:variant>
        <vt:i4>0</vt:i4>
      </vt:variant>
      <vt:variant>
        <vt:i4>5</vt:i4>
      </vt:variant>
      <vt:variant>
        <vt:lpwstr/>
      </vt:variant>
      <vt:variant>
        <vt:lpwstr>_Toc459879191</vt:lpwstr>
      </vt:variant>
      <vt:variant>
        <vt:i4>1703995</vt:i4>
      </vt:variant>
      <vt:variant>
        <vt:i4>50</vt:i4>
      </vt:variant>
      <vt:variant>
        <vt:i4>0</vt:i4>
      </vt:variant>
      <vt:variant>
        <vt:i4>5</vt:i4>
      </vt:variant>
      <vt:variant>
        <vt:lpwstr/>
      </vt:variant>
      <vt:variant>
        <vt:lpwstr>_Toc459879190</vt:lpwstr>
      </vt:variant>
      <vt:variant>
        <vt:i4>1769531</vt:i4>
      </vt:variant>
      <vt:variant>
        <vt:i4>44</vt:i4>
      </vt:variant>
      <vt:variant>
        <vt:i4>0</vt:i4>
      </vt:variant>
      <vt:variant>
        <vt:i4>5</vt:i4>
      </vt:variant>
      <vt:variant>
        <vt:lpwstr/>
      </vt:variant>
      <vt:variant>
        <vt:lpwstr>_Toc459879189</vt:lpwstr>
      </vt:variant>
      <vt:variant>
        <vt:i4>1769531</vt:i4>
      </vt:variant>
      <vt:variant>
        <vt:i4>38</vt:i4>
      </vt:variant>
      <vt:variant>
        <vt:i4>0</vt:i4>
      </vt:variant>
      <vt:variant>
        <vt:i4>5</vt:i4>
      </vt:variant>
      <vt:variant>
        <vt:lpwstr/>
      </vt:variant>
      <vt:variant>
        <vt:lpwstr>_Toc459879188</vt:lpwstr>
      </vt:variant>
      <vt:variant>
        <vt:i4>1769531</vt:i4>
      </vt:variant>
      <vt:variant>
        <vt:i4>32</vt:i4>
      </vt:variant>
      <vt:variant>
        <vt:i4>0</vt:i4>
      </vt:variant>
      <vt:variant>
        <vt:i4>5</vt:i4>
      </vt:variant>
      <vt:variant>
        <vt:lpwstr/>
      </vt:variant>
      <vt:variant>
        <vt:lpwstr>_Toc459879187</vt:lpwstr>
      </vt:variant>
      <vt:variant>
        <vt:i4>1769531</vt:i4>
      </vt:variant>
      <vt:variant>
        <vt:i4>26</vt:i4>
      </vt:variant>
      <vt:variant>
        <vt:i4>0</vt:i4>
      </vt:variant>
      <vt:variant>
        <vt:i4>5</vt:i4>
      </vt:variant>
      <vt:variant>
        <vt:lpwstr/>
      </vt:variant>
      <vt:variant>
        <vt:lpwstr>_Toc459879186</vt:lpwstr>
      </vt:variant>
      <vt:variant>
        <vt:i4>1769531</vt:i4>
      </vt:variant>
      <vt:variant>
        <vt:i4>20</vt:i4>
      </vt:variant>
      <vt:variant>
        <vt:i4>0</vt:i4>
      </vt:variant>
      <vt:variant>
        <vt:i4>5</vt:i4>
      </vt:variant>
      <vt:variant>
        <vt:lpwstr/>
      </vt:variant>
      <vt:variant>
        <vt:lpwstr>_Toc459879185</vt:lpwstr>
      </vt:variant>
      <vt:variant>
        <vt:i4>1769531</vt:i4>
      </vt:variant>
      <vt:variant>
        <vt:i4>14</vt:i4>
      </vt:variant>
      <vt:variant>
        <vt:i4>0</vt:i4>
      </vt:variant>
      <vt:variant>
        <vt:i4>5</vt:i4>
      </vt:variant>
      <vt:variant>
        <vt:lpwstr/>
      </vt:variant>
      <vt:variant>
        <vt:lpwstr>_Toc459879184</vt:lpwstr>
      </vt:variant>
      <vt:variant>
        <vt:i4>1769531</vt:i4>
      </vt:variant>
      <vt:variant>
        <vt:i4>8</vt:i4>
      </vt:variant>
      <vt:variant>
        <vt:i4>0</vt:i4>
      </vt:variant>
      <vt:variant>
        <vt:i4>5</vt:i4>
      </vt:variant>
      <vt:variant>
        <vt:lpwstr/>
      </vt:variant>
      <vt:variant>
        <vt:lpwstr>_Toc459879183</vt:lpwstr>
      </vt:variant>
      <vt:variant>
        <vt:i4>1769531</vt:i4>
      </vt:variant>
      <vt:variant>
        <vt:i4>2</vt:i4>
      </vt:variant>
      <vt:variant>
        <vt:i4>0</vt:i4>
      </vt:variant>
      <vt:variant>
        <vt:i4>5</vt:i4>
      </vt:variant>
      <vt:variant>
        <vt:lpwstr/>
      </vt:variant>
      <vt:variant>
        <vt:lpwstr>_Toc459879182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 Financial Regulations Manual</dc:title>
  <dc:subject>XXX Academy Trust</dc:subject>
  <dc:creator>Mr Smith</dc:creator>
  <cp:lastModifiedBy>Mr M TOWERS</cp:lastModifiedBy>
  <cp:revision>3</cp:revision>
  <cp:lastPrinted>2019-04-16T11:34:00Z</cp:lastPrinted>
  <dcterms:created xsi:type="dcterms:W3CDTF">2023-07-13T16:36:00Z</dcterms:created>
  <dcterms:modified xsi:type="dcterms:W3CDTF">2023-07-13T16:46:00Z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WPOrganisationalUnit">
    <vt:lpwstr>1;#EFA|f55057f6-e680-4dd8-a168-9494a8b9b0ae</vt:lpwstr>
  </property>
  <property fmtid="{D5CDD505-2E9C-101B-9397-08002B2CF9AE}" pid="3" name="IWPRightsProtectiveMarking">
    <vt:lpwstr>3;#Official|0884c477-2e62-47ea-b19c-5af6e91124c5</vt:lpwstr>
  </property>
  <property fmtid="{D5CDD505-2E9C-101B-9397-08002B2CF9AE}" pid="4" name="IWPOwner">
    <vt:lpwstr>2;#EFA|4a323c2c-9aef-47e8-b09b-131faf9bac1c</vt:lpwstr>
  </property>
  <property fmtid="{D5CDD505-2E9C-101B-9397-08002B2CF9AE}" pid="5" name="ContentTypeId">
    <vt:lpwstr>0x0101007F645D6FBA204A029FECB8BFC6578C39005279853530254253B886E13194843F8A003AA4A7828D8545A79A9356802181235600A5F2807BF2822E4B9D81C8AA1C48C26E</vt:lpwstr>
  </property>
  <property fmtid="{D5CDD505-2E9C-101B-9397-08002B2CF9AE}" pid="6" name="IWPSiteType">
    <vt:lpwstr/>
  </property>
  <property fmtid="{D5CDD505-2E9C-101B-9397-08002B2CF9AE}" pid="7" name="IWPSubject">
    <vt:lpwstr/>
  </property>
  <property fmtid="{D5CDD505-2E9C-101B-9397-08002B2CF9AE}" pid="8" name="IWPFunction">
    <vt:lpwstr/>
  </property>
</Properties>
</file>