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63DF" w14:textId="77777777" w:rsidR="00794246" w:rsidRDefault="00794246"/>
    <w:p w14:paraId="345B084D" w14:textId="77777777" w:rsidR="00794246" w:rsidRPr="00794246" w:rsidRDefault="00794246" w:rsidP="00794246"/>
    <w:p w14:paraId="235A44D9" w14:textId="77777777" w:rsidR="00794246" w:rsidRDefault="00794246" w:rsidP="00794246"/>
    <w:p w14:paraId="590FF6A6" w14:textId="77777777" w:rsidR="00794246" w:rsidRDefault="00794246" w:rsidP="00794246">
      <w:pPr>
        <w:jc w:val="center"/>
      </w:pPr>
      <w:r>
        <w:rPr>
          <w:noProof/>
          <w:lang w:eastAsia="en-GB"/>
        </w:rPr>
        <w:drawing>
          <wp:inline distT="0" distB="0" distL="0" distR="0" wp14:anchorId="0C2DEFCD" wp14:editId="595542C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54761286" w14:textId="77777777" w:rsidR="00794246" w:rsidRDefault="00794246" w:rsidP="00794246">
      <w:pPr>
        <w:jc w:val="center"/>
      </w:pPr>
    </w:p>
    <w:p w14:paraId="50B17ED0" w14:textId="77777777" w:rsidR="00794246" w:rsidRDefault="00794246" w:rsidP="00794246">
      <w:pPr>
        <w:jc w:val="center"/>
      </w:pPr>
    </w:p>
    <w:p w14:paraId="445ACD20" w14:textId="66A5987D" w:rsidR="00794246" w:rsidRDefault="00421361" w:rsidP="00794246">
      <w:pPr>
        <w:jc w:val="center"/>
        <w:rPr>
          <w:sz w:val="72"/>
          <w:szCs w:val="72"/>
        </w:rPr>
      </w:pPr>
      <w:r>
        <w:rPr>
          <w:sz w:val="72"/>
          <w:szCs w:val="72"/>
        </w:rPr>
        <w:t>WHISTLEBLOWING</w:t>
      </w:r>
      <w:r w:rsidR="00794246" w:rsidRPr="00794246">
        <w:rPr>
          <w:sz w:val="72"/>
          <w:szCs w:val="72"/>
        </w:rPr>
        <w:t xml:space="preserve"> POLICY</w:t>
      </w:r>
    </w:p>
    <w:p w14:paraId="6A7C1D1D"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571E2846"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675CF3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09BE146" w14:textId="77777777" w:rsidR="00794246" w:rsidRPr="00794246" w:rsidRDefault="00EC734A" w:rsidP="003070A7">
            <w:pPr>
              <w:spacing w:after="0" w:line="240" w:lineRule="auto"/>
              <w:rPr>
                <w:rFonts w:cstheme="minorHAnsi"/>
                <w:b/>
                <w:sz w:val="20"/>
                <w:szCs w:val="20"/>
              </w:rPr>
            </w:pPr>
            <w:r>
              <w:rPr>
                <w:rFonts w:cstheme="minorHAnsi"/>
                <w:b/>
                <w:sz w:val="20"/>
                <w:szCs w:val="20"/>
              </w:rPr>
              <w:t>Whistleblowing</w:t>
            </w:r>
            <w:r w:rsidR="003070A7">
              <w:rPr>
                <w:rFonts w:cstheme="minorHAnsi"/>
                <w:b/>
                <w:sz w:val="20"/>
                <w:szCs w:val="20"/>
              </w:rPr>
              <w:t xml:space="preserve"> – MA1-2021</w:t>
            </w:r>
          </w:p>
        </w:tc>
      </w:tr>
      <w:tr w:rsidR="00794246" w:rsidRPr="00A85859" w14:paraId="6B102F16"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AFBEA3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D54D8DB" w14:textId="77777777" w:rsidR="00794246" w:rsidRPr="00794246" w:rsidRDefault="003070A7" w:rsidP="00794246">
            <w:pPr>
              <w:spacing w:after="0" w:line="240" w:lineRule="auto"/>
              <w:rPr>
                <w:rFonts w:cstheme="minorHAnsi"/>
                <w:b/>
                <w:sz w:val="20"/>
                <w:szCs w:val="20"/>
              </w:rPr>
            </w:pPr>
            <w:r>
              <w:rPr>
                <w:rFonts w:cstheme="minorHAnsi"/>
                <w:b/>
                <w:sz w:val="20"/>
                <w:szCs w:val="20"/>
              </w:rPr>
              <w:t>tbc</w:t>
            </w:r>
          </w:p>
        </w:tc>
      </w:tr>
      <w:tr w:rsidR="00794246" w:rsidRPr="00A85859" w14:paraId="6F01C5FC"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6EB3DA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69A80CD9" w14:textId="77777777" w:rsidR="00156EC8" w:rsidRPr="00794246" w:rsidRDefault="003070A7" w:rsidP="00794246">
            <w:pPr>
              <w:spacing w:after="0" w:line="240" w:lineRule="auto"/>
              <w:rPr>
                <w:rFonts w:cstheme="minorHAnsi"/>
                <w:b/>
                <w:sz w:val="20"/>
                <w:szCs w:val="20"/>
              </w:rPr>
            </w:pPr>
            <w:r>
              <w:rPr>
                <w:rFonts w:cstheme="minorHAnsi"/>
                <w:b/>
                <w:sz w:val="20"/>
                <w:szCs w:val="20"/>
              </w:rPr>
              <w:t>Sep 21</w:t>
            </w:r>
          </w:p>
        </w:tc>
      </w:tr>
      <w:tr w:rsidR="00794246" w:rsidRPr="00A85859" w14:paraId="38D66F73"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21536A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72DD8F7C" w14:textId="0D545129" w:rsidR="00794246" w:rsidRPr="00794246" w:rsidRDefault="00357902" w:rsidP="00794246">
            <w:pPr>
              <w:spacing w:after="0" w:line="240" w:lineRule="auto"/>
              <w:rPr>
                <w:rFonts w:cstheme="minorHAnsi"/>
                <w:b/>
                <w:sz w:val="20"/>
                <w:szCs w:val="20"/>
              </w:rPr>
            </w:pPr>
            <w:r>
              <w:rPr>
                <w:rFonts w:cstheme="minorHAnsi"/>
                <w:b/>
                <w:sz w:val="20"/>
                <w:szCs w:val="20"/>
              </w:rPr>
              <w:t>Sep 2</w:t>
            </w:r>
            <w:r w:rsidR="00F7417B">
              <w:rPr>
                <w:rFonts w:cstheme="minorHAnsi"/>
                <w:b/>
                <w:sz w:val="20"/>
                <w:szCs w:val="20"/>
              </w:rPr>
              <w:t>4</w:t>
            </w:r>
          </w:p>
        </w:tc>
      </w:tr>
      <w:tr w:rsidR="00794246" w:rsidRPr="00794246" w14:paraId="15E431BD"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57E5BB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B91DD51" w14:textId="77777777" w:rsidR="00794246" w:rsidRPr="00794246" w:rsidRDefault="003070A7" w:rsidP="00794246">
            <w:pPr>
              <w:spacing w:after="0" w:line="240" w:lineRule="auto"/>
              <w:rPr>
                <w:rFonts w:cstheme="minorHAnsi"/>
                <w:b/>
                <w:sz w:val="20"/>
                <w:szCs w:val="20"/>
              </w:rPr>
            </w:pPr>
            <w:r>
              <w:rPr>
                <w:rFonts w:cstheme="minorHAnsi"/>
                <w:b/>
                <w:sz w:val="20"/>
                <w:szCs w:val="20"/>
              </w:rPr>
              <w:t>tbc</w:t>
            </w:r>
          </w:p>
        </w:tc>
      </w:tr>
    </w:tbl>
    <w:p w14:paraId="6E54D3CF" w14:textId="77777777" w:rsidR="00794246" w:rsidRDefault="00794246" w:rsidP="00794246">
      <w:pPr>
        <w:jc w:val="center"/>
      </w:pPr>
    </w:p>
    <w:p w14:paraId="474E9639" w14:textId="77777777" w:rsidR="00AD5BF5" w:rsidRDefault="00AD5BF5" w:rsidP="00794246">
      <w:pPr>
        <w:jc w:val="center"/>
        <w:rPr>
          <w:b/>
        </w:rPr>
      </w:pPr>
    </w:p>
    <w:p w14:paraId="2CE5E372" w14:textId="77777777" w:rsidR="003207CE" w:rsidRDefault="003207CE" w:rsidP="00794246">
      <w:pPr>
        <w:jc w:val="center"/>
        <w:rPr>
          <w:b/>
        </w:rPr>
      </w:pPr>
    </w:p>
    <w:p w14:paraId="0A5364FC" w14:textId="79D7D3EA" w:rsidR="00AD5BF5" w:rsidRDefault="00AD5BF5" w:rsidP="00794246">
      <w:pPr>
        <w:jc w:val="center"/>
        <w:rPr>
          <w:b/>
        </w:rPr>
      </w:pPr>
    </w:p>
    <w:p w14:paraId="67E9B669" w14:textId="77777777" w:rsidR="00421361" w:rsidRDefault="00421361" w:rsidP="00794246">
      <w:pPr>
        <w:jc w:val="center"/>
        <w:rPr>
          <w:b/>
        </w:rPr>
      </w:pPr>
    </w:p>
    <w:p w14:paraId="3C55BF7C" w14:textId="77777777" w:rsidR="00AD5BF5" w:rsidRDefault="00AD5BF5" w:rsidP="00794246">
      <w:pPr>
        <w:jc w:val="center"/>
        <w:rPr>
          <w:b/>
        </w:rPr>
      </w:pPr>
    </w:p>
    <w:p w14:paraId="409FCAC5" w14:textId="77777777" w:rsidR="002E71EE" w:rsidRPr="00357D15" w:rsidRDefault="002E71EE" w:rsidP="00BA41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Scope</w:t>
      </w:r>
    </w:p>
    <w:p w14:paraId="4D32AF6C" w14:textId="77777777" w:rsidR="002E71EE" w:rsidRPr="00357D15" w:rsidRDefault="002E71EE" w:rsidP="002E71EE">
      <w:pPr>
        <w:spacing w:after="0" w:line="298" w:lineRule="auto"/>
        <w:ind w:left="108"/>
        <w:rPr>
          <w:rFonts w:ascii="Arial" w:hAnsi="Arial" w:cs="Arial"/>
        </w:rPr>
      </w:pPr>
    </w:p>
    <w:p w14:paraId="2C80A37E" w14:textId="77777777" w:rsidR="003070A7" w:rsidRPr="003070A7" w:rsidRDefault="003070A7" w:rsidP="003070A7">
      <w:pPr>
        <w:spacing w:after="0" w:line="269" w:lineRule="auto"/>
        <w:rPr>
          <w:rFonts w:cs="Arial"/>
        </w:rPr>
      </w:pPr>
      <w:r w:rsidRPr="003070A7">
        <w:rPr>
          <w:color w:val="000000"/>
        </w:rPr>
        <w:t>This policy applies to all emp</w:t>
      </w:r>
      <w:r w:rsidR="00C21177">
        <w:rPr>
          <w:color w:val="000000"/>
        </w:rPr>
        <w:t xml:space="preserve">loyees, including </w:t>
      </w:r>
      <w:r w:rsidRPr="003070A7">
        <w:rPr>
          <w:color w:val="000000"/>
        </w:rPr>
        <w:t xml:space="preserve">Principals, Teachers and all Support Staff regardless of whether they are permanent, </w:t>
      </w:r>
      <w:r w:rsidRPr="003070A7">
        <w:t xml:space="preserve">fixed term, casual, agency or volunteers, this includes </w:t>
      </w:r>
      <w:r w:rsidR="00C21177">
        <w:t>Governors</w:t>
      </w:r>
      <w:r w:rsidRPr="003070A7">
        <w:t>, consultants and contractors</w:t>
      </w:r>
      <w:r w:rsidRPr="003070A7">
        <w:rPr>
          <w:color w:val="000000"/>
        </w:rPr>
        <w:t xml:space="preserve">.  </w:t>
      </w:r>
    </w:p>
    <w:p w14:paraId="5E0CE9C5" w14:textId="77777777" w:rsidR="003070A7" w:rsidRPr="003070A7" w:rsidRDefault="003070A7" w:rsidP="003070A7">
      <w:pPr>
        <w:pStyle w:val="CommentText"/>
        <w:spacing w:line="269" w:lineRule="auto"/>
        <w:rPr>
          <w:rFonts w:ascii="Calibri" w:hAnsi="Calibri" w:cs="Arial"/>
          <w:szCs w:val="22"/>
        </w:rPr>
      </w:pPr>
    </w:p>
    <w:p w14:paraId="307111F8" w14:textId="77777777" w:rsidR="003070A7" w:rsidRPr="003070A7" w:rsidRDefault="003070A7" w:rsidP="003070A7">
      <w:pPr>
        <w:spacing w:after="0" w:line="269" w:lineRule="auto"/>
        <w:rPr>
          <w:rFonts w:cs="Calibri"/>
        </w:rPr>
      </w:pPr>
      <w:r w:rsidRPr="003070A7">
        <w:rPr>
          <w:rFonts w:cs="Calibri"/>
        </w:rPr>
        <w:t>This policy will be implemented in accordance with the Trust’s Scheme of Delegation and Articles of Association.  The constitution of formal panels will be determined by the Trust’s Scheme of Delegation.</w:t>
      </w:r>
    </w:p>
    <w:p w14:paraId="7CCB240B" w14:textId="77777777" w:rsidR="003070A7" w:rsidRPr="003070A7" w:rsidRDefault="003070A7" w:rsidP="003070A7">
      <w:pPr>
        <w:spacing w:after="0" w:line="269" w:lineRule="auto"/>
        <w:rPr>
          <w:rFonts w:cs="Calibri"/>
          <w:color w:val="231F20"/>
          <w:highlight w:val="yellow"/>
          <w:lang w:eastAsia="en-GB"/>
        </w:rPr>
      </w:pPr>
    </w:p>
    <w:p w14:paraId="1832A8BE" w14:textId="77777777" w:rsidR="003070A7" w:rsidRPr="003070A7" w:rsidRDefault="003070A7" w:rsidP="003070A7">
      <w:pPr>
        <w:spacing w:after="0" w:line="269" w:lineRule="auto"/>
        <w:rPr>
          <w:rFonts w:eastAsia="Arial" w:cs="Calibri"/>
          <w:color w:val="231F20"/>
          <w:highlight w:val="yellow"/>
        </w:rPr>
      </w:pPr>
      <w:r w:rsidRPr="003070A7">
        <w:rPr>
          <w:rFonts w:eastAsia="Arial" w:cs="Calibri"/>
          <w:color w:val="231F20"/>
        </w:rPr>
        <w:t>This policy does not form part of employees' terms and conditions of employment and therefore may be subject to change</w:t>
      </w:r>
      <w:r w:rsidR="00C21177">
        <w:rPr>
          <w:rFonts w:eastAsia="Arial" w:cs="Calibri"/>
          <w:color w:val="231F20"/>
        </w:rPr>
        <w:t xml:space="preserve"> at the discretion of the </w:t>
      </w:r>
      <w:r w:rsidRPr="003070A7">
        <w:rPr>
          <w:rFonts w:eastAsia="Arial" w:cs="Calibri"/>
          <w:color w:val="231F20"/>
        </w:rPr>
        <w:t xml:space="preserve">Governing Body.  </w:t>
      </w:r>
    </w:p>
    <w:p w14:paraId="6A80467B" w14:textId="77777777" w:rsidR="003070A7" w:rsidRPr="003070A7" w:rsidRDefault="003070A7" w:rsidP="003070A7">
      <w:pPr>
        <w:pStyle w:val="CommentText"/>
        <w:spacing w:line="269" w:lineRule="auto"/>
        <w:rPr>
          <w:rFonts w:ascii="Calibri" w:hAnsi="Calibri" w:cs="Arial"/>
          <w:szCs w:val="22"/>
        </w:rPr>
      </w:pPr>
    </w:p>
    <w:p w14:paraId="561CC522" w14:textId="77777777" w:rsidR="003070A7" w:rsidRPr="003070A7" w:rsidRDefault="003070A7" w:rsidP="003070A7">
      <w:pPr>
        <w:pStyle w:val="CommentText"/>
        <w:spacing w:line="269" w:lineRule="auto"/>
        <w:rPr>
          <w:rFonts w:ascii="Calibri" w:hAnsi="Calibri"/>
          <w:color w:val="000000"/>
          <w:szCs w:val="22"/>
        </w:rPr>
      </w:pPr>
      <w:r w:rsidRPr="003070A7">
        <w:rPr>
          <w:rFonts w:ascii="Calibri" w:hAnsi="Calibri" w:cs="Arial"/>
          <w:szCs w:val="22"/>
        </w:rPr>
        <w:t>For t</w:t>
      </w:r>
      <w:r w:rsidR="00C21177">
        <w:rPr>
          <w:rFonts w:ascii="Calibri" w:hAnsi="Calibri" w:cs="Arial"/>
          <w:szCs w:val="22"/>
        </w:rPr>
        <w:t xml:space="preserve">he purposes of this policy </w:t>
      </w:r>
      <w:r w:rsidRPr="003070A7">
        <w:rPr>
          <w:rFonts w:ascii="Calibri" w:hAnsi="Calibri" w:cs="Arial"/>
          <w:szCs w:val="22"/>
        </w:rPr>
        <w:t>Principals will be referred to as Head Teacher and Academy will be referred to as school.</w:t>
      </w:r>
    </w:p>
    <w:p w14:paraId="28C38B22" w14:textId="77777777" w:rsidR="002E71EE" w:rsidRPr="00357D15" w:rsidRDefault="002E71EE" w:rsidP="002E71EE">
      <w:pPr>
        <w:spacing w:after="0" w:line="298" w:lineRule="auto"/>
        <w:ind w:left="108"/>
        <w:rPr>
          <w:rFonts w:ascii="Arial" w:hAnsi="Arial" w:cs="Arial"/>
        </w:rPr>
      </w:pPr>
    </w:p>
    <w:p w14:paraId="70BD72C3" w14:textId="77777777" w:rsidR="002E71EE" w:rsidRPr="00357D15" w:rsidRDefault="002E71EE" w:rsidP="00BA41AC">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Purpose</w:t>
      </w:r>
    </w:p>
    <w:p w14:paraId="2EE893C2" w14:textId="77777777" w:rsidR="002E71EE" w:rsidRPr="00357D15" w:rsidRDefault="002E71EE" w:rsidP="002E71EE">
      <w:pPr>
        <w:spacing w:after="0" w:line="298" w:lineRule="auto"/>
        <w:ind w:left="108"/>
        <w:rPr>
          <w:rFonts w:ascii="Arial" w:hAnsi="Arial" w:cs="Arial"/>
        </w:rPr>
      </w:pPr>
    </w:p>
    <w:p w14:paraId="2B794920" w14:textId="77777777" w:rsidR="003070A7" w:rsidRPr="00E512B6" w:rsidRDefault="003070A7" w:rsidP="003070A7">
      <w:pPr>
        <w:spacing w:after="0" w:line="269" w:lineRule="auto"/>
        <w:rPr>
          <w:rFonts w:cs="Calibri"/>
        </w:rPr>
      </w:pPr>
      <w:r>
        <w:rPr>
          <w:rFonts w:cs="Arial"/>
        </w:rPr>
        <w:t xml:space="preserve">This policy encourages and enables employees to raise promptly (disclose) any serious concerns they may have about the activities of employees, </w:t>
      </w:r>
      <w:r w:rsidR="00C21177">
        <w:rPr>
          <w:rFonts w:cs="Arial"/>
        </w:rPr>
        <w:t>Governors</w:t>
      </w:r>
      <w:r>
        <w:rPr>
          <w:rFonts w:cs="Arial"/>
        </w:rPr>
        <w:t xml:space="preserve">, or external organisations in relation to their dealings with the </w:t>
      </w:r>
      <w:r w:rsidR="00B65838">
        <w:rPr>
          <w:rFonts w:cs="Arial"/>
        </w:rPr>
        <w:t>Academy</w:t>
      </w:r>
      <w:r>
        <w:rPr>
          <w:rFonts w:cs="Arial"/>
        </w:rPr>
        <w:t xml:space="preserve">, without worrying about doing so.  </w:t>
      </w:r>
      <w:r w:rsidRPr="007D6113">
        <w:rPr>
          <w:rFonts w:cs="Calibri"/>
          <w:bCs/>
          <w:color w:val="000000"/>
        </w:rPr>
        <w:t>Whistleblowing</w:t>
      </w:r>
      <w:r w:rsidRPr="00E512B6">
        <w:rPr>
          <w:rFonts w:cs="Calibri"/>
          <w:color w:val="000000"/>
        </w:rPr>
        <w:t xml:space="preserve"> is the disclosure of information which relates to suspected wrongdoing or dangers at work.</w:t>
      </w:r>
      <w:r w:rsidRPr="00E512B6">
        <w:rPr>
          <w:rStyle w:val="CommentReference"/>
          <w:rFonts w:eastAsia="Times New Roman" w:cs="Calibri"/>
          <w:lang w:eastAsia="en-GB"/>
        </w:rPr>
        <w:t xml:space="preserve"> </w:t>
      </w:r>
    </w:p>
    <w:p w14:paraId="66F72DAF" w14:textId="77777777" w:rsidR="003070A7" w:rsidRDefault="003070A7" w:rsidP="003070A7">
      <w:pPr>
        <w:spacing w:after="0" w:line="269" w:lineRule="auto"/>
        <w:ind w:firstLine="567"/>
        <w:rPr>
          <w:rFonts w:cs="Arial"/>
        </w:rPr>
      </w:pPr>
    </w:p>
    <w:p w14:paraId="33A08358" w14:textId="77777777" w:rsidR="003070A7" w:rsidRDefault="003070A7" w:rsidP="003070A7">
      <w:pPr>
        <w:spacing w:after="0" w:line="269" w:lineRule="auto"/>
        <w:rPr>
          <w:rFonts w:cs="Arial"/>
        </w:rPr>
      </w:pPr>
      <w:r>
        <w:rPr>
          <w:rFonts w:cs="Arial"/>
        </w:rPr>
        <w:t>This policy:</w:t>
      </w:r>
    </w:p>
    <w:p w14:paraId="2FDB889B" w14:textId="77777777" w:rsidR="003070A7" w:rsidRDefault="003070A7" w:rsidP="003070A7">
      <w:pPr>
        <w:numPr>
          <w:ilvl w:val="0"/>
          <w:numId w:val="1"/>
        </w:numPr>
        <w:tabs>
          <w:tab w:val="clear" w:pos="720"/>
          <w:tab w:val="num" w:pos="993"/>
        </w:tabs>
        <w:spacing w:after="0" w:line="269" w:lineRule="auto"/>
        <w:ind w:left="993" w:hanging="426"/>
        <w:rPr>
          <w:rFonts w:cs="Arial"/>
        </w:rPr>
      </w:pPr>
      <w:r>
        <w:rPr>
          <w:rFonts w:cs="Arial"/>
        </w:rPr>
        <w:t xml:space="preserve">Enables employees to raise any concerns they may have and to receive feedback about the outcome of any resulting investigation. It is important to note that the employee will not receive detailed information regarding the </w:t>
      </w:r>
      <w:proofErr w:type="gramStart"/>
      <w:r>
        <w:rPr>
          <w:rFonts w:cs="Arial"/>
        </w:rPr>
        <w:t>investigation</w:t>
      </w:r>
      <w:proofErr w:type="gramEnd"/>
      <w:r>
        <w:rPr>
          <w:rFonts w:cs="Arial"/>
        </w:rPr>
        <w:t xml:space="preserve"> or any actions taken,</w:t>
      </w:r>
    </w:p>
    <w:p w14:paraId="141480A5" w14:textId="77777777" w:rsidR="003070A7" w:rsidRDefault="003070A7" w:rsidP="003070A7">
      <w:pPr>
        <w:numPr>
          <w:ilvl w:val="0"/>
          <w:numId w:val="1"/>
        </w:numPr>
        <w:tabs>
          <w:tab w:val="clear" w:pos="720"/>
          <w:tab w:val="num" w:pos="993"/>
        </w:tabs>
        <w:spacing w:after="0" w:line="269" w:lineRule="auto"/>
        <w:ind w:left="993" w:hanging="426"/>
        <w:rPr>
          <w:rFonts w:cs="Arial"/>
        </w:rPr>
      </w:pPr>
      <w:r>
        <w:rPr>
          <w:rFonts w:cs="Arial"/>
        </w:rPr>
        <w:t>Allows employees to understand how and where to escalate their concerns if, following the completion of any internal processes, their concerns remain,</w:t>
      </w:r>
      <w:r w:rsidDel="0071212C">
        <w:rPr>
          <w:rFonts w:cs="Arial"/>
        </w:rPr>
        <w:t xml:space="preserve"> </w:t>
      </w:r>
    </w:p>
    <w:p w14:paraId="719807B7" w14:textId="77777777" w:rsidR="003070A7" w:rsidRDefault="003070A7" w:rsidP="003070A7">
      <w:pPr>
        <w:numPr>
          <w:ilvl w:val="0"/>
          <w:numId w:val="1"/>
        </w:numPr>
        <w:tabs>
          <w:tab w:val="clear" w:pos="720"/>
          <w:tab w:val="num" w:pos="993"/>
        </w:tabs>
        <w:spacing w:after="0" w:line="269" w:lineRule="auto"/>
        <w:ind w:left="993" w:hanging="426"/>
        <w:rPr>
          <w:rFonts w:cs="Arial"/>
        </w:rPr>
      </w:pPr>
      <w:r>
        <w:rPr>
          <w:rFonts w:cs="Arial"/>
        </w:rPr>
        <w:t>Protects employees from reprisals or victimisation for ‘whistleblowing’ in good faith.</w:t>
      </w:r>
    </w:p>
    <w:p w14:paraId="706CE626" w14:textId="77777777" w:rsidR="003070A7" w:rsidRDefault="003070A7" w:rsidP="003070A7">
      <w:pPr>
        <w:spacing w:after="0" w:line="269" w:lineRule="auto"/>
        <w:rPr>
          <w:rFonts w:cs="Arial"/>
        </w:rPr>
      </w:pPr>
    </w:p>
    <w:p w14:paraId="1CC62496" w14:textId="77777777" w:rsidR="003070A7" w:rsidRDefault="003070A7" w:rsidP="003070A7">
      <w:pPr>
        <w:spacing w:after="0" w:line="269" w:lineRule="auto"/>
        <w:rPr>
          <w:rFonts w:cs="Arial"/>
        </w:rPr>
      </w:pPr>
      <w:r w:rsidRPr="00616D1B">
        <w:rPr>
          <w:rFonts w:cs="Arial"/>
        </w:rPr>
        <w:t>This p</w:t>
      </w:r>
      <w:r>
        <w:rPr>
          <w:rFonts w:cs="Arial"/>
        </w:rPr>
        <w:t>olicy</w:t>
      </w:r>
      <w:r w:rsidRPr="00616D1B">
        <w:rPr>
          <w:rFonts w:cs="Arial"/>
        </w:rPr>
        <w:t xml:space="preserve"> is for disclos</w:t>
      </w:r>
      <w:r>
        <w:rPr>
          <w:rFonts w:cs="Arial"/>
        </w:rPr>
        <w:t>ing</w:t>
      </w:r>
      <w:r w:rsidRPr="00616D1B">
        <w:rPr>
          <w:rFonts w:cs="Arial"/>
        </w:rPr>
        <w:t xml:space="preserve"> matters other than a breach of an employee's own contract of employment.</w:t>
      </w:r>
      <w:r>
        <w:rPr>
          <w:rFonts w:cs="Arial"/>
        </w:rPr>
        <w:t xml:space="preserve"> </w:t>
      </w:r>
      <w:r w:rsidRPr="00616D1B">
        <w:rPr>
          <w:rFonts w:cs="Arial"/>
        </w:rPr>
        <w:t xml:space="preserve"> If an employee is concerned that </w:t>
      </w:r>
      <w:r>
        <w:rPr>
          <w:rFonts w:cs="Arial"/>
        </w:rPr>
        <w:t>their</w:t>
      </w:r>
      <w:r w:rsidRPr="00616D1B">
        <w:rPr>
          <w:rFonts w:cs="Arial"/>
        </w:rPr>
        <w:t xml:space="preserve"> own contract has been, or is likely to be, broken, </w:t>
      </w:r>
      <w:r>
        <w:rPr>
          <w:rFonts w:cs="Arial"/>
        </w:rPr>
        <w:t>they</w:t>
      </w:r>
      <w:r w:rsidRPr="00616D1B">
        <w:rPr>
          <w:rFonts w:cs="Arial"/>
        </w:rPr>
        <w:t xml:space="preserve"> should use the </w:t>
      </w:r>
      <w:r>
        <w:rPr>
          <w:rFonts w:cs="Arial"/>
        </w:rPr>
        <w:t>Academy’s</w:t>
      </w:r>
      <w:r w:rsidRPr="00616D1B">
        <w:rPr>
          <w:rFonts w:cs="Arial"/>
        </w:rPr>
        <w:t xml:space="preserve"> grievance procedure.</w:t>
      </w:r>
    </w:p>
    <w:p w14:paraId="78764DCE" w14:textId="77777777" w:rsidR="003070A7" w:rsidRPr="00357D15" w:rsidRDefault="003070A7" w:rsidP="003070A7">
      <w:pPr>
        <w:spacing w:after="0" w:line="269" w:lineRule="auto"/>
        <w:rPr>
          <w:rFonts w:ascii="Arial" w:hAnsi="Arial" w:cs="Arial"/>
        </w:rPr>
      </w:pPr>
    </w:p>
    <w:p w14:paraId="6D93C454" w14:textId="77777777" w:rsidR="003070A7" w:rsidRDefault="003070A7" w:rsidP="003070A7">
      <w:pPr>
        <w:spacing w:after="0" w:line="269" w:lineRule="auto"/>
        <w:rPr>
          <w:rFonts w:cs="Arial"/>
        </w:rPr>
      </w:pPr>
      <w:r>
        <w:rPr>
          <w:rFonts w:cs="Arial"/>
        </w:rPr>
        <w:t xml:space="preserve">To qualify as a protected </w:t>
      </w:r>
      <w:proofErr w:type="gramStart"/>
      <w:r>
        <w:rPr>
          <w:rFonts w:cs="Arial"/>
        </w:rPr>
        <w:t>disclosure</w:t>
      </w:r>
      <w:proofErr w:type="gramEnd"/>
      <w:r>
        <w:rPr>
          <w:rFonts w:cs="Arial"/>
        </w:rPr>
        <w:t xml:space="preserve"> it may be one of the following</w:t>
      </w:r>
      <w:r w:rsidRPr="00FC6FE6">
        <w:rPr>
          <w:rFonts w:cs="Arial"/>
        </w:rPr>
        <w:t xml:space="preserve"> </w:t>
      </w:r>
      <w:r>
        <w:rPr>
          <w:rFonts w:cs="Arial"/>
        </w:rPr>
        <w:t>that is either already happening, has happened, or is likely to happen in the future:</w:t>
      </w:r>
    </w:p>
    <w:p w14:paraId="58DFCB51" w14:textId="77777777" w:rsidR="003070A7" w:rsidRDefault="003070A7" w:rsidP="003070A7">
      <w:pPr>
        <w:spacing w:after="0" w:line="269" w:lineRule="auto"/>
        <w:ind w:left="567" w:hanging="567"/>
        <w:rPr>
          <w:rFonts w:cs="Arial"/>
        </w:rPr>
      </w:pPr>
    </w:p>
    <w:p w14:paraId="1C87C58F" w14:textId="77777777" w:rsidR="003070A7" w:rsidRPr="007A5034" w:rsidRDefault="003070A7" w:rsidP="003070A7">
      <w:pPr>
        <w:numPr>
          <w:ilvl w:val="0"/>
          <w:numId w:val="6"/>
        </w:numPr>
        <w:spacing w:after="0" w:line="269" w:lineRule="auto"/>
        <w:ind w:left="993" w:hanging="426"/>
        <w:rPr>
          <w:rFonts w:cs="Arial"/>
        </w:rPr>
      </w:pPr>
      <w:r>
        <w:rPr>
          <w:rFonts w:cs="Arial"/>
        </w:rPr>
        <w:t xml:space="preserve">A </w:t>
      </w:r>
      <w:r w:rsidRPr="007A5034">
        <w:rPr>
          <w:rFonts w:cs="Arial"/>
        </w:rPr>
        <w:t>criminal offence or is potentially unlawful</w:t>
      </w:r>
      <w:r>
        <w:rPr>
          <w:rFonts w:cs="Arial"/>
        </w:rPr>
        <w:t>,</w:t>
      </w:r>
    </w:p>
    <w:p w14:paraId="1FB2BE57" w14:textId="77777777" w:rsidR="003070A7" w:rsidRPr="007A5034" w:rsidRDefault="003070A7" w:rsidP="003070A7">
      <w:pPr>
        <w:pStyle w:val="CommentText"/>
        <w:numPr>
          <w:ilvl w:val="0"/>
          <w:numId w:val="6"/>
        </w:numPr>
        <w:spacing w:line="269" w:lineRule="auto"/>
        <w:ind w:left="993" w:hanging="426"/>
        <w:rPr>
          <w:rFonts w:ascii="Calibri" w:hAnsi="Calibri"/>
        </w:rPr>
      </w:pPr>
      <w:r w:rsidRPr="007A5034">
        <w:rPr>
          <w:rFonts w:ascii="Calibri" w:hAnsi="Calibri"/>
        </w:rPr>
        <w:t>A miscarriage of justice</w:t>
      </w:r>
      <w:r>
        <w:rPr>
          <w:rFonts w:ascii="Calibri" w:hAnsi="Calibri"/>
        </w:rPr>
        <w:t>,</w:t>
      </w:r>
    </w:p>
    <w:p w14:paraId="273CDCB5" w14:textId="77777777" w:rsidR="003070A7" w:rsidRPr="007A5034" w:rsidRDefault="003070A7" w:rsidP="003070A7">
      <w:pPr>
        <w:numPr>
          <w:ilvl w:val="0"/>
          <w:numId w:val="6"/>
        </w:numPr>
        <w:spacing w:after="0" w:line="269" w:lineRule="auto"/>
        <w:ind w:left="993" w:hanging="426"/>
        <w:rPr>
          <w:rFonts w:cs="Arial"/>
        </w:rPr>
      </w:pPr>
      <w:r w:rsidRPr="007A5034">
        <w:rPr>
          <w:rFonts w:cs="Arial"/>
        </w:rPr>
        <w:t xml:space="preserve">Regarding the application of the </w:t>
      </w:r>
      <w:r w:rsidR="00B65838">
        <w:rPr>
          <w:rFonts w:cs="Arial"/>
        </w:rPr>
        <w:t>Academy’s</w:t>
      </w:r>
      <w:r w:rsidRPr="007A5034">
        <w:rPr>
          <w:rFonts w:cs="Arial"/>
        </w:rPr>
        <w:t xml:space="preserve"> policies or operating procedures</w:t>
      </w:r>
      <w:r>
        <w:rPr>
          <w:rFonts w:cs="Arial"/>
        </w:rPr>
        <w:t>,</w:t>
      </w:r>
    </w:p>
    <w:p w14:paraId="64EBE212" w14:textId="77777777" w:rsidR="003070A7" w:rsidRPr="007A5034" w:rsidRDefault="003070A7" w:rsidP="003070A7">
      <w:pPr>
        <w:numPr>
          <w:ilvl w:val="0"/>
          <w:numId w:val="6"/>
        </w:numPr>
        <w:spacing w:after="0" w:line="269" w:lineRule="auto"/>
        <w:ind w:left="993" w:hanging="426"/>
        <w:rPr>
          <w:rFonts w:cs="Arial"/>
        </w:rPr>
      </w:pPr>
      <w:r w:rsidRPr="007A5034">
        <w:rPr>
          <w:rFonts w:cs="Arial"/>
        </w:rPr>
        <w:t>An act of fraud or corruption</w:t>
      </w:r>
      <w:r>
        <w:rPr>
          <w:rFonts w:cs="Arial"/>
        </w:rPr>
        <w:t>,</w:t>
      </w:r>
    </w:p>
    <w:p w14:paraId="484CAFF8" w14:textId="77777777" w:rsidR="003070A7" w:rsidRPr="007A5034" w:rsidRDefault="003070A7" w:rsidP="003070A7">
      <w:pPr>
        <w:numPr>
          <w:ilvl w:val="0"/>
          <w:numId w:val="6"/>
        </w:numPr>
        <w:spacing w:after="0" w:line="269" w:lineRule="auto"/>
        <w:ind w:left="993" w:hanging="426"/>
        <w:rPr>
          <w:rFonts w:cs="Arial"/>
        </w:rPr>
      </w:pPr>
      <w:r w:rsidRPr="007A5034">
        <w:rPr>
          <w:rFonts w:cs="Arial"/>
        </w:rPr>
        <w:t xml:space="preserve">Seems likely to cause damage or harm to a member of the public, the </w:t>
      </w:r>
      <w:r w:rsidR="00B65838">
        <w:rPr>
          <w:rFonts w:cs="Arial"/>
        </w:rPr>
        <w:t>Academy</w:t>
      </w:r>
      <w:r w:rsidRPr="007A5034">
        <w:rPr>
          <w:rFonts w:cs="Arial"/>
        </w:rPr>
        <w:t xml:space="preserve">, employees or the </w:t>
      </w:r>
      <w:r>
        <w:rPr>
          <w:rFonts w:cs="Arial"/>
        </w:rPr>
        <w:t>pupils,</w:t>
      </w:r>
    </w:p>
    <w:p w14:paraId="4107985B" w14:textId="77777777" w:rsidR="003070A7" w:rsidRPr="007A5034" w:rsidRDefault="003070A7" w:rsidP="003070A7">
      <w:pPr>
        <w:pStyle w:val="CommentText"/>
        <w:numPr>
          <w:ilvl w:val="0"/>
          <w:numId w:val="6"/>
        </w:numPr>
        <w:spacing w:line="269" w:lineRule="auto"/>
        <w:ind w:left="993" w:hanging="426"/>
        <w:rPr>
          <w:rFonts w:ascii="Calibri" w:hAnsi="Calibri"/>
        </w:rPr>
      </w:pPr>
      <w:r w:rsidRPr="007A5034">
        <w:rPr>
          <w:rFonts w:ascii="Calibri" w:hAnsi="Calibri"/>
        </w:rPr>
        <w:t>an act creating a risk to health and safety</w:t>
      </w:r>
      <w:r>
        <w:rPr>
          <w:rFonts w:ascii="Calibri" w:hAnsi="Calibri"/>
        </w:rPr>
        <w:t>,</w:t>
      </w:r>
    </w:p>
    <w:p w14:paraId="5B6CBE0A" w14:textId="77777777" w:rsidR="003070A7" w:rsidRPr="007A5034" w:rsidRDefault="003070A7" w:rsidP="003070A7">
      <w:pPr>
        <w:pStyle w:val="CommentText"/>
        <w:numPr>
          <w:ilvl w:val="0"/>
          <w:numId w:val="6"/>
        </w:numPr>
        <w:spacing w:line="269" w:lineRule="auto"/>
        <w:ind w:left="993" w:hanging="426"/>
        <w:rPr>
          <w:rFonts w:ascii="Calibri" w:hAnsi="Calibri"/>
        </w:rPr>
      </w:pPr>
      <w:r w:rsidRPr="007A5034">
        <w:rPr>
          <w:rFonts w:ascii="Calibri" w:hAnsi="Calibri"/>
        </w:rPr>
        <w:t>an act causing damage to the environment</w:t>
      </w:r>
      <w:r>
        <w:rPr>
          <w:rFonts w:ascii="Calibri" w:hAnsi="Calibri"/>
        </w:rPr>
        <w:t>,</w:t>
      </w:r>
    </w:p>
    <w:p w14:paraId="75C35D72" w14:textId="77777777" w:rsidR="003070A7" w:rsidRPr="007A5034" w:rsidRDefault="003070A7" w:rsidP="003070A7">
      <w:pPr>
        <w:numPr>
          <w:ilvl w:val="0"/>
          <w:numId w:val="6"/>
        </w:numPr>
        <w:spacing w:after="0" w:line="269" w:lineRule="auto"/>
        <w:ind w:left="993" w:hanging="426"/>
        <w:rPr>
          <w:rFonts w:cs="Arial"/>
        </w:rPr>
      </w:pPr>
      <w:r w:rsidRPr="007A5034">
        <w:rPr>
          <w:rFonts w:cs="Arial"/>
        </w:rPr>
        <w:t>Is a breach of any other legal obligation</w:t>
      </w:r>
      <w:r>
        <w:rPr>
          <w:rFonts w:cs="Arial"/>
        </w:rPr>
        <w:t>,</w:t>
      </w:r>
    </w:p>
    <w:p w14:paraId="62E4DA1E" w14:textId="77777777" w:rsidR="003070A7" w:rsidRPr="007A5034" w:rsidRDefault="003070A7" w:rsidP="003070A7">
      <w:pPr>
        <w:spacing w:after="0" w:line="269" w:lineRule="auto"/>
        <w:ind w:left="993"/>
        <w:rPr>
          <w:rFonts w:cs="Arial"/>
          <w:b/>
        </w:rPr>
      </w:pPr>
      <w:r w:rsidRPr="007A5034">
        <w:rPr>
          <w:rFonts w:cs="Arial"/>
          <w:b/>
        </w:rPr>
        <w:t>Or</w:t>
      </w:r>
    </w:p>
    <w:p w14:paraId="0090ACE9" w14:textId="77777777" w:rsidR="003070A7" w:rsidRDefault="003070A7" w:rsidP="003070A7">
      <w:pPr>
        <w:numPr>
          <w:ilvl w:val="0"/>
          <w:numId w:val="6"/>
        </w:numPr>
        <w:spacing w:after="0" w:line="269" w:lineRule="auto"/>
        <w:ind w:left="993" w:hanging="426"/>
        <w:rPr>
          <w:rFonts w:cs="Arial"/>
        </w:rPr>
      </w:pPr>
      <w:r>
        <w:rPr>
          <w:rFonts w:cs="Arial"/>
        </w:rPr>
        <w:t>Is a deliberate attempt by an individual o</w:t>
      </w:r>
      <w:r w:rsidR="00B65838">
        <w:rPr>
          <w:rFonts w:cs="Arial"/>
        </w:rPr>
        <w:t>r group of people to conceal</w:t>
      </w:r>
      <w:r>
        <w:rPr>
          <w:rFonts w:cs="Arial"/>
        </w:rPr>
        <w:t xml:space="preserve"> any of the above.</w:t>
      </w:r>
    </w:p>
    <w:p w14:paraId="49460B5C" w14:textId="77777777" w:rsidR="003070A7" w:rsidRDefault="003070A7" w:rsidP="003070A7">
      <w:pPr>
        <w:spacing w:after="0" w:line="269" w:lineRule="auto"/>
        <w:rPr>
          <w:rFonts w:cs="Arial"/>
        </w:rPr>
      </w:pPr>
    </w:p>
    <w:p w14:paraId="1F2EA26A" w14:textId="77777777" w:rsidR="003070A7" w:rsidRDefault="003070A7" w:rsidP="003070A7">
      <w:pPr>
        <w:tabs>
          <w:tab w:val="left" w:pos="567"/>
        </w:tabs>
        <w:spacing w:after="0" w:line="269" w:lineRule="auto"/>
        <w:rPr>
          <w:rFonts w:cs="Arial"/>
        </w:rPr>
      </w:pPr>
      <w:r>
        <w:rPr>
          <w:rFonts w:cs="Arial"/>
        </w:rPr>
        <w:t>A full list of disclosures qualifying for protection can be found in the Public Interest Disclosure Act 1998.</w:t>
      </w:r>
    </w:p>
    <w:p w14:paraId="5B198137" w14:textId="77777777" w:rsidR="002E71EE" w:rsidRDefault="002E71EE" w:rsidP="002E71EE">
      <w:pPr>
        <w:spacing w:after="0" w:line="298" w:lineRule="auto"/>
        <w:ind w:left="108"/>
        <w:jc w:val="both"/>
        <w:rPr>
          <w:rFonts w:ascii="Arial" w:hAnsi="Arial" w:cs="Arial"/>
        </w:rPr>
      </w:pPr>
    </w:p>
    <w:p w14:paraId="7C7F0A78" w14:textId="77777777" w:rsidR="003070A7" w:rsidRPr="00357D15" w:rsidRDefault="003070A7" w:rsidP="002E71EE">
      <w:pPr>
        <w:spacing w:after="0" w:line="298" w:lineRule="auto"/>
        <w:ind w:left="108"/>
        <w:jc w:val="both"/>
        <w:rPr>
          <w:rFonts w:ascii="Arial" w:hAnsi="Arial" w:cs="Arial"/>
        </w:rPr>
      </w:pPr>
    </w:p>
    <w:p w14:paraId="30C1A896" w14:textId="77777777" w:rsidR="002E71EE" w:rsidRPr="00357D15" w:rsidRDefault="002E71EE" w:rsidP="00BA41AC">
      <w:pPr>
        <w:pStyle w:val="Heading3"/>
        <w:pBdr>
          <w:bottom w:val="single" w:sz="18" w:space="1" w:color="808080"/>
        </w:pBdr>
        <w:spacing w:before="0" w:after="0" w:line="298" w:lineRule="auto"/>
        <w:rPr>
          <w:rFonts w:ascii="Arial" w:hAnsi="Arial" w:cs="Arial"/>
          <w:color w:val="231F20"/>
          <w:spacing w:val="-9"/>
          <w:w w:val="85"/>
          <w:sz w:val="28"/>
          <w:szCs w:val="22"/>
        </w:rPr>
      </w:pPr>
      <w:r>
        <w:rPr>
          <w:rFonts w:ascii="Arial" w:hAnsi="Arial" w:cs="Arial"/>
          <w:color w:val="231F20"/>
          <w:spacing w:val="-9"/>
          <w:w w:val="85"/>
          <w:sz w:val="28"/>
          <w:szCs w:val="22"/>
        </w:rPr>
        <w:t>Confidentiality</w:t>
      </w:r>
    </w:p>
    <w:p w14:paraId="106D5A3D" w14:textId="77777777" w:rsidR="002E71EE" w:rsidRDefault="002E71EE" w:rsidP="002E71EE">
      <w:pPr>
        <w:spacing w:after="0" w:line="269" w:lineRule="auto"/>
        <w:jc w:val="both"/>
        <w:rPr>
          <w:rFonts w:cs="Arial"/>
        </w:rPr>
      </w:pPr>
    </w:p>
    <w:p w14:paraId="4E2B7E2C" w14:textId="77777777" w:rsidR="003070A7" w:rsidRDefault="003070A7" w:rsidP="003070A7">
      <w:pPr>
        <w:spacing w:after="0" w:line="269" w:lineRule="auto"/>
        <w:rPr>
          <w:rFonts w:cs="Arial"/>
        </w:rPr>
      </w:pPr>
      <w:r>
        <w:rPr>
          <w:rFonts w:cs="Arial"/>
        </w:rPr>
        <w:t xml:space="preserve">The identity of employees who raise concerns will be protected as far as practicable. However, the investigation may, out of necessity, reveal the source of the information, and statements made by the employee(s) who raised the issue may comprise part of any formal process, for example if a formal process/hearing is required.   </w:t>
      </w:r>
    </w:p>
    <w:p w14:paraId="759437AC" w14:textId="77777777" w:rsidR="003070A7" w:rsidRDefault="003070A7" w:rsidP="003070A7">
      <w:pPr>
        <w:spacing w:after="0" w:line="269" w:lineRule="auto"/>
        <w:rPr>
          <w:rFonts w:cs="Arial"/>
        </w:rPr>
      </w:pPr>
      <w:r>
        <w:rPr>
          <w:rFonts w:cs="Arial"/>
        </w:rPr>
        <w:t xml:space="preserve"> </w:t>
      </w:r>
    </w:p>
    <w:p w14:paraId="5228AB95" w14:textId="77777777" w:rsidR="003070A7" w:rsidRDefault="003070A7" w:rsidP="003070A7">
      <w:pPr>
        <w:spacing w:after="0" w:line="269" w:lineRule="auto"/>
        <w:rPr>
          <w:rFonts w:cs="Arial"/>
        </w:rPr>
      </w:pPr>
      <w:r>
        <w:rPr>
          <w:rFonts w:cs="Arial"/>
        </w:rPr>
        <w:t xml:space="preserve">Employees are encouraged to put their name to any allegations made.  Concerns expressed anonymously will be considered at the discretion of the </w:t>
      </w:r>
      <w:r w:rsidR="00B65838">
        <w:rPr>
          <w:rFonts w:cs="Arial"/>
        </w:rPr>
        <w:t>Academy</w:t>
      </w:r>
      <w:r>
        <w:rPr>
          <w:rFonts w:cs="Arial"/>
        </w:rPr>
        <w:t xml:space="preserve">, </w:t>
      </w:r>
      <w:proofErr w:type="gramStart"/>
      <w:r>
        <w:rPr>
          <w:rFonts w:cs="Arial"/>
        </w:rPr>
        <w:t>taking into account</w:t>
      </w:r>
      <w:proofErr w:type="gramEnd"/>
      <w:r>
        <w:rPr>
          <w:rFonts w:cs="Arial"/>
        </w:rPr>
        <w:t>:</w:t>
      </w:r>
    </w:p>
    <w:p w14:paraId="7D4B54C2" w14:textId="77777777" w:rsidR="003070A7" w:rsidRDefault="003070A7" w:rsidP="003070A7">
      <w:pPr>
        <w:spacing w:after="0" w:line="269" w:lineRule="auto"/>
        <w:ind w:left="567" w:hanging="567"/>
        <w:rPr>
          <w:rFonts w:cs="Arial"/>
        </w:rPr>
      </w:pPr>
    </w:p>
    <w:p w14:paraId="4DFF8A51" w14:textId="77777777" w:rsidR="003070A7" w:rsidRDefault="003070A7" w:rsidP="003070A7">
      <w:pPr>
        <w:numPr>
          <w:ilvl w:val="0"/>
          <w:numId w:val="7"/>
        </w:numPr>
        <w:spacing w:after="0" w:line="269" w:lineRule="auto"/>
        <w:ind w:left="993" w:hanging="426"/>
        <w:rPr>
          <w:rFonts w:cs="Arial"/>
        </w:rPr>
      </w:pPr>
      <w:r>
        <w:rPr>
          <w:rFonts w:cs="Arial"/>
        </w:rPr>
        <w:t>The seriousness of the issues raised,</w:t>
      </w:r>
    </w:p>
    <w:p w14:paraId="5F6A185F" w14:textId="77777777" w:rsidR="003070A7" w:rsidRDefault="003070A7" w:rsidP="003070A7">
      <w:pPr>
        <w:numPr>
          <w:ilvl w:val="0"/>
          <w:numId w:val="7"/>
        </w:numPr>
        <w:spacing w:after="0" w:line="269" w:lineRule="auto"/>
        <w:ind w:left="993" w:hanging="426"/>
        <w:rPr>
          <w:rFonts w:cs="Arial"/>
        </w:rPr>
      </w:pPr>
      <w:r>
        <w:rPr>
          <w:rFonts w:cs="Arial"/>
        </w:rPr>
        <w:t>The credibility of the concern,</w:t>
      </w:r>
    </w:p>
    <w:p w14:paraId="0435D147" w14:textId="77777777" w:rsidR="003070A7" w:rsidRDefault="003070A7" w:rsidP="003070A7">
      <w:pPr>
        <w:numPr>
          <w:ilvl w:val="0"/>
          <w:numId w:val="7"/>
        </w:numPr>
        <w:spacing w:after="0" w:line="269" w:lineRule="auto"/>
        <w:ind w:left="993" w:hanging="426"/>
        <w:rPr>
          <w:rFonts w:cs="Arial"/>
        </w:rPr>
      </w:pPr>
      <w:r>
        <w:rPr>
          <w:rFonts w:cs="Arial"/>
        </w:rPr>
        <w:t>The likelihood of the allegation being substantiated, and</w:t>
      </w:r>
    </w:p>
    <w:p w14:paraId="1FAA3F53" w14:textId="77777777" w:rsidR="003070A7" w:rsidRPr="00D84895" w:rsidRDefault="003070A7" w:rsidP="003070A7">
      <w:pPr>
        <w:numPr>
          <w:ilvl w:val="0"/>
          <w:numId w:val="7"/>
        </w:numPr>
        <w:spacing w:after="0" w:line="269" w:lineRule="auto"/>
        <w:ind w:left="993" w:hanging="426"/>
        <w:rPr>
          <w:rFonts w:cs="Arial"/>
        </w:rPr>
      </w:pPr>
      <w:r>
        <w:rPr>
          <w:rFonts w:cs="Arial"/>
        </w:rPr>
        <w:t>Whether it is considered that the</w:t>
      </w:r>
      <w:r w:rsidRPr="00D84895">
        <w:rPr>
          <w:rFonts w:cs="Arial"/>
        </w:rPr>
        <w:t xml:space="preserve"> allegations</w:t>
      </w:r>
      <w:r>
        <w:rPr>
          <w:rFonts w:cs="Arial"/>
        </w:rPr>
        <w:t xml:space="preserve"> are untrue/false</w:t>
      </w:r>
      <w:r w:rsidRPr="00D84895">
        <w:rPr>
          <w:rFonts w:cs="Arial"/>
        </w:rPr>
        <w:t>.</w:t>
      </w:r>
    </w:p>
    <w:p w14:paraId="614C2546" w14:textId="77777777" w:rsidR="003070A7" w:rsidRDefault="003070A7" w:rsidP="003070A7">
      <w:pPr>
        <w:spacing w:after="0" w:line="269" w:lineRule="auto"/>
        <w:ind w:left="993" w:hanging="426"/>
        <w:rPr>
          <w:rFonts w:cs="Arial"/>
        </w:rPr>
      </w:pPr>
    </w:p>
    <w:p w14:paraId="413ECB44" w14:textId="77777777" w:rsidR="003070A7" w:rsidRDefault="003070A7" w:rsidP="003070A7">
      <w:pPr>
        <w:tabs>
          <w:tab w:val="left" w:pos="567"/>
        </w:tabs>
        <w:spacing w:after="0" w:line="269" w:lineRule="auto"/>
        <w:rPr>
          <w:rFonts w:cs="Arial"/>
        </w:rPr>
      </w:pPr>
      <w:r w:rsidRPr="007A5034">
        <w:t xml:space="preserve">Employees who </w:t>
      </w:r>
      <w:r w:rsidRPr="007A5034">
        <w:rPr>
          <w:lang w:val="en"/>
        </w:rPr>
        <w:t xml:space="preserve">raise an issue in good faith under this policy are protected by the Public Interest Disclosure Act 1998 from any repercussions on their present position or future career.  The Act does not protect anyone who is acting maliciously, making false allegations or who is seeking personal gain.  </w:t>
      </w:r>
      <w:r w:rsidRPr="007A5034">
        <w:t xml:space="preserve">The </w:t>
      </w:r>
      <w:proofErr w:type="gramStart"/>
      <w:r w:rsidRPr="007A5034">
        <w:t>School</w:t>
      </w:r>
      <w:proofErr w:type="gramEnd"/>
      <w:r w:rsidRPr="007A5034">
        <w:t xml:space="preserve"> does not tolerate any form of harassment or victimisation against an individual raising a concern</w:t>
      </w:r>
      <w:r>
        <w:rPr>
          <w:rFonts w:cs="Arial"/>
        </w:rPr>
        <w:t>.</w:t>
      </w:r>
    </w:p>
    <w:p w14:paraId="2108CB91" w14:textId="77777777" w:rsidR="00BA41AC" w:rsidRDefault="00BA41AC" w:rsidP="00BA41AC">
      <w:pPr>
        <w:pStyle w:val="Heading3"/>
        <w:pBdr>
          <w:bottom w:val="single" w:sz="18" w:space="1" w:color="808080"/>
        </w:pBdr>
        <w:spacing w:before="0" w:after="0" w:line="298" w:lineRule="auto"/>
        <w:rPr>
          <w:rFonts w:ascii="Arial" w:eastAsiaTheme="minorHAnsi" w:hAnsi="Arial" w:cs="Arial"/>
          <w:b w:val="0"/>
          <w:bCs w:val="0"/>
          <w:sz w:val="22"/>
          <w:szCs w:val="22"/>
        </w:rPr>
      </w:pPr>
    </w:p>
    <w:p w14:paraId="697647AD" w14:textId="77777777" w:rsidR="002E71EE" w:rsidRPr="007D0069" w:rsidRDefault="003070A7" w:rsidP="00BA41AC">
      <w:pPr>
        <w:pStyle w:val="Heading3"/>
        <w:pBdr>
          <w:bottom w:val="single" w:sz="18" w:space="1" w:color="808080"/>
        </w:pBdr>
        <w:spacing w:before="0" w:after="0" w:line="298" w:lineRule="auto"/>
        <w:rPr>
          <w:rFonts w:ascii="Arial" w:hAnsi="Arial" w:cs="Arial"/>
          <w:color w:val="231F20"/>
          <w:spacing w:val="-9"/>
          <w:w w:val="85"/>
          <w:sz w:val="28"/>
          <w:szCs w:val="22"/>
        </w:rPr>
      </w:pPr>
      <w:r>
        <w:rPr>
          <w:rFonts w:ascii="Arial" w:hAnsi="Arial" w:cs="Arial"/>
          <w:color w:val="231F20"/>
          <w:spacing w:val="-9"/>
          <w:w w:val="85"/>
          <w:sz w:val="28"/>
          <w:szCs w:val="22"/>
        </w:rPr>
        <w:t>Raising a c</w:t>
      </w:r>
      <w:r w:rsidR="002E71EE">
        <w:rPr>
          <w:rFonts w:ascii="Arial" w:hAnsi="Arial" w:cs="Arial"/>
          <w:color w:val="231F20"/>
          <w:spacing w:val="-9"/>
          <w:w w:val="85"/>
          <w:sz w:val="28"/>
          <w:szCs w:val="22"/>
        </w:rPr>
        <w:t>oncern</w:t>
      </w:r>
    </w:p>
    <w:p w14:paraId="79A8950E" w14:textId="77777777" w:rsidR="002E71EE" w:rsidRPr="007A5034" w:rsidRDefault="002E71EE" w:rsidP="002E71EE">
      <w:pPr>
        <w:spacing w:after="0" w:line="269" w:lineRule="auto"/>
        <w:jc w:val="both"/>
        <w:rPr>
          <w:rFonts w:cs="Arial"/>
          <w:b/>
        </w:rPr>
      </w:pPr>
      <w:r w:rsidRPr="007A5034">
        <w:rPr>
          <w:rFonts w:cs="Arial"/>
          <w:b/>
        </w:rPr>
        <w:t xml:space="preserve"> </w:t>
      </w:r>
    </w:p>
    <w:p w14:paraId="536B38CA" w14:textId="77777777" w:rsidR="002E71EE" w:rsidRPr="007A5034" w:rsidRDefault="002E71EE" w:rsidP="002E71EE">
      <w:pPr>
        <w:spacing w:after="0" w:line="269" w:lineRule="auto"/>
        <w:jc w:val="both"/>
        <w:rPr>
          <w:rFonts w:cs="Arial"/>
          <w:b/>
        </w:rPr>
      </w:pPr>
      <w:r w:rsidRPr="007A5034">
        <w:rPr>
          <w:rFonts w:cs="Arial"/>
          <w:b/>
        </w:rPr>
        <w:t>Who can raise a concern?</w:t>
      </w:r>
    </w:p>
    <w:p w14:paraId="536E7D37" w14:textId="77777777" w:rsidR="002E71EE" w:rsidRPr="007A5034" w:rsidRDefault="002E71EE" w:rsidP="002E71EE">
      <w:pPr>
        <w:spacing w:after="0" w:line="269" w:lineRule="auto"/>
        <w:jc w:val="both"/>
        <w:rPr>
          <w:rFonts w:cs="Arial"/>
          <w:b/>
        </w:rPr>
      </w:pPr>
    </w:p>
    <w:p w14:paraId="50C68D08" w14:textId="77777777" w:rsidR="002E71EE" w:rsidRPr="007A5034" w:rsidRDefault="002E71EE" w:rsidP="002E71EE">
      <w:pPr>
        <w:spacing w:after="0" w:line="269" w:lineRule="auto"/>
        <w:jc w:val="both"/>
        <w:rPr>
          <w:rFonts w:cs="Arial"/>
        </w:rPr>
      </w:pPr>
      <w:r w:rsidRPr="007A5034">
        <w:rPr>
          <w:rFonts w:cs="Arial"/>
        </w:rPr>
        <w:t xml:space="preserve">Any individual who currently works for or who has previously worked for the </w:t>
      </w:r>
      <w:r>
        <w:rPr>
          <w:rFonts w:cs="Arial"/>
        </w:rPr>
        <w:t>Academy</w:t>
      </w:r>
      <w:r w:rsidR="003373B9">
        <w:rPr>
          <w:rFonts w:cs="Arial"/>
        </w:rPr>
        <w:t xml:space="preserve"> may raise a concern.  In addition, a concern</w:t>
      </w:r>
      <w:r w:rsidRPr="007A5034">
        <w:rPr>
          <w:rFonts w:cs="Arial"/>
        </w:rPr>
        <w:t xml:space="preserve"> may also be raised by an individual who works for an organisation that provides a service to the </w:t>
      </w:r>
      <w:r>
        <w:rPr>
          <w:rFonts w:cs="Arial"/>
        </w:rPr>
        <w:t>Academy</w:t>
      </w:r>
      <w:r w:rsidRPr="007A5034">
        <w:rPr>
          <w:rFonts w:cs="Arial"/>
        </w:rPr>
        <w:t xml:space="preserve"> such as Agency wo</w:t>
      </w:r>
      <w:r w:rsidR="0096628B">
        <w:rPr>
          <w:rFonts w:cs="Arial"/>
        </w:rPr>
        <w:t>rkers, volunteers and Governors.</w:t>
      </w:r>
    </w:p>
    <w:p w14:paraId="6C1D54E1" w14:textId="77777777" w:rsidR="002E71EE" w:rsidRPr="007A5034" w:rsidRDefault="002E71EE" w:rsidP="002E71EE">
      <w:pPr>
        <w:spacing w:after="0" w:line="269" w:lineRule="auto"/>
        <w:jc w:val="both"/>
        <w:rPr>
          <w:rFonts w:cs="Arial"/>
        </w:rPr>
      </w:pPr>
    </w:p>
    <w:p w14:paraId="3C4E27EF" w14:textId="77777777" w:rsidR="002E71EE" w:rsidRPr="007A5034" w:rsidRDefault="002E71EE" w:rsidP="002E71EE">
      <w:pPr>
        <w:spacing w:after="0" w:line="269" w:lineRule="auto"/>
        <w:jc w:val="both"/>
        <w:rPr>
          <w:rFonts w:cs="Arial"/>
          <w:b/>
        </w:rPr>
      </w:pPr>
      <w:r w:rsidRPr="007A5034">
        <w:rPr>
          <w:rFonts w:cs="Arial"/>
          <w:b/>
        </w:rPr>
        <w:t>How to raise a concern:</w:t>
      </w:r>
    </w:p>
    <w:p w14:paraId="1D5EE0C1" w14:textId="77777777" w:rsidR="002E71EE" w:rsidRPr="007A5034" w:rsidRDefault="002E71EE" w:rsidP="002E71EE">
      <w:pPr>
        <w:spacing w:after="0" w:line="269" w:lineRule="auto"/>
        <w:jc w:val="both"/>
        <w:rPr>
          <w:rFonts w:cs="Arial"/>
          <w:b/>
        </w:rPr>
      </w:pPr>
    </w:p>
    <w:p w14:paraId="5BE1194A" w14:textId="77777777" w:rsidR="002E71EE" w:rsidRPr="007A5034" w:rsidRDefault="002E71EE" w:rsidP="002E71EE">
      <w:pPr>
        <w:spacing w:after="0" w:line="269" w:lineRule="auto"/>
        <w:jc w:val="both"/>
        <w:rPr>
          <w:rFonts w:cs="Arial"/>
          <w:color w:val="FF0000"/>
        </w:rPr>
      </w:pPr>
      <w:r w:rsidRPr="007A5034">
        <w:rPr>
          <w:rFonts w:cs="Arial"/>
        </w:rPr>
        <w:t xml:space="preserve">Concerns can be raised orally or in writing as specified below.  It is important that the employee </w:t>
      </w:r>
      <w:r w:rsidRPr="007A5034">
        <w:rPr>
          <w:rFonts w:cs="Arial"/>
          <w:color w:val="000000"/>
        </w:rPr>
        <w:t>provides as much detail as possible (including specific names, dates and places where known).</w:t>
      </w:r>
      <w:r w:rsidRPr="007A5034">
        <w:rPr>
          <w:rFonts w:cs="Arial"/>
          <w:color w:val="FF0000"/>
        </w:rPr>
        <w:t xml:space="preserve">  </w:t>
      </w:r>
    </w:p>
    <w:p w14:paraId="6594092B" w14:textId="77777777" w:rsidR="002E71EE" w:rsidRDefault="002E71EE" w:rsidP="002E71EE">
      <w:pPr>
        <w:spacing w:after="0" w:line="269" w:lineRule="auto"/>
        <w:jc w:val="both"/>
        <w:rPr>
          <w:b/>
        </w:rPr>
      </w:pPr>
    </w:p>
    <w:p w14:paraId="7B3095ED" w14:textId="77777777" w:rsidR="002E71EE" w:rsidRPr="007A5034" w:rsidRDefault="002E71EE" w:rsidP="002E71EE">
      <w:pPr>
        <w:spacing w:after="0" w:line="269" w:lineRule="auto"/>
        <w:jc w:val="both"/>
        <w:rPr>
          <w:b/>
        </w:rPr>
      </w:pPr>
    </w:p>
    <w:p w14:paraId="11F4A71A" w14:textId="77777777" w:rsidR="002E71EE" w:rsidRPr="007A5034" w:rsidRDefault="003373B9" w:rsidP="002E71EE">
      <w:pPr>
        <w:spacing w:after="0" w:line="269" w:lineRule="auto"/>
        <w:jc w:val="both"/>
      </w:pPr>
      <w:r>
        <w:rPr>
          <w:b/>
        </w:rPr>
        <w:t>Who to raise your concern</w:t>
      </w:r>
      <w:r w:rsidR="002E71EE" w:rsidRPr="007A5034">
        <w:rPr>
          <w:b/>
        </w:rPr>
        <w:t xml:space="preserve"> with:</w:t>
      </w:r>
    </w:p>
    <w:p w14:paraId="71BB499D" w14:textId="77777777" w:rsidR="002E71EE" w:rsidRPr="007A5034" w:rsidRDefault="002E71EE" w:rsidP="002E71EE">
      <w:pPr>
        <w:spacing w:after="0" w:line="269" w:lineRule="auto"/>
        <w:jc w:val="both"/>
        <w:rPr>
          <w:rFonts w:cs="Arial"/>
          <w:b/>
        </w:rPr>
      </w:pPr>
    </w:p>
    <w:p w14:paraId="3903FC94" w14:textId="77777777" w:rsidR="002E71EE" w:rsidRPr="007A5034" w:rsidRDefault="002E71EE" w:rsidP="002E71EE">
      <w:pPr>
        <w:spacing w:after="0" w:line="269" w:lineRule="auto"/>
        <w:jc w:val="both"/>
        <w:rPr>
          <w:rFonts w:cs="Arial"/>
        </w:rPr>
      </w:pPr>
      <w:r w:rsidRPr="007A5034">
        <w:rPr>
          <w:rFonts w:cs="Arial"/>
        </w:rPr>
        <w:t xml:space="preserve">Employees should normally raise concerns with their Line Manager in the first instance.  However, this will depend on the nature of the concern, the seriousness and sensitivity of the issue, and who is allegedly involved.  </w:t>
      </w:r>
    </w:p>
    <w:p w14:paraId="68FD8D02" w14:textId="77777777" w:rsidR="002E71EE" w:rsidRPr="007A5034" w:rsidRDefault="002E71EE" w:rsidP="002E71EE">
      <w:pPr>
        <w:spacing w:after="0" w:line="269" w:lineRule="auto"/>
        <w:jc w:val="both"/>
        <w:rPr>
          <w:rFonts w:cs="Arial"/>
        </w:rPr>
      </w:pPr>
    </w:p>
    <w:p w14:paraId="62177E5C" w14:textId="77777777" w:rsidR="003070A7" w:rsidRPr="007A5034" w:rsidRDefault="003070A7" w:rsidP="003070A7">
      <w:pPr>
        <w:spacing w:after="0" w:line="269" w:lineRule="auto"/>
        <w:rPr>
          <w:rFonts w:cs="Arial"/>
          <w:color w:val="000000"/>
          <w:lang w:val="en"/>
        </w:rPr>
      </w:pPr>
      <w:r w:rsidRPr="007A5034">
        <w:rPr>
          <w:rFonts w:cs="Arial"/>
        </w:rPr>
        <w:t>Employees who feel unable to approach their Line Manager</w:t>
      </w:r>
      <w:r>
        <w:rPr>
          <w:rFonts w:cs="Arial"/>
        </w:rPr>
        <w:t xml:space="preserve"> may contact the </w:t>
      </w:r>
      <w:proofErr w:type="gramStart"/>
      <w:r>
        <w:rPr>
          <w:rFonts w:cs="Arial"/>
        </w:rPr>
        <w:t>Principal</w:t>
      </w:r>
      <w:proofErr w:type="gramEnd"/>
      <w:r w:rsidRPr="007A5034">
        <w:rPr>
          <w:rFonts w:cs="Arial"/>
        </w:rPr>
        <w:t xml:space="preserve">.  Where the concerns being raised relate to the </w:t>
      </w:r>
      <w:proofErr w:type="gramStart"/>
      <w:r>
        <w:rPr>
          <w:rFonts w:cs="Arial"/>
        </w:rPr>
        <w:t>Principal</w:t>
      </w:r>
      <w:proofErr w:type="gramEnd"/>
      <w:r w:rsidRPr="007A5034">
        <w:rPr>
          <w:rFonts w:cs="Arial"/>
        </w:rPr>
        <w:t xml:space="preserve">, employees may contact a member of the Governing Body.  </w:t>
      </w:r>
      <w:r w:rsidRPr="007A5034">
        <w:rPr>
          <w:rFonts w:cs="Arial"/>
          <w:color w:val="000000"/>
          <w:lang w:val="en"/>
        </w:rPr>
        <w:t xml:space="preserve">Trade Union members may wish to contact their union representative for assistance or advice on raising an issue.  </w:t>
      </w:r>
    </w:p>
    <w:p w14:paraId="3A577A32" w14:textId="77777777" w:rsidR="003070A7" w:rsidRPr="007A5034" w:rsidRDefault="003070A7" w:rsidP="003070A7">
      <w:pPr>
        <w:spacing w:after="0" w:line="269" w:lineRule="auto"/>
        <w:rPr>
          <w:rFonts w:cs="Arial"/>
          <w:color w:val="FF0000"/>
        </w:rPr>
      </w:pPr>
    </w:p>
    <w:p w14:paraId="48F7A3C9" w14:textId="77777777" w:rsidR="003070A7" w:rsidRPr="007A5034" w:rsidRDefault="003070A7" w:rsidP="003070A7">
      <w:pPr>
        <w:spacing w:after="0" w:line="269" w:lineRule="auto"/>
        <w:rPr>
          <w:rFonts w:cs="Arial"/>
        </w:rPr>
      </w:pPr>
      <w:r>
        <w:rPr>
          <w:rFonts w:cs="Arial"/>
        </w:rPr>
        <w:lastRenderedPageBreak/>
        <w:t xml:space="preserve">Where an employee is concerned that the Governing Body is acting or proposing to act unreasonably or has failed to discharge its duties, this can be raised as a whistleblowing concern.  Employees who do not wish to raise their whistleblowing concern with the school directly can contact the Director of Children and Family Services at Leicestershire County Council.  Alternatively, employees can contract the Secretary of State for Education via the DfE and/or Ofsted </w:t>
      </w:r>
      <w:r w:rsidRPr="00E512B6">
        <w:rPr>
          <w:rFonts w:cs="Calibri"/>
        </w:rPr>
        <w:t xml:space="preserve">(Tel: </w:t>
      </w:r>
      <w:r w:rsidRPr="00E512B6">
        <w:rPr>
          <w:rFonts w:cs="Calibri"/>
          <w:color w:val="3C3C3C"/>
        </w:rPr>
        <w:t xml:space="preserve">0300 123 3155 or via email: </w:t>
      </w:r>
      <w:hyperlink r:id="rId9" w:history="1">
        <w:r w:rsidRPr="00E512B6">
          <w:rPr>
            <w:rStyle w:val="Hyperlink"/>
            <w:rFonts w:cs="Calibri"/>
          </w:rPr>
          <w:t>whistleblowing@ofsted.gov.uk).</w:t>
        </w:r>
        <w:r w:rsidRPr="0065048A">
          <w:rPr>
            <w:rStyle w:val="Hyperlink"/>
            <w:rFonts w:ascii="Lato" w:hAnsi="Lato" w:cs="Arial"/>
          </w:rPr>
          <w:t xml:space="preserve"> </w:t>
        </w:r>
      </w:hyperlink>
    </w:p>
    <w:p w14:paraId="5F5324C5" w14:textId="77777777" w:rsidR="002E71EE" w:rsidRPr="007A5034" w:rsidRDefault="002E71EE" w:rsidP="002E71EE">
      <w:pPr>
        <w:spacing w:after="0" w:line="269" w:lineRule="auto"/>
        <w:jc w:val="both"/>
        <w:rPr>
          <w:rFonts w:cs="Arial"/>
        </w:rPr>
      </w:pPr>
    </w:p>
    <w:p w14:paraId="13B66FBD" w14:textId="77777777" w:rsidR="002E71EE" w:rsidRPr="007A5034" w:rsidRDefault="00B86B86" w:rsidP="002E71EE">
      <w:pPr>
        <w:spacing w:after="0" w:line="269" w:lineRule="auto"/>
        <w:jc w:val="both"/>
        <w:rPr>
          <w:rFonts w:cs="Arial"/>
        </w:rPr>
      </w:pPr>
      <w:r w:rsidRPr="007A5034">
        <w:rPr>
          <w:rFonts w:cs="Arial"/>
        </w:rPr>
        <w:t>Alternatively,</w:t>
      </w:r>
      <w:r w:rsidR="002E71EE" w:rsidRPr="007A5034">
        <w:rPr>
          <w:rFonts w:cs="Arial"/>
        </w:rPr>
        <w:t xml:space="preserve"> where concerns are of a serious nature and criminal activity is suspected, employees have the right to raise issues directly with the Police or other relevant agency as they see fit.</w:t>
      </w:r>
    </w:p>
    <w:p w14:paraId="58E954CA" w14:textId="77777777" w:rsidR="002E71EE" w:rsidRPr="003070A7" w:rsidRDefault="002E71EE" w:rsidP="003070A7">
      <w:pPr>
        <w:spacing w:after="0" w:line="269" w:lineRule="auto"/>
        <w:jc w:val="both"/>
        <w:rPr>
          <w:rFonts w:cs="Arial"/>
        </w:rPr>
      </w:pPr>
      <w:r w:rsidRPr="007A5034">
        <w:rPr>
          <w:rFonts w:cs="Arial"/>
        </w:rPr>
        <w:t xml:space="preserve"> </w:t>
      </w:r>
    </w:p>
    <w:p w14:paraId="0A66ACE4" w14:textId="77777777" w:rsidR="002E71EE" w:rsidRPr="00EB06AA" w:rsidRDefault="002E71EE" w:rsidP="00BA41AC">
      <w:pPr>
        <w:keepNext/>
        <w:pBdr>
          <w:bottom w:val="single" w:sz="18" w:space="1" w:color="808080"/>
        </w:pBdr>
        <w:spacing w:after="0" w:line="298" w:lineRule="auto"/>
        <w:outlineLvl w:val="2"/>
        <w:rPr>
          <w:rFonts w:ascii="Arial" w:hAnsi="Arial" w:cs="Arial"/>
          <w:b/>
          <w:color w:val="231F20"/>
          <w:spacing w:val="-9"/>
          <w:w w:val="85"/>
          <w:sz w:val="28"/>
        </w:rPr>
      </w:pPr>
      <w:r>
        <w:rPr>
          <w:rFonts w:ascii="Arial" w:hAnsi="Arial" w:cs="Arial"/>
          <w:b/>
          <w:color w:val="231F20"/>
          <w:spacing w:val="-9"/>
          <w:w w:val="85"/>
          <w:sz w:val="28"/>
        </w:rPr>
        <w:t>Response</w:t>
      </w:r>
    </w:p>
    <w:p w14:paraId="200362B3" w14:textId="77777777" w:rsidR="002E71EE" w:rsidRPr="00257C5C" w:rsidRDefault="002E71EE" w:rsidP="002E71EE">
      <w:pPr>
        <w:autoSpaceDE w:val="0"/>
        <w:autoSpaceDN w:val="0"/>
        <w:adjustRightInd w:val="0"/>
        <w:spacing w:after="0" w:line="269" w:lineRule="auto"/>
        <w:jc w:val="both"/>
        <w:rPr>
          <w:rFonts w:cs="Arial"/>
        </w:rPr>
      </w:pPr>
    </w:p>
    <w:p w14:paraId="3CEE2586" w14:textId="77777777" w:rsidR="002E71EE" w:rsidRDefault="002E71EE" w:rsidP="002E71EE">
      <w:pPr>
        <w:spacing w:after="0" w:line="269" w:lineRule="auto"/>
        <w:jc w:val="both"/>
        <w:rPr>
          <w:rFonts w:cs="Arial"/>
        </w:rPr>
      </w:pPr>
      <w:r>
        <w:rPr>
          <w:rFonts w:cs="Arial"/>
        </w:rPr>
        <w:t>The action taken will depend on the nature of the concern being raised.  For example, the matter may:</w:t>
      </w:r>
    </w:p>
    <w:p w14:paraId="17225DE0" w14:textId="77777777" w:rsidR="002E71EE" w:rsidRDefault="002E71EE" w:rsidP="002E71EE">
      <w:pPr>
        <w:spacing w:after="0" w:line="269" w:lineRule="auto"/>
        <w:jc w:val="both"/>
        <w:rPr>
          <w:rFonts w:cs="Arial"/>
        </w:rPr>
      </w:pPr>
    </w:p>
    <w:p w14:paraId="1C7805D6" w14:textId="77777777" w:rsidR="002E71EE" w:rsidRDefault="002E71EE" w:rsidP="002E71EE">
      <w:pPr>
        <w:numPr>
          <w:ilvl w:val="0"/>
          <w:numId w:val="4"/>
        </w:numPr>
        <w:spacing w:after="0" w:line="269" w:lineRule="auto"/>
        <w:jc w:val="both"/>
        <w:rPr>
          <w:rFonts w:cs="Arial"/>
        </w:rPr>
      </w:pPr>
      <w:r>
        <w:rPr>
          <w:rFonts w:cs="Arial"/>
        </w:rPr>
        <w:t xml:space="preserve">Be investigated </w:t>
      </w:r>
      <w:proofErr w:type="gramStart"/>
      <w:r>
        <w:rPr>
          <w:rFonts w:cs="Arial"/>
        </w:rPr>
        <w:t>internally;</w:t>
      </w:r>
      <w:proofErr w:type="gramEnd"/>
    </w:p>
    <w:p w14:paraId="4384A3B5" w14:textId="77777777" w:rsidR="002E71EE" w:rsidRDefault="002E71EE" w:rsidP="002E71EE">
      <w:pPr>
        <w:numPr>
          <w:ilvl w:val="0"/>
          <w:numId w:val="4"/>
        </w:numPr>
        <w:spacing w:after="0" w:line="269" w:lineRule="auto"/>
        <w:jc w:val="both"/>
        <w:rPr>
          <w:rFonts w:cs="Arial"/>
        </w:rPr>
      </w:pPr>
      <w:r>
        <w:rPr>
          <w:rFonts w:cs="Arial"/>
        </w:rPr>
        <w:t>Be investigated by a third party (such as HR)</w:t>
      </w:r>
    </w:p>
    <w:p w14:paraId="52891CBC" w14:textId="77777777" w:rsidR="002E71EE" w:rsidRDefault="002E71EE" w:rsidP="002E71EE">
      <w:pPr>
        <w:numPr>
          <w:ilvl w:val="0"/>
          <w:numId w:val="4"/>
        </w:numPr>
        <w:spacing w:after="0" w:line="269" w:lineRule="auto"/>
        <w:jc w:val="both"/>
        <w:rPr>
          <w:rFonts w:cs="Arial"/>
        </w:rPr>
      </w:pPr>
      <w:r w:rsidRPr="001C6C9E">
        <w:rPr>
          <w:rFonts w:cs="Arial"/>
          <w:color w:val="000000"/>
        </w:rPr>
        <w:t xml:space="preserve">Be referred to the </w:t>
      </w:r>
      <w:r>
        <w:rPr>
          <w:rFonts w:cs="Arial"/>
          <w:color w:val="000000"/>
        </w:rPr>
        <w:t xml:space="preserve">Academy </w:t>
      </w:r>
      <w:r w:rsidRPr="001C6C9E">
        <w:rPr>
          <w:rFonts w:cs="Arial"/>
          <w:color w:val="000000"/>
        </w:rPr>
        <w:t xml:space="preserve">External </w:t>
      </w:r>
      <w:proofErr w:type="gramStart"/>
      <w:r w:rsidRPr="001C6C9E">
        <w:rPr>
          <w:rFonts w:cs="Arial"/>
          <w:color w:val="000000"/>
        </w:rPr>
        <w:t>Auditor;</w:t>
      </w:r>
      <w:proofErr w:type="gramEnd"/>
      <w:r>
        <w:rPr>
          <w:rFonts w:cs="Arial"/>
        </w:rPr>
        <w:t xml:space="preserve"> </w:t>
      </w:r>
    </w:p>
    <w:p w14:paraId="71204B29" w14:textId="77777777" w:rsidR="002E71EE" w:rsidRPr="0000766D" w:rsidRDefault="002E71EE" w:rsidP="002E71EE">
      <w:pPr>
        <w:numPr>
          <w:ilvl w:val="0"/>
          <w:numId w:val="4"/>
        </w:numPr>
        <w:spacing w:after="0" w:line="269" w:lineRule="auto"/>
        <w:jc w:val="both"/>
        <w:rPr>
          <w:rFonts w:cs="Arial"/>
        </w:rPr>
      </w:pPr>
      <w:r>
        <w:rPr>
          <w:rFonts w:cs="Arial"/>
        </w:rPr>
        <w:t xml:space="preserve">Be referred to the Police; </w:t>
      </w:r>
      <w:r w:rsidRPr="0000766D">
        <w:rPr>
          <w:rFonts w:cs="Arial"/>
        </w:rPr>
        <w:t>or</w:t>
      </w:r>
    </w:p>
    <w:p w14:paraId="7EF04F30" w14:textId="77777777" w:rsidR="002E71EE" w:rsidRDefault="002E71EE" w:rsidP="002E71EE">
      <w:pPr>
        <w:numPr>
          <w:ilvl w:val="0"/>
          <w:numId w:val="4"/>
        </w:numPr>
        <w:spacing w:after="0" w:line="269" w:lineRule="auto"/>
        <w:jc w:val="both"/>
        <w:rPr>
          <w:rFonts w:cs="Arial"/>
        </w:rPr>
      </w:pPr>
      <w:r>
        <w:rPr>
          <w:rFonts w:cs="Arial"/>
        </w:rPr>
        <w:t>Form the subject of an independent inquiry.</w:t>
      </w:r>
    </w:p>
    <w:p w14:paraId="641AE8D5" w14:textId="77777777" w:rsidR="002E71EE" w:rsidRDefault="002E71EE" w:rsidP="002E71EE">
      <w:pPr>
        <w:spacing w:after="0" w:line="269" w:lineRule="auto"/>
        <w:jc w:val="both"/>
        <w:rPr>
          <w:rFonts w:cs="Arial"/>
        </w:rPr>
      </w:pPr>
    </w:p>
    <w:p w14:paraId="77633214" w14:textId="77777777" w:rsidR="002E71EE" w:rsidRDefault="002E71EE" w:rsidP="002E71EE">
      <w:pPr>
        <w:spacing w:after="0" w:line="269" w:lineRule="auto"/>
        <w:jc w:val="both"/>
        <w:rPr>
          <w:rFonts w:cs="Arial"/>
        </w:rPr>
      </w:pPr>
      <w:r>
        <w:rPr>
          <w:rFonts w:cs="Arial"/>
        </w:rPr>
        <w:t>To protect individuals and the Academy, initial enquiries will be made to determine whether an investigation is appropriate and what form it should take.  Allegations which fall within the scope of specific procedures (</w:t>
      </w:r>
      <w:proofErr w:type="gramStart"/>
      <w:r>
        <w:rPr>
          <w:rFonts w:cs="Arial"/>
        </w:rPr>
        <w:t>e.g.</w:t>
      </w:r>
      <w:proofErr w:type="gramEnd"/>
      <w:r>
        <w:rPr>
          <w:rFonts w:cs="Arial"/>
        </w:rPr>
        <w:t xml:space="preserve"> child protection or unlawful discrimination issues) will normally be dealt with under those procedures.</w:t>
      </w:r>
    </w:p>
    <w:p w14:paraId="33852F63" w14:textId="77777777" w:rsidR="002E71EE" w:rsidRDefault="002E71EE" w:rsidP="002E71EE">
      <w:pPr>
        <w:spacing w:after="0" w:line="269" w:lineRule="auto"/>
        <w:jc w:val="both"/>
        <w:rPr>
          <w:rFonts w:cs="Arial"/>
        </w:rPr>
      </w:pPr>
    </w:p>
    <w:p w14:paraId="1777C834" w14:textId="77777777" w:rsidR="002E71EE" w:rsidRDefault="002E71EE" w:rsidP="002E71EE">
      <w:pPr>
        <w:spacing w:after="0" w:line="269" w:lineRule="auto"/>
        <w:jc w:val="both"/>
        <w:rPr>
          <w:rFonts w:cs="Arial"/>
        </w:rPr>
      </w:pPr>
      <w:r>
        <w:rPr>
          <w:rFonts w:cs="Arial"/>
        </w:rPr>
        <w:t>Some concerns may be resolved by agreed action without the need for investigation.</w:t>
      </w:r>
    </w:p>
    <w:p w14:paraId="69482132" w14:textId="77777777" w:rsidR="002E71EE" w:rsidRDefault="002E71EE" w:rsidP="002E71EE">
      <w:pPr>
        <w:spacing w:after="0" w:line="269" w:lineRule="auto"/>
        <w:jc w:val="both"/>
        <w:rPr>
          <w:rFonts w:cs="Arial"/>
        </w:rPr>
      </w:pPr>
    </w:p>
    <w:p w14:paraId="0F2E5EBF" w14:textId="77777777" w:rsidR="002E71EE" w:rsidRDefault="002E71EE" w:rsidP="002E71EE">
      <w:pPr>
        <w:spacing w:after="0" w:line="269" w:lineRule="auto"/>
        <w:jc w:val="both"/>
        <w:rPr>
          <w:rFonts w:cs="Arial"/>
        </w:rPr>
      </w:pPr>
      <w:r>
        <w:rPr>
          <w:rFonts w:cs="Arial"/>
        </w:rPr>
        <w:t>T</w:t>
      </w:r>
      <w:r w:rsidRPr="00905DC3">
        <w:rPr>
          <w:rFonts w:cs="Arial"/>
        </w:rPr>
        <w:t>he person with whom the issue was raised will write to the employee</w:t>
      </w:r>
      <w:r>
        <w:rPr>
          <w:rFonts w:cs="Arial"/>
        </w:rPr>
        <w:t xml:space="preserve"> (within 10 working days of receiving the complaint) to</w:t>
      </w:r>
      <w:r w:rsidRPr="00905DC3">
        <w:rPr>
          <w:rFonts w:cs="Arial"/>
        </w:rPr>
        <w:t>:</w:t>
      </w:r>
    </w:p>
    <w:p w14:paraId="00F5883A" w14:textId="77777777" w:rsidR="002E71EE" w:rsidRDefault="002E71EE" w:rsidP="002E71EE">
      <w:pPr>
        <w:spacing w:after="0" w:line="269" w:lineRule="auto"/>
        <w:jc w:val="both"/>
        <w:rPr>
          <w:rFonts w:cs="Arial"/>
        </w:rPr>
      </w:pPr>
    </w:p>
    <w:p w14:paraId="6677CD71" w14:textId="77777777" w:rsidR="002E71EE" w:rsidRDefault="002E71EE" w:rsidP="002E71EE">
      <w:pPr>
        <w:numPr>
          <w:ilvl w:val="0"/>
          <w:numId w:val="3"/>
        </w:numPr>
        <w:spacing w:after="0" w:line="269" w:lineRule="auto"/>
        <w:jc w:val="both"/>
        <w:rPr>
          <w:rFonts w:cs="Arial"/>
        </w:rPr>
      </w:pPr>
      <w:r>
        <w:rPr>
          <w:rFonts w:cs="Arial"/>
        </w:rPr>
        <w:t xml:space="preserve">Acknowledge that the concern has been </w:t>
      </w:r>
      <w:proofErr w:type="gramStart"/>
      <w:r>
        <w:rPr>
          <w:rFonts w:cs="Arial"/>
        </w:rPr>
        <w:t>raised;</w:t>
      </w:r>
      <w:proofErr w:type="gramEnd"/>
    </w:p>
    <w:p w14:paraId="1D1166FC" w14:textId="77777777" w:rsidR="002E71EE" w:rsidRDefault="002E71EE" w:rsidP="002E71EE">
      <w:pPr>
        <w:numPr>
          <w:ilvl w:val="0"/>
          <w:numId w:val="3"/>
        </w:numPr>
        <w:spacing w:after="0" w:line="269" w:lineRule="auto"/>
        <w:jc w:val="both"/>
        <w:rPr>
          <w:rFonts w:cs="Arial"/>
        </w:rPr>
      </w:pPr>
      <w:r>
        <w:rPr>
          <w:rFonts w:cs="Arial"/>
        </w:rPr>
        <w:t xml:space="preserve">Indicate how it is proposed to deal with the </w:t>
      </w:r>
      <w:proofErr w:type="gramStart"/>
      <w:r>
        <w:rPr>
          <w:rFonts w:cs="Arial"/>
        </w:rPr>
        <w:t>matter;</w:t>
      </w:r>
      <w:proofErr w:type="gramEnd"/>
    </w:p>
    <w:p w14:paraId="3FA884F3" w14:textId="77777777" w:rsidR="002E71EE" w:rsidRDefault="002E71EE" w:rsidP="002E71EE">
      <w:pPr>
        <w:numPr>
          <w:ilvl w:val="0"/>
          <w:numId w:val="3"/>
        </w:numPr>
        <w:spacing w:after="0" w:line="269" w:lineRule="auto"/>
        <w:jc w:val="both"/>
        <w:rPr>
          <w:rFonts w:cs="Arial"/>
        </w:rPr>
      </w:pPr>
      <w:r>
        <w:rPr>
          <w:rFonts w:cs="Arial"/>
        </w:rPr>
        <w:t>Advise whether further investigations will take place and, if not, why not; and</w:t>
      </w:r>
    </w:p>
    <w:p w14:paraId="3F0128FB" w14:textId="77777777" w:rsidR="002E71EE" w:rsidRDefault="002E71EE" w:rsidP="002E71EE">
      <w:pPr>
        <w:numPr>
          <w:ilvl w:val="0"/>
          <w:numId w:val="3"/>
        </w:numPr>
        <w:spacing w:after="0" w:line="269" w:lineRule="auto"/>
        <w:jc w:val="both"/>
        <w:rPr>
          <w:rFonts w:cs="Arial"/>
        </w:rPr>
      </w:pPr>
      <w:r>
        <w:rPr>
          <w:rFonts w:cs="Arial"/>
        </w:rPr>
        <w:t>Confirm, where possible, an estimate of how long it will take to provide a final response.</w:t>
      </w:r>
    </w:p>
    <w:p w14:paraId="2A8E02B2" w14:textId="77777777" w:rsidR="002E71EE" w:rsidRDefault="002E71EE" w:rsidP="002E71EE">
      <w:pPr>
        <w:spacing w:after="0" w:line="269" w:lineRule="auto"/>
        <w:jc w:val="both"/>
        <w:rPr>
          <w:rFonts w:cs="Arial"/>
        </w:rPr>
      </w:pPr>
    </w:p>
    <w:p w14:paraId="250A3484" w14:textId="77777777" w:rsidR="002E71EE" w:rsidRDefault="002E71EE" w:rsidP="002E71EE">
      <w:pPr>
        <w:spacing w:after="0" w:line="269" w:lineRule="auto"/>
        <w:jc w:val="both"/>
        <w:rPr>
          <w:rFonts w:cs="Arial"/>
        </w:rPr>
      </w:pPr>
      <w:r>
        <w:rPr>
          <w:rFonts w:cs="Arial"/>
        </w:rPr>
        <w:t>If necessary, further information will be sought from the employee regarding the concern.  The employee will have the right to be accompanied at any meetings by a Trade Union representative or work colleague.</w:t>
      </w:r>
    </w:p>
    <w:p w14:paraId="138D7B3B" w14:textId="77777777" w:rsidR="003207CE" w:rsidRDefault="003207CE" w:rsidP="002E71EE">
      <w:pPr>
        <w:spacing w:after="0" w:line="269" w:lineRule="auto"/>
        <w:jc w:val="both"/>
        <w:rPr>
          <w:rFonts w:cs="Arial"/>
        </w:rPr>
      </w:pPr>
    </w:p>
    <w:p w14:paraId="35BD40A7" w14:textId="77777777" w:rsidR="002E71EE" w:rsidRPr="00EB06AA" w:rsidRDefault="002E71EE" w:rsidP="00BA41AC">
      <w:pPr>
        <w:keepNext/>
        <w:pBdr>
          <w:bottom w:val="single" w:sz="18" w:space="1" w:color="808080"/>
        </w:pBdr>
        <w:spacing w:after="0" w:line="298" w:lineRule="auto"/>
        <w:outlineLvl w:val="2"/>
        <w:rPr>
          <w:rFonts w:ascii="Arial" w:hAnsi="Arial" w:cs="Arial"/>
          <w:b/>
          <w:color w:val="231F20"/>
          <w:spacing w:val="-9"/>
          <w:w w:val="85"/>
          <w:sz w:val="28"/>
        </w:rPr>
      </w:pPr>
      <w:r>
        <w:rPr>
          <w:rFonts w:ascii="Arial" w:hAnsi="Arial" w:cs="Arial"/>
          <w:b/>
          <w:color w:val="231F20"/>
          <w:spacing w:val="-9"/>
          <w:w w:val="85"/>
          <w:sz w:val="28"/>
        </w:rPr>
        <w:t>Outcome of the Investigation</w:t>
      </w:r>
    </w:p>
    <w:p w14:paraId="386625AE" w14:textId="77777777" w:rsidR="002E71EE" w:rsidRDefault="002E71EE" w:rsidP="002E71EE">
      <w:pPr>
        <w:spacing w:after="0" w:line="269" w:lineRule="auto"/>
        <w:jc w:val="both"/>
        <w:rPr>
          <w:rFonts w:cs="Arial"/>
          <w:b/>
        </w:rPr>
      </w:pPr>
    </w:p>
    <w:p w14:paraId="41C043FA" w14:textId="77777777" w:rsidR="003070A7" w:rsidRDefault="003070A7" w:rsidP="003070A7">
      <w:pPr>
        <w:spacing w:after="0" w:line="269" w:lineRule="auto"/>
        <w:rPr>
          <w:rFonts w:cs="Arial"/>
        </w:rPr>
      </w:pPr>
      <w:r>
        <w:rPr>
          <w:rFonts w:cs="Arial"/>
        </w:rPr>
        <w:t>If an investigation is warranted, the employee will be informed about the outcome of any investigation but not the detail of the investigation or any action taken against another employee (</w:t>
      </w:r>
      <w:proofErr w:type="gramStart"/>
      <w:r>
        <w:rPr>
          <w:rFonts w:cs="Arial"/>
        </w:rPr>
        <w:t>e.g.</w:t>
      </w:r>
      <w:proofErr w:type="gramEnd"/>
      <w:r>
        <w:rPr>
          <w:rFonts w:cs="Arial"/>
        </w:rPr>
        <w:t xml:space="preserve"> disciplinary action). </w:t>
      </w:r>
    </w:p>
    <w:p w14:paraId="07FC9767" w14:textId="77777777" w:rsidR="003070A7" w:rsidRDefault="003070A7" w:rsidP="003070A7">
      <w:pPr>
        <w:spacing w:after="0" w:line="269" w:lineRule="auto"/>
        <w:rPr>
          <w:rFonts w:cs="Arial"/>
        </w:rPr>
      </w:pPr>
    </w:p>
    <w:p w14:paraId="00490C22" w14:textId="77777777" w:rsidR="003070A7" w:rsidRDefault="003070A7" w:rsidP="003070A7">
      <w:pPr>
        <w:spacing w:after="0" w:line="269" w:lineRule="auto"/>
        <w:rPr>
          <w:rFonts w:cs="Arial"/>
        </w:rPr>
      </w:pPr>
      <w:r>
        <w:rPr>
          <w:rFonts w:cs="Arial"/>
        </w:rPr>
        <w:t>The employee who raised the concern has no right of appeal against the outcome of the investigation, however, if the employee is not satisfied with the outcome of the investigation and wishes to take the matter outside the school, they may contact:</w:t>
      </w:r>
    </w:p>
    <w:p w14:paraId="0D63334B" w14:textId="77777777" w:rsidR="003070A7" w:rsidRDefault="003070A7" w:rsidP="003070A7">
      <w:pPr>
        <w:spacing w:after="0" w:line="269" w:lineRule="auto"/>
        <w:rPr>
          <w:rFonts w:cs="Arial"/>
        </w:rPr>
      </w:pPr>
    </w:p>
    <w:p w14:paraId="31B38DE7" w14:textId="77777777" w:rsidR="003070A7" w:rsidRDefault="003070A7" w:rsidP="003070A7">
      <w:pPr>
        <w:numPr>
          <w:ilvl w:val="0"/>
          <w:numId w:val="2"/>
        </w:numPr>
        <w:spacing w:after="0" w:line="269" w:lineRule="auto"/>
        <w:ind w:left="993" w:hanging="426"/>
        <w:rPr>
          <w:rFonts w:cs="Arial"/>
          <w:color w:val="000000"/>
        </w:rPr>
      </w:pPr>
      <w:r>
        <w:rPr>
          <w:rFonts w:cs="Arial"/>
          <w:color w:val="000000"/>
        </w:rPr>
        <w:t>For safeguarding issues only, Leicestershire County Council’s Allegations Manager (LADO) (Tel: 0116 3054141),</w:t>
      </w:r>
    </w:p>
    <w:p w14:paraId="5057ADF7" w14:textId="77777777" w:rsidR="003070A7" w:rsidRPr="00702AFC" w:rsidRDefault="003070A7" w:rsidP="003070A7">
      <w:pPr>
        <w:numPr>
          <w:ilvl w:val="0"/>
          <w:numId w:val="2"/>
        </w:numPr>
        <w:spacing w:after="0" w:line="269" w:lineRule="auto"/>
        <w:ind w:left="993" w:hanging="426"/>
        <w:rPr>
          <w:rFonts w:cs="Arial"/>
          <w:color w:val="000000"/>
        </w:rPr>
      </w:pPr>
      <w:r>
        <w:rPr>
          <w:rFonts w:cs="Arial"/>
          <w:color w:val="000000"/>
        </w:rPr>
        <w:t>Thei</w:t>
      </w:r>
      <w:r w:rsidRPr="00702AFC">
        <w:rPr>
          <w:rFonts w:cs="Arial"/>
          <w:color w:val="000000"/>
        </w:rPr>
        <w:t xml:space="preserve">r local Councillor (for employees who live in the area of the </w:t>
      </w:r>
      <w:r>
        <w:rPr>
          <w:rFonts w:cs="Arial"/>
          <w:color w:val="000000"/>
        </w:rPr>
        <w:t>school</w:t>
      </w:r>
      <w:r w:rsidRPr="00702AFC">
        <w:rPr>
          <w:rFonts w:cs="Arial"/>
          <w:color w:val="000000"/>
        </w:rPr>
        <w:t>)</w:t>
      </w:r>
      <w:r>
        <w:rPr>
          <w:rFonts w:cs="Arial"/>
          <w:color w:val="000000"/>
        </w:rPr>
        <w:t>,</w:t>
      </w:r>
    </w:p>
    <w:p w14:paraId="4EB9C0FC" w14:textId="77777777" w:rsidR="003070A7" w:rsidRPr="00CF6401" w:rsidRDefault="003070A7" w:rsidP="003070A7">
      <w:pPr>
        <w:numPr>
          <w:ilvl w:val="0"/>
          <w:numId w:val="2"/>
        </w:numPr>
        <w:spacing w:after="0" w:line="269" w:lineRule="auto"/>
        <w:ind w:left="993" w:hanging="426"/>
        <w:rPr>
          <w:rFonts w:cs="Arial"/>
        </w:rPr>
      </w:pPr>
      <w:r>
        <w:rPr>
          <w:rFonts w:cs="Arial"/>
        </w:rPr>
        <w:t xml:space="preserve">Relevant professional bodies or regulatory organisations; (Department for Education, EFA, Ofsted, HM Revenue and Customs), </w:t>
      </w:r>
    </w:p>
    <w:p w14:paraId="472D5EBC" w14:textId="77777777" w:rsidR="003070A7" w:rsidRDefault="003070A7" w:rsidP="003070A7">
      <w:pPr>
        <w:numPr>
          <w:ilvl w:val="0"/>
          <w:numId w:val="2"/>
        </w:numPr>
        <w:spacing w:after="0" w:line="269" w:lineRule="auto"/>
        <w:ind w:left="993" w:hanging="426"/>
        <w:rPr>
          <w:rFonts w:cs="Arial"/>
        </w:rPr>
      </w:pPr>
      <w:r>
        <w:rPr>
          <w:rFonts w:cs="Arial"/>
        </w:rPr>
        <w:t>The Police,</w:t>
      </w:r>
    </w:p>
    <w:p w14:paraId="32982E4F" w14:textId="77777777" w:rsidR="003070A7" w:rsidRDefault="003070A7" w:rsidP="003070A7">
      <w:pPr>
        <w:numPr>
          <w:ilvl w:val="0"/>
          <w:numId w:val="2"/>
        </w:numPr>
        <w:spacing w:after="0" w:line="269" w:lineRule="auto"/>
        <w:ind w:left="993" w:hanging="426"/>
        <w:rPr>
          <w:rFonts w:cs="Arial"/>
        </w:rPr>
      </w:pPr>
      <w:r>
        <w:rPr>
          <w:rFonts w:cs="Arial"/>
        </w:rPr>
        <w:t>The whistleblowing charity, Protect (Tel: 020 3117 2520),</w:t>
      </w:r>
    </w:p>
    <w:p w14:paraId="133568A4" w14:textId="77777777" w:rsidR="003070A7" w:rsidRDefault="003070A7" w:rsidP="003070A7">
      <w:pPr>
        <w:numPr>
          <w:ilvl w:val="0"/>
          <w:numId w:val="2"/>
        </w:numPr>
        <w:spacing w:after="0" w:line="269" w:lineRule="auto"/>
        <w:ind w:left="993" w:hanging="426"/>
        <w:rPr>
          <w:rFonts w:cs="Arial"/>
        </w:rPr>
      </w:pPr>
      <w:r>
        <w:rPr>
          <w:rFonts w:cs="Arial"/>
        </w:rPr>
        <w:t>The National Audit Office (Tel: 020 7798 7999).</w:t>
      </w:r>
    </w:p>
    <w:p w14:paraId="02FC0A30" w14:textId="77777777" w:rsidR="003070A7" w:rsidRDefault="003070A7" w:rsidP="003070A7">
      <w:pPr>
        <w:spacing w:after="0" w:line="269" w:lineRule="auto"/>
        <w:rPr>
          <w:rFonts w:cs="Arial"/>
        </w:rPr>
      </w:pPr>
    </w:p>
    <w:p w14:paraId="1A1F862B" w14:textId="77777777" w:rsidR="003070A7" w:rsidRDefault="003070A7" w:rsidP="003070A7">
      <w:pPr>
        <w:spacing w:after="0" w:line="269" w:lineRule="auto"/>
        <w:rPr>
          <w:rFonts w:cs="Arial"/>
        </w:rPr>
      </w:pPr>
      <w:r>
        <w:rPr>
          <w:rFonts w:cs="Arial"/>
        </w:rPr>
        <w:t xml:space="preserve">When taking the matter outside of the </w:t>
      </w:r>
      <w:proofErr w:type="gramStart"/>
      <w:r>
        <w:rPr>
          <w:rFonts w:cs="Arial"/>
        </w:rPr>
        <w:t>School</w:t>
      </w:r>
      <w:proofErr w:type="gramEnd"/>
      <w:r>
        <w:rPr>
          <w:rFonts w:cs="Arial"/>
        </w:rPr>
        <w:t xml:space="preserve">, the </w:t>
      </w:r>
      <w:r w:rsidRPr="00AD673E">
        <w:rPr>
          <w:rFonts w:cs="Arial"/>
        </w:rPr>
        <w:t xml:space="preserve">employee must ensure that they do not disclose </w:t>
      </w:r>
      <w:r>
        <w:rPr>
          <w:rFonts w:cs="Arial"/>
        </w:rPr>
        <w:t xml:space="preserve">any </w:t>
      </w:r>
      <w:r w:rsidRPr="00AD673E">
        <w:rPr>
          <w:rFonts w:cs="Arial"/>
        </w:rPr>
        <w:t>confidential information</w:t>
      </w:r>
      <w:r>
        <w:rPr>
          <w:rFonts w:cs="Arial"/>
        </w:rPr>
        <w:t xml:space="preserve"> about the school or its employees and pupils</w:t>
      </w:r>
      <w:r w:rsidRPr="00AD673E">
        <w:rPr>
          <w:rFonts w:cs="Arial"/>
        </w:rPr>
        <w:t xml:space="preserve"> which is not relevant to the issue.</w:t>
      </w:r>
    </w:p>
    <w:p w14:paraId="466AD1FA" w14:textId="77777777" w:rsidR="003207CE" w:rsidRDefault="003207CE" w:rsidP="002E71EE">
      <w:pPr>
        <w:jc w:val="both"/>
        <w:rPr>
          <w:rFonts w:cs="Arial"/>
        </w:rPr>
      </w:pPr>
    </w:p>
    <w:p w14:paraId="0B0630B3" w14:textId="77777777" w:rsidR="002E71EE" w:rsidRPr="007D0069" w:rsidRDefault="00772071" w:rsidP="00BA41AC">
      <w:pPr>
        <w:keepNext/>
        <w:pBdr>
          <w:bottom w:val="single" w:sz="18" w:space="1" w:color="808080"/>
        </w:pBdr>
        <w:spacing w:after="0" w:line="298" w:lineRule="auto"/>
        <w:outlineLvl w:val="2"/>
        <w:rPr>
          <w:rFonts w:ascii="Arial" w:hAnsi="Arial" w:cs="Arial"/>
          <w:color w:val="231F20"/>
          <w:spacing w:val="-9"/>
          <w:w w:val="85"/>
          <w:sz w:val="28"/>
        </w:rPr>
      </w:pPr>
      <w:r>
        <w:rPr>
          <w:rFonts w:ascii="Arial" w:hAnsi="Arial" w:cs="Arial"/>
          <w:b/>
          <w:color w:val="231F20"/>
          <w:spacing w:val="-9"/>
          <w:w w:val="85"/>
          <w:sz w:val="28"/>
        </w:rPr>
        <w:t>Chair of Governors</w:t>
      </w:r>
    </w:p>
    <w:p w14:paraId="07870472" w14:textId="77777777" w:rsidR="002E71EE" w:rsidRDefault="002E71EE" w:rsidP="002E71EE">
      <w:pPr>
        <w:pStyle w:val="BodyText"/>
        <w:spacing w:line="298" w:lineRule="auto"/>
        <w:ind w:left="108"/>
        <w:rPr>
          <w:rFonts w:ascii="Calibri" w:hAnsi="Calibri" w:cs="Calibri"/>
          <w:color w:val="231F20"/>
          <w:sz w:val="22"/>
          <w:szCs w:val="22"/>
          <w:lang w:eastAsia="en-GB"/>
        </w:rPr>
      </w:pPr>
    </w:p>
    <w:p w14:paraId="61C22C7B" w14:textId="77777777" w:rsidR="002E71EE" w:rsidRDefault="002E71EE" w:rsidP="003070A7">
      <w:pPr>
        <w:rPr>
          <w:rFonts w:cs="Arial"/>
        </w:rPr>
      </w:pPr>
      <w:r>
        <w:rPr>
          <w:rFonts w:cs="Arial"/>
        </w:rPr>
        <w:t>The Chair of Governors has overall responsibility for the maintenance and operation of this policy.  The Chair of Governors must maintain a record of concerns raised and their outcomes and will report, as necessary, to the Governing Body.</w:t>
      </w:r>
    </w:p>
    <w:p w14:paraId="713144D2" w14:textId="77777777" w:rsidR="002E71EE" w:rsidRDefault="002E71EE" w:rsidP="002E71EE">
      <w:pPr>
        <w:jc w:val="both"/>
        <w:rPr>
          <w:rFonts w:cs="Arial"/>
        </w:rPr>
      </w:pPr>
    </w:p>
    <w:p w14:paraId="0A2A19D6" w14:textId="77777777" w:rsidR="00AD5BF5" w:rsidRPr="00C41375" w:rsidRDefault="00AD5BF5" w:rsidP="00AD5BF5">
      <w:pPr>
        <w:rPr>
          <w:b/>
        </w:rPr>
      </w:pPr>
    </w:p>
    <w:sectPr w:rsidR="00AD5BF5" w:rsidRPr="00C41375"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0433" w14:textId="77777777" w:rsidR="00794246" w:rsidRDefault="00794246" w:rsidP="00794246">
      <w:pPr>
        <w:spacing w:after="0" w:line="240" w:lineRule="auto"/>
      </w:pPr>
      <w:r>
        <w:separator/>
      </w:r>
    </w:p>
  </w:endnote>
  <w:endnote w:type="continuationSeparator" w:id="0">
    <w:p w14:paraId="54FAC76B"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67456"/>
      <w:docPartObj>
        <w:docPartGallery w:val="Page Numbers (Bottom of Page)"/>
        <w:docPartUnique/>
      </w:docPartObj>
    </w:sdtPr>
    <w:sdtEndPr>
      <w:rPr>
        <w:noProof/>
      </w:rPr>
    </w:sdtEndPr>
    <w:sdtContent>
      <w:p w14:paraId="46EFB9A1" w14:textId="77777777" w:rsidR="003373B9" w:rsidRDefault="003373B9">
        <w:pPr>
          <w:pStyle w:val="Footer"/>
          <w:jc w:val="center"/>
        </w:pPr>
        <w:r>
          <w:fldChar w:fldCharType="begin"/>
        </w:r>
        <w:r>
          <w:instrText xml:space="preserve"> PAGE   \* MERGEFORMAT </w:instrText>
        </w:r>
        <w:r>
          <w:fldChar w:fldCharType="separate"/>
        </w:r>
        <w:r w:rsidR="00B65838">
          <w:rPr>
            <w:noProof/>
          </w:rPr>
          <w:t>2</w:t>
        </w:r>
        <w:r>
          <w:rPr>
            <w:noProof/>
          </w:rPr>
          <w:fldChar w:fldCharType="end"/>
        </w:r>
      </w:p>
    </w:sdtContent>
  </w:sdt>
  <w:p w14:paraId="75B1431B"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3487"/>
      <w:docPartObj>
        <w:docPartGallery w:val="Page Numbers (Bottom of Page)"/>
        <w:docPartUnique/>
      </w:docPartObj>
    </w:sdtPr>
    <w:sdtEndPr>
      <w:rPr>
        <w:noProof/>
      </w:rPr>
    </w:sdtEndPr>
    <w:sdtContent>
      <w:p w14:paraId="26F1AB79" w14:textId="77777777" w:rsidR="003373B9" w:rsidRDefault="003373B9">
        <w:pPr>
          <w:pStyle w:val="Footer"/>
          <w:jc w:val="center"/>
        </w:pPr>
        <w:r>
          <w:fldChar w:fldCharType="begin"/>
        </w:r>
        <w:r>
          <w:instrText xml:space="preserve"> PAGE   \* MERGEFORMAT </w:instrText>
        </w:r>
        <w:r>
          <w:fldChar w:fldCharType="separate"/>
        </w:r>
        <w:r w:rsidR="00B65838">
          <w:rPr>
            <w:noProof/>
          </w:rPr>
          <w:t>1</w:t>
        </w:r>
        <w:r>
          <w:rPr>
            <w:noProof/>
          </w:rPr>
          <w:fldChar w:fldCharType="end"/>
        </w:r>
      </w:p>
    </w:sdtContent>
  </w:sdt>
  <w:p w14:paraId="204C157A"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5B5B" w14:textId="77777777" w:rsidR="00794246" w:rsidRDefault="00794246" w:rsidP="00794246">
      <w:pPr>
        <w:spacing w:after="0" w:line="240" w:lineRule="auto"/>
      </w:pPr>
      <w:r>
        <w:separator/>
      </w:r>
    </w:p>
  </w:footnote>
  <w:footnote w:type="continuationSeparator" w:id="0">
    <w:p w14:paraId="1C8248B1"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594" w14:textId="77777777" w:rsidR="00794246" w:rsidRDefault="00794246">
    <w:pPr>
      <w:pStyle w:val="Header"/>
    </w:pPr>
  </w:p>
  <w:p w14:paraId="4FDD80D1"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D1D"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2892E331" wp14:editId="2622880C">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5CA0582" wp14:editId="02421B34">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387F17C0"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FAA"/>
    <w:multiLevelType w:val="hybridMultilevel"/>
    <w:tmpl w:val="8CA88C4A"/>
    <w:lvl w:ilvl="0" w:tplc="338CCAF8">
      <w:start w:val="1"/>
      <w:numFmt w:val="bullet"/>
      <w:lvlText w:val=""/>
      <w:lvlJc w:val="left"/>
      <w:pPr>
        <w:tabs>
          <w:tab w:val="num" w:pos="720"/>
        </w:tabs>
        <w:ind w:left="720" w:hanging="360"/>
      </w:pPr>
      <w:rPr>
        <w:rFonts w:ascii="Symbol" w:hAnsi="Symbol" w:hint="default"/>
        <w:color w:val="A6A6A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25565"/>
    <w:multiLevelType w:val="hybridMultilevel"/>
    <w:tmpl w:val="81EC9A7A"/>
    <w:lvl w:ilvl="0" w:tplc="338CCAF8">
      <w:start w:val="1"/>
      <w:numFmt w:val="bullet"/>
      <w:lvlText w:val=""/>
      <w:lvlJc w:val="left"/>
      <w:pPr>
        <w:tabs>
          <w:tab w:val="num" w:pos="720"/>
        </w:tabs>
        <w:ind w:left="720" w:hanging="360"/>
      </w:pPr>
      <w:rPr>
        <w:rFonts w:ascii="Symbol" w:hAnsi="Symbol" w:hint="default"/>
        <w:color w:val="A6A6A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576A6"/>
    <w:multiLevelType w:val="hybridMultilevel"/>
    <w:tmpl w:val="3F9C8D6C"/>
    <w:lvl w:ilvl="0" w:tplc="338CCAF8">
      <w:start w:val="1"/>
      <w:numFmt w:val="bullet"/>
      <w:lvlText w:val=""/>
      <w:lvlJc w:val="left"/>
      <w:pPr>
        <w:tabs>
          <w:tab w:val="num" w:pos="720"/>
        </w:tabs>
        <w:ind w:left="720" w:hanging="360"/>
      </w:pPr>
      <w:rPr>
        <w:rFonts w:ascii="Symbol" w:hAnsi="Symbol" w:hint="default"/>
        <w:color w:val="A6A6A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C5B90"/>
    <w:multiLevelType w:val="hybridMultilevel"/>
    <w:tmpl w:val="D1740EEC"/>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F3194"/>
    <w:multiLevelType w:val="hybridMultilevel"/>
    <w:tmpl w:val="5A4A2940"/>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22D78"/>
    <w:multiLevelType w:val="hybridMultilevel"/>
    <w:tmpl w:val="0A48D3EC"/>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41120"/>
    <w:multiLevelType w:val="hybridMultilevel"/>
    <w:tmpl w:val="59E418FC"/>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810027">
    <w:abstractNumId w:val="1"/>
  </w:num>
  <w:num w:numId="2" w16cid:durableId="846208752">
    <w:abstractNumId w:val="6"/>
  </w:num>
  <w:num w:numId="3" w16cid:durableId="414279747">
    <w:abstractNumId w:val="0"/>
  </w:num>
  <w:num w:numId="4" w16cid:durableId="1468432248">
    <w:abstractNumId w:val="2"/>
  </w:num>
  <w:num w:numId="5" w16cid:durableId="1130825923">
    <w:abstractNumId w:val="5"/>
  </w:num>
  <w:num w:numId="6" w16cid:durableId="449594568">
    <w:abstractNumId w:val="4"/>
  </w:num>
  <w:num w:numId="7" w16cid:durableId="1781223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700D0"/>
    <w:rsid w:val="00156EC8"/>
    <w:rsid w:val="00164946"/>
    <w:rsid w:val="002E71EE"/>
    <w:rsid w:val="003070A7"/>
    <w:rsid w:val="003207CE"/>
    <w:rsid w:val="003373B9"/>
    <w:rsid w:val="00357902"/>
    <w:rsid w:val="00421361"/>
    <w:rsid w:val="00573295"/>
    <w:rsid w:val="00772071"/>
    <w:rsid w:val="00794246"/>
    <w:rsid w:val="007D4C62"/>
    <w:rsid w:val="007E23B4"/>
    <w:rsid w:val="0096628B"/>
    <w:rsid w:val="00AD5BF5"/>
    <w:rsid w:val="00B50481"/>
    <w:rsid w:val="00B65838"/>
    <w:rsid w:val="00B86B86"/>
    <w:rsid w:val="00BA41AC"/>
    <w:rsid w:val="00C21177"/>
    <w:rsid w:val="00C41375"/>
    <w:rsid w:val="00EC734A"/>
    <w:rsid w:val="00F7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AC0314"/>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71EE"/>
    <w:pPr>
      <w:widowControl w:val="0"/>
      <w:spacing w:before="53" w:after="0" w:line="240" w:lineRule="auto"/>
      <w:ind w:left="106"/>
      <w:outlineLvl w:val="0"/>
    </w:pPr>
    <w:rPr>
      <w:rFonts w:ascii="Arial" w:eastAsia="Arial" w:hAnsi="Arial" w:cs="Times New Roman"/>
      <w:b/>
      <w:bCs/>
      <w:sz w:val="39"/>
      <w:szCs w:val="39"/>
      <w:lang w:val="en-US"/>
    </w:rPr>
  </w:style>
  <w:style w:type="paragraph" w:styleId="Heading3">
    <w:name w:val="heading 3"/>
    <w:basedOn w:val="Normal"/>
    <w:next w:val="Normal"/>
    <w:link w:val="Heading3Char"/>
    <w:uiPriority w:val="9"/>
    <w:semiHidden/>
    <w:unhideWhenUsed/>
    <w:qFormat/>
    <w:rsid w:val="002E71EE"/>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1Char">
    <w:name w:val="Heading 1 Char"/>
    <w:basedOn w:val="DefaultParagraphFont"/>
    <w:link w:val="Heading1"/>
    <w:uiPriority w:val="1"/>
    <w:rsid w:val="002E71EE"/>
    <w:rPr>
      <w:rFonts w:ascii="Arial" w:eastAsia="Arial" w:hAnsi="Arial" w:cs="Times New Roman"/>
      <w:b/>
      <w:bCs/>
      <w:sz w:val="39"/>
      <w:szCs w:val="39"/>
      <w:lang w:val="en-US"/>
    </w:rPr>
  </w:style>
  <w:style w:type="character" w:customStyle="1" w:styleId="Heading3Char">
    <w:name w:val="Heading 3 Char"/>
    <w:basedOn w:val="DefaultParagraphFont"/>
    <w:link w:val="Heading3"/>
    <w:uiPriority w:val="9"/>
    <w:semiHidden/>
    <w:rsid w:val="002E71EE"/>
    <w:rPr>
      <w:rFonts w:ascii="Cambria" w:eastAsia="Times New Roman" w:hAnsi="Cambria" w:cs="Times New Roman"/>
      <w:b/>
      <w:bCs/>
      <w:sz w:val="26"/>
      <w:szCs w:val="26"/>
    </w:rPr>
  </w:style>
  <w:style w:type="paragraph" w:styleId="BodyText">
    <w:name w:val="Body Text"/>
    <w:basedOn w:val="Normal"/>
    <w:link w:val="BodyTextChar"/>
    <w:uiPriority w:val="1"/>
    <w:qFormat/>
    <w:rsid w:val="002E71EE"/>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2E71EE"/>
    <w:rPr>
      <w:rFonts w:ascii="Arial" w:eastAsia="Arial" w:hAnsi="Arial" w:cs="Times New Roman"/>
      <w:sz w:val="21"/>
      <w:szCs w:val="21"/>
      <w:lang w:val="en-US"/>
    </w:rPr>
  </w:style>
  <w:style w:type="paragraph" w:styleId="CommentText">
    <w:name w:val="annotation text"/>
    <w:basedOn w:val="Normal"/>
    <w:link w:val="CommentTextChar"/>
    <w:semiHidden/>
    <w:rsid w:val="002E71EE"/>
    <w:pPr>
      <w:spacing w:after="0" w:line="240" w:lineRule="auto"/>
    </w:pPr>
    <w:rPr>
      <w:rFonts w:ascii="Arial" w:eastAsia="Times New Roman" w:hAnsi="Arial" w:cs="Times New Roman"/>
      <w:szCs w:val="20"/>
      <w:lang w:eastAsia="en-GB"/>
    </w:rPr>
  </w:style>
  <w:style w:type="character" w:customStyle="1" w:styleId="CommentTextChar">
    <w:name w:val="Comment Text Char"/>
    <w:basedOn w:val="DefaultParagraphFont"/>
    <w:link w:val="CommentText"/>
    <w:semiHidden/>
    <w:rsid w:val="002E71EE"/>
    <w:rPr>
      <w:rFonts w:ascii="Arial" w:eastAsia="Times New Roman" w:hAnsi="Arial" w:cs="Times New Roman"/>
      <w:szCs w:val="20"/>
      <w:lang w:eastAsia="en-GB"/>
    </w:rPr>
  </w:style>
  <w:style w:type="paragraph" w:customStyle="1" w:styleId="Default">
    <w:name w:val="Default"/>
    <w:rsid w:val="002E71E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3070A7"/>
    <w:rPr>
      <w:sz w:val="16"/>
      <w:szCs w:val="16"/>
    </w:rPr>
  </w:style>
  <w:style w:type="character" w:styleId="Hyperlink">
    <w:name w:val="Hyperlink"/>
    <w:unhideWhenUsed/>
    <w:rsid w:val="00307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blowing@ofsted.gov.uk).%2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0C5E-BF9E-4C69-BB5E-5A03B83C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2022-10-11T08:35:00Z</cp:lastPrinted>
  <dcterms:created xsi:type="dcterms:W3CDTF">2023-11-20T12:13:00Z</dcterms:created>
  <dcterms:modified xsi:type="dcterms:W3CDTF">2023-11-20T12:13:00Z</dcterms:modified>
</cp:coreProperties>
</file>