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6D67" w14:textId="0B667BA0" w:rsidR="009147BE" w:rsidRPr="00343104" w:rsidRDefault="00CF5A18" w:rsidP="0B6EE605">
      <w:pPr>
        <w:pStyle w:val="Heading1"/>
        <w:jc w:val="center"/>
        <w:rPr>
          <w:rFonts w:asciiTheme="minorHAnsi" w:hAnsiTheme="minorHAnsi" w:cstheme="minorBidi"/>
        </w:rPr>
      </w:pPr>
      <w:r w:rsidRPr="0B6EE605">
        <w:rPr>
          <w:rFonts w:asciiTheme="minorHAnsi" w:hAnsiTheme="minorHAnsi" w:cstheme="minorBidi"/>
          <w:color w:val="0F4F75"/>
        </w:rPr>
        <w:t>Pupil</w:t>
      </w:r>
      <w:r w:rsidRPr="0B6EE605">
        <w:rPr>
          <w:rFonts w:asciiTheme="minorHAnsi" w:hAnsiTheme="minorHAnsi" w:cstheme="minorBidi"/>
          <w:color w:val="0F4F75"/>
          <w:spacing w:val="-6"/>
        </w:rPr>
        <w:t xml:space="preserve"> </w:t>
      </w:r>
      <w:r w:rsidRPr="0B6EE605">
        <w:rPr>
          <w:rFonts w:asciiTheme="minorHAnsi" w:hAnsiTheme="minorHAnsi" w:cstheme="minorBidi"/>
          <w:color w:val="0F4F75"/>
        </w:rPr>
        <w:t>premium</w:t>
      </w:r>
      <w:r w:rsidRPr="0B6EE605">
        <w:rPr>
          <w:rFonts w:asciiTheme="minorHAnsi" w:hAnsiTheme="minorHAnsi" w:cstheme="minorBidi"/>
          <w:color w:val="0F4F75"/>
          <w:spacing w:val="-7"/>
        </w:rPr>
        <w:t xml:space="preserve"> </w:t>
      </w:r>
      <w:r w:rsidRPr="0B6EE605">
        <w:rPr>
          <w:rFonts w:asciiTheme="minorHAnsi" w:hAnsiTheme="minorHAnsi" w:cstheme="minorBidi"/>
          <w:color w:val="0F4F75"/>
        </w:rPr>
        <w:t>strategy</w:t>
      </w:r>
      <w:r w:rsidRPr="0B6EE605">
        <w:rPr>
          <w:rFonts w:asciiTheme="minorHAnsi" w:hAnsiTheme="minorHAnsi" w:cstheme="minorBidi"/>
          <w:color w:val="0F4F75"/>
          <w:spacing w:val="-10"/>
        </w:rPr>
        <w:t xml:space="preserve"> </w:t>
      </w:r>
      <w:r w:rsidRPr="0B6EE605">
        <w:rPr>
          <w:rFonts w:asciiTheme="minorHAnsi" w:hAnsiTheme="minorHAnsi" w:cstheme="minorBidi"/>
          <w:color w:val="0F4F75"/>
        </w:rPr>
        <w:t>statement</w:t>
      </w:r>
      <w:r w:rsidRPr="0B6EE605">
        <w:rPr>
          <w:rFonts w:asciiTheme="minorHAnsi" w:hAnsiTheme="minorHAnsi" w:cstheme="minorBidi"/>
          <w:color w:val="0F4F75"/>
          <w:spacing w:val="-2"/>
        </w:rPr>
        <w:t xml:space="preserve"> </w:t>
      </w:r>
      <w:r w:rsidRPr="0B6EE605">
        <w:rPr>
          <w:rFonts w:asciiTheme="minorHAnsi" w:hAnsiTheme="minorHAnsi" w:cstheme="minorBidi"/>
          <w:color w:val="0F4F75"/>
        </w:rPr>
        <w:t>for</w:t>
      </w:r>
      <w:r w:rsidRPr="0B6EE605">
        <w:rPr>
          <w:rFonts w:asciiTheme="minorHAnsi" w:hAnsiTheme="minorHAnsi" w:cstheme="minorBidi"/>
          <w:color w:val="0F4F75"/>
          <w:spacing w:val="-6"/>
        </w:rPr>
        <w:t xml:space="preserve"> </w:t>
      </w:r>
      <w:proofErr w:type="spellStart"/>
      <w:r w:rsidRPr="0B6EE605">
        <w:rPr>
          <w:rFonts w:asciiTheme="minorHAnsi" w:hAnsiTheme="minorHAnsi" w:cstheme="minorBidi"/>
          <w:color w:val="0F4F75"/>
        </w:rPr>
        <w:t>Welland</w:t>
      </w:r>
      <w:proofErr w:type="spellEnd"/>
      <w:r w:rsidRPr="0B6EE605">
        <w:rPr>
          <w:rFonts w:asciiTheme="minorHAnsi" w:hAnsiTheme="minorHAnsi" w:cstheme="minorBidi"/>
          <w:color w:val="0F4F75"/>
          <w:spacing w:val="-6"/>
        </w:rPr>
        <w:t xml:space="preserve"> </w:t>
      </w:r>
      <w:r w:rsidR="00024636" w:rsidRPr="0B6EE605">
        <w:rPr>
          <w:rFonts w:asciiTheme="minorHAnsi" w:hAnsiTheme="minorHAnsi" w:cstheme="minorBidi"/>
          <w:color w:val="0F4F75"/>
        </w:rPr>
        <w:t>Park Academy 202</w:t>
      </w:r>
      <w:r w:rsidR="00C6736F" w:rsidRPr="0B6EE605">
        <w:rPr>
          <w:rFonts w:asciiTheme="minorHAnsi" w:hAnsiTheme="minorHAnsi" w:cstheme="minorBidi"/>
          <w:color w:val="0F4F75"/>
        </w:rPr>
        <w:t>4</w:t>
      </w:r>
      <w:r w:rsidR="00024636" w:rsidRPr="0B6EE605">
        <w:rPr>
          <w:rFonts w:asciiTheme="minorHAnsi" w:hAnsiTheme="minorHAnsi" w:cstheme="minorBidi"/>
          <w:color w:val="0F4F75"/>
        </w:rPr>
        <w:t xml:space="preserve"> – 2025</w:t>
      </w:r>
    </w:p>
    <w:p w14:paraId="553CE242" w14:textId="77777777" w:rsidR="009147BE" w:rsidRPr="004F038B" w:rsidRDefault="009147BE" w:rsidP="004F038B">
      <w:pPr>
        <w:rPr>
          <w:rFonts w:asciiTheme="minorHAnsi" w:hAnsiTheme="minorHAnsi" w:cstheme="minorHAnsi"/>
          <w:b/>
        </w:rPr>
      </w:pPr>
    </w:p>
    <w:p w14:paraId="1BC0CFA7" w14:textId="77777777" w:rsidR="009147BE" w:rsidRPr="004F038B" w:rsidRDefault="00CF5A18" w:rsidP="004F038B">
      <w:pPr>
        <w:ind w:left="112" w:right="939"/>
        <w:rPr>
          <w:rFonts w:asciiTheme="minorHAnsi" w:hAnsiTheme="minorHAnsi" w:cstheme="minorHAnsi"/>
        </w:rPr>
      </w:pPr>
      <w:r w:rsidRPr="004F038B">
        <w:rPr>
          <w:rFonts w:asciiTheme="minorHAnsi" w:hAnsiTheme="minorHAnsi" w:cstheme="minorHAnsi"/>
        </w:rPr>
        <w:t>This</w:t>
      </w:r>
      <w:r w:rsidRPr="004F038B">
        <w:rPr>
          <w:rFonts w:asciiTheme="minorHAnsi" w:hAnsiTheme="minorHAnsi" w:cstheme="minorHAnsi"/>
          <w:spacing w:val="-3"/>
        </w:rPr>
        <w:t xml:space="preserve"> </w:t>
      </w:r>
      <w:r w:rsidRPr="004F038B">
        <w:rPr>
          <w:rFonts w:asciiTheme="minorHAnsi" w:hAnsiTheme="minorHAnsi" w:cstheme="minorHAnsi"/>
        </w:rPr>
        <w:t>statement</w:t>
      </w:r>
      <w:r w:rsidRPr="004F038B">
        <w:rPr>
          <w:rFonts w:asciiTheme="minorHAnsi" w:hAnsiTheme="minorHAnsi" w:cstheme="minorHAnsi"/>
          <w:spacing w:val="-4"/>
        </w:rPr>
        <w:t xml:space="preserve"> </w:t>
      </w:r>
      <w:r w:rsidRPr="004F038B">
        <w:rPr>
          <w:rFonts w:asciiTheme="minorHAnsi" w:hAnsiTheme="minorHAnsi" w:cstheme="minorHAnsi"/>
        </w:rPr>
        <w:t>details</w:t>
      </w:r>
      <w:r w:rsidRPr="004F038B">
        <w:rPr>
          <w:rFonts w:asciiTheme="minorHAnsi" w:hAnsiTheme="minorHAnsi" w:cstheme="minorHAnsi"/>
          <w:spacing w:val="-2"/>
        </w:rPr>
        <w:t xml:space="preserve"> </w:t>
      </w:r>
      <w:r w:rsidRPr="004F038B">
        <w:rPr>
          <w:rFonts w:asciiTheme="minorHAnsi" w:hAnsiTheme="minorHAnsi" w:cstheme="minorHAnsi"/>
        </w:rPr>
        <w:t>our</w:t>
      </w:r>
      <w:r w:rsidRPr="004F038B">
        <w:rPr>
          <w:rFonts w:asciiTheme="minorHAnsi" w:hAnsiTheme="minorHAnsi" w:cstheme="minorHAnsi"/>
          <w:spacing w:val="-2"/>
        </w:rPr>
        <w:t xml:space="preserve"> </w:t>
      </w:r>
      <w:r w:rsidRPr="004F038B">
        <w:rPr>
          <w:rFonts w:asciiTheme="minorHAnsi" w:hAnsiTheme="minorHAnsi" w:cstheme="minorHAnsi"/>
        </w:rPr>
        <w:t>school’s</w:t>
      </w:r>
      <w:r w:rsidRPr="004F038B">
        <w:rPr>
          <w:rFonts w:asciiTheme="minorHAnsi" w:hAnsiTheme="minorHAnsi" w:cstheme="minorHAnsi"/>
          <w:spacing w:val="-2"/>
        </w:rPr>
        <w:t xml:space="preserve"> </w:t>
      </w:r>
      <w:r w:rsidRPr="004F038B">
        <w:rPr>
          <w:rFonts w:asciiTheme="minorHAnsi" w:hAnsiTheme="minorHAnsi" w:cstheme="minorHAnsi"/>
        </w:rPr>
        <w:t>use</w:t>
      </w:r>
      <w:r w:rsidRPr="004F038B">
        <w:rPr>
          <w:rFonts w:asciiTheme="minorHAnsi" w:hAnsiTheme="minorHAnsi" w:cstheme="minorHAnsi"/>
          <w:spacing w:val="-4"/>
        </w:rPr>
        <w:t xml:space="preserve"> </w:t>
      </w:r>
      <w:r w:rsidRPr="004F038B">
        <w:rPr>
          <w:rFonts w:asciiTheme="minorHAnsi" w:hAnsiTheme="minorHAnsi" w:cstheme="minorHAnsi"/>
        </w:rPr>
        <w:t>of</w:t>
      </w:r>
      <w:r w:rsidRPr="004F038B">
        <w:rPr>
          <w:rFonts w:asciiTheme="minorHAnsi" w:hAnsiTheme="minorHAnsi" w:cstheme="minorHAnsi"/>
          <w:spacing w:val="-2"/>
        </w:rPr>
        <w:t xml:space="preserve"> </w:t>
      </w:r>
      <w:r w:rsidRPr="004F038B">
        <w:rPr>
          <w:rFonts w:asciiTheme="minorHAnsi" w:hAnsiTheme="minorHAnsi" w:cstheme="minorHAnsi"/>
        </w:rPr>
        <w:t>pupil</w:t>
      </w:r>
      <w:r w:rsidRPr="004F038B">
        <w:rPr>
          <w:rFonts w:asciiTheme="minorHAnsi" w:hAnsiTheme="minorHAnsi" w:cstheme="minorHAnsi"/>
          <w:spacing w:val="-3"/>
        </w:rPr>
        <w:t xml:space="preserve"> </w:t>
      </w:r>
      <w:r w:rsidRPr="004F038B">
        <w:rPr>
          <w:rFonts w:asciiTheme="minorHAnsi" w:hAnsiTheme="minorHAnsi" w:cstheme="minorHAnsi"/>
        </w:rPr>
        <w:t>premium</w:t>
      </w:r>
      <w:r w:rsidRPr="004F038B">
        <w:rPr>
          <w:rFonts w:asciiTheme="minorHAnsi" w:hAnsiTheme="minorHAnsi" w:cstheme="minorHAnsi"/>
          <w:spacing w:val="-1"/>
        </w:rPr>
        <w:t xml:space="preserve"> </w:t>
      </w:r>
      <w:r w:rsidRPr="004F038B">
        <w:rPr>
          <w:rFonts w:asciiTheme="minorHAnsi" w:hAnsiTheme="minorHAnsi" w:cstheme="minorHAnsi"/>
        </w:rPr>
        <w:t>(and</w:t>
      </w:r>
      <w:r w:rsidRPr="004F038B">
        <w:rPr>
          <w:rFonts w:asciiTheme="minorHAnsi" w:hAnsiTheme="minorHAnsi" w:cstheme="minorHAnsi"/>
          <w:spacing w:val="-2"/>
        </w:rPr>
        <w:t xml:space="preserve"> </w:t>
      </w:r>
      <w:r w:rsidRPr="004F038B">
        <w:rPr>
          <w:rFonts w:asciiTheme="minorHAnsi" w:hAnsiTheme="minorHAnsi" w:cstheme="minorHAnsi"/>
        </w:rPr>
        <w:t>recovery</w:t>
      </w:r>
      <w:r w:rsidRPr="004F038B">
        <w:rPr>
          <w:rFonts w:asciiTheme="minorHAnsi" w:hAnsiTheme="minorHAnsi" w:cstheme="minorHAnsi"/>
          <w:spacing w:val="-6"/>
        </w:rPr>
        <w:t xml:space="preserve"> </w:t>
      </w:r>
      <w:r w:rsidRPr="004F038B">
        <w:rPr>
          <w:rFonts w:asciiTheme="minorHAnsi" w:hAnsiTheme="minorHAnsi" w:cstheme="minorHAnsi"/>
        </w:rPr>
        <w:t>premium</w:t>
      </w:r>
      <w:r w:rsidRPr="004F038B">
        <w:rPr>
          <w:rFonts w:asciiTheme="minorHAnsi" w:hAnsiTheme="minorHAnsi" w:cstheme="minorHAnsi"/>
          <w:spacing w:val="-5"/>
        </w:rPr>
        <w:t xml:space="preserve"> </w:t>
      </w:r>
      <w:r w:rsidRPr="004F038B">
        <w:rPr>
          <w:rFonts w:asciiTheme="minorHAnsi" w:hAnsiTheme="minorHAnsi" w:cstheme="minorHAnsi"/>
        </w:rPr>
        <w:t>for</w:t>
      </w:r>
      <w:r w:rsidRPr="004F038B">
        <w:rPr>
          <w:rFonts w:asciiTheme="minorHAnsi" w:hAnsiTheme="minorHAnsi" w:cstheme="minorHAnsi"/>
          <w:spacing w:val="-2"/>
        </w:rPr>
        <w:t xml:space="preserve"> </w:t>
      </w:r>
      <w:r w:rsidR="0011272C" w:rsidRPr="004F038B">
        <w:rPr>
          <w:rFonts w:asciiTheme="minorHAnsi" w:hAnsiTheme="minorHAnsi" w:cstheme="minorHAnsi"/>
        </w:rPr>
        <w:t>the 2023 to 2024</w:t>
      </w:r>
      <w:r w:rsidRPr="004F038B">
        <w:rPr>
          <w:rFonts w:asciiTheme="minorHAnsi" w:hAnsiTheme="minorHAnsi" w:cstheme="minorHAnsi"/>
        </w:rPr>
        <w:t xml:space="preserve"> academic year) funding to help improve the attainment of our disadvantaged pupils.</w:t>
      </w:r>
    </w:p>
    <w:p w14:paraId="4EEAECB2" w14:textId="77777777" w:rsidR="009147BE" w:rsidRPr="004F038B" w:rsidRDefault="009147BE" w:rsidP="004F038B">
      <w:pPr>
        <w:rPr>
          <w:rFonts w:asciiTheme="minorHAnsi" w:hAnsiTheme="minorHAnsi" w:cstheme="minorHAnsi"/>
        </w:rPr>
      </w:pPr>
    </w:p>
    <w:p w14:paraId="4F519494" w14:textId="2C7FE95B" w:rsidR="009147BE" w:rsidRDefault="00CF5A18" w:rsidP="004F038B">
      <w:pPr>
        <w:ind w:left="112" w:right="939"/>
        <w:rPr>
          <w:rFonts w:asciiTheme="minorHAnsi" w:hAnsiTheme="minorHAnsi" w:cstheme="minorHAnsi"/>
          <w:spacing w:val="-2"/>
        </w:rPr>
      </w:pPr>
      <w:r w:rsidRPr="004F038B">
        <w:rPr>
          <w:rFonts w:asciiTheme="minorHAnsi" w:hAnsiTheme="minorHAnsi" w:cstheme="minorHAnsi"/>
        </w:rPr>
        <w:t>It outlines our pupil premium strategy, how we intend to spend the funding in this academic</w:t>
      </w:r>
      <w:r w:rsidRPr="004F038B">
        <w:rPr>
          <w:rFonts w:asciiTheme="minorHAnsi" w:hAnsiTheme="minorHAnsi" w:cstheme="minorHAnsi"/>
          <w:spacing w:val="-4"/>
        </w:rPr>
        <w:t xml:space="preserve"> </w:t>
      </w:r>
      <w:r w:rsidRPr="004F038B">
        <w:rPr>
          <w:rFonts w:asciiTheme="minorHAnsi" w:hAnsiTheme="minorHAnsi" w:cstheme="minorHAnsi"/>
        </w:rPr>
        <w:t>year</w:t>
      </w:r>
      <w:r w:rsidRPr="004F038B">
        <w:rPr>
          <w:rFonts w:asciiTheme="minorHAnsi" w:hAnsiTheme="minorHAnsi" w:cstheme="minorHAnsi"/>
          <w:spacing w:val="-3"/>
        </w:rPr>
        <w:t xml:space="preserve"> </w:t>
      </w:r>
      <w:r w:rsidRPr="004F038B">
        <w:rPr>
          <w:rFonts w:asciiTheme="minorHAnsi" w:hAnsiTheme="minorHAnsi" w:cstheme="minorHAnsi"/>
        </w:rPr>
        <w:t>and</w:t>
      </w:r>
      <w:r w:rsidRPr="004F038B">
        <w:rPr>
          <w:rFonts w:asciiTheme="minorHAnsi" w:hAnsiTheme="minorHAnsi" w:cstheme="minorHAnsi"/>
          <w:spacing w:val="-3"/>
        </w:rPr>
        <w:t xml:space="preserve"> </w:t>
      </w:r>
      <w:r w:rsidRPr="004F038B">
        <w:rPr>
          <w:rFonts w:asciiTheme="minorHAnsi" w:hAnsiTheme="minorHAnsi" w:cstheme="minorHAnsi"/>
        </w:rPr>
        <w:t>the</w:t>
      </w:r>
      <w:r w:rsidRPr="004F038B">
        <w:rPr>
          <w:rFonts w:asciiTheme="minorHAnsi" w:hAnsiTheme="minorHAnsi" w:cstheme="minorHAnsi"/>
          <w:spacing w:val="-5"/>
        </w:rPr>
        <w:t xml:space="preserve"> </w:t>
      </w:r>
      <w:r w:rsidRPr="004F038B">
        <w:rPr>
          <w:rFonts w:asciiTheme="minorHAnsi" w:hAnsiTheme="minorHAnsi" w:cstheme="minorHAnsi"/>
        </w:rPr>
        <w:t>effect</w:t>
      </w:r>
      <w:r w:rsidRPr="004F038B">
        <w:rPr>
          <w:rFonts w:asciiTheme="minorHAnsi" w:hAnsiTheme="minorHAnsi" w:cstheme="minorHAnsi"/>
          <w:spacing w:val="-3"/>
        </w:rPr>
        <w:t xml:space="preserve"> </w:t>
      </w:r>
      <w:r w:rsidRPr="004F038B">
        <w:rPr>
          <w:rFonts w:asciiTheme="minorHAnsi" w:hAnsiTheme="minorHAnsi" w:cstheme="minorHAnsi"/>
        </w:rPr>
        <w:t>that</w:t>
      </w:r>
      <w:r w:rsidRPr="004F038B">
        <w:rPr>
          <w:rFonts w:asciiTheme="minorHAnsi" w:hAnsiTheme="minorHAnsi" w:cstheme="minorHAnsi"/>
          <w:spacing w:val="-3"/>
        </w:rPr>
        <w:t xml:space="preserve"> </w:t>
      </w:r>
      <w:r w:rsidRPr="004F038B">
        <w:rPr>
          <w:rFonts w:asciiTheme="minorHAnsi" w:hAnsiTheme="minorHAnsi" w:cstheme="minorHAnsi"/>
        </w:rPr>
        <w:t>last</w:t>
      </w:r>
      <w:r w:rsidRPr="004F038B">
        <w:rPr>
          <w:rFonts w:asciiTheme="minorHAnsi" w:hAnsiTheme="minorHAnsi" w:cstheme="minorHAnsi"/>
          <w:spacing w:val="-3"/>
        </w:rPr>
        <w:t xml:space="preserve"> </w:t>
      </w:r>
      <w:r w:rsidRPr="004F038B">
        <w:rPr>
          <w:rFonts w:asciiTheme="minorHAnsi" w:hAnsiTheme="minorHAnsi" w:cstheme="minorHAnsi"/>
        </w:rPr>
        <w:t>year’s</w:t>
      </w:r>
      <w:r w:rsidRPr="004F038B">
        <w:rPr>
          <w:rFonts w:asciiTheme="minorHAnsi" w:hAnsiTheme="minorHAnsi" w:cstheme="minorHAnsi"/>
          <w:spacing w:val="-3"/>
        </w:rPr>
        <w:t xml:space="preserve"> </w:t>
      </w:r>
      <w:r w:rsidRPr="004F038B">
        <w:rPr>
          <w:rFonts w:asciiTheme="minorHAnsi" w:hAnsiTheme="minorHAnsi" w:cstheme="minorHAnsi"/>
        </w:rPr>
        <w:t>spending</w:t>
      </w:r>
      <w:r w:rsidRPr="004F038B">
        <w:rPr>
          <w:rFonts w:asciiTheme="minorHAnsi" w:hAnsiTheme="minorHAnsi" w:cstheme="minorHAnsi"/>
          <w:spacing w:val="-4"/>
        </w:rPr>
        <w:t xml:space="preserve"> </w:t>
      </w:r>
      <w:r w:rsidRPr="004F038B">
        <w:rPr>
          <w:rFonts w:asciiTheme="minorHAnsi" w:hAnsiTheme="minorHAnsi" w:cstheme="minorHAnsi"/>
        </w:rPr>
        <w:t>of</w:t>
      </w:r>
      <w:r w:rsidRPr="004F038B">
        <w:rPr>
          <w:rFonts w:asciiTheme="minorHAnsi" w:hAnsiTheme="minorHAnsi" w:cstheme="minorHAnsi"/>
          <w:spacing w:val="-1"/>
        </w:rPr>
        <w:t xml:space="preserve"> </w:t>
      </w:r>
      <w:r w:rsidRPr="004F038B">
        <w:rPr>
          <w:rFonts w:asciiTheme="minorHAnsi" w:hAnsiTheme="minorHAnsi" w:cstheme="minorHAnsi"/>
        </w:rPr>
        <w:t>pupil</w:t>
      </w:r>
      <w:r w:rsidRPr="004F038B">
        <w:rPr>
          <w:rFonts w:asciiTheme="minorHAnsi" w:hAnsiTheme="minorHAnsi" w:cstheme="minorHAnsi"/>
          <w:spacing w:val="-4"/>
        </w:rPr>
        <w:t xml:space="preserve"> </w:t>
      </w:r>
      <w:r w:rsidRPr="004F038B">
        <w:rPr>
          <w:rFonts w:asciiTheme="minorHAnsi" w:hAnsiTheme="minorHAnsi" w:cstheme="minorHAnsi"/>
        </w:rPr>
        <w:t>premium</w:t>
      </w:r>
      <w:r w:rsidRPr="004F038B">
        <w:rPr>
          <w:rFonts w:asciiTheme="minorHAnsi" w:hAnsiTheme="minorHAnsi" w:cstheme="minorHAnsi"/>
          <w:spacing w:val="-4"/>
        </w:rPr>
        <w:t xml:space="preserve"> </w:t>
      </w:r>
      <w:r w:rsidRPr="004F038B">
        <w:rPr>
          <w:rFonts w:asciiTheme="minorHAnsi" w:hAnsiTheme="minorHAnsi" w:cstheme="minorHAnsi"/>
        </w:rPr>
        <w:t>had</w:t>
      </w:r>
      <w:r w:rsidRPr="004F038B">
        <w:rPr>
          <w:rFonts w:asciiTheme="minorHAnsi" w:hAnsiTheme="minorHAnsi" w:cstheme="minorHAnsi"/>
          <w:spacing w:val="-5"/>
        </w:rPr>
        <w:t xml:space="preserve"> </w:t>
      </w:r>
      <w:r w:rsidRPr="004F038B">
        <w:rPr>
          <w:rFonts w:asciiTheme="minorHAnsi" w:hAnsiTheme="minorHAnsi" w:cstheme="minorHAnsi"/>
        </w:rPr>
        <w:t>within</w:t>
      </w:r>
      <w:r w:rsidRPr="004F038B">
        <w:rPr>
          <w:rFonts w:asciiTheme="minorHAnsi" w:hAnsiTheme="minorHAnsi" w:cstheme="minorHAnsi"/>
          <w:spacing w:val="-3"/>
        </w:rPr>
        <w:t xml:space="preserve"> </w:t>
      </w:r>
      <w:r w:rsidRPr="004F038B">
        <w:rPr>
          <w:rFonts w:asciiTheme="minorHAnsi" w:hAnsiTheme="minorHAnsi" w:cstheme="minorHAnsi"/>
        </w:rPr>
        <w:t xml:space="preserve">our </w:t>
      </w:r>
      <w:r w:rsidRPr="004F038B">
        <w:rPr>
          <w:rFonts w:asciiTheme="minorHAnsi" w:hAnsiTheme="minorHAnsi" w:cstheme="minorHAnsi"/>
          <w:spacing w:val="-2"/>
        </w:rPr>
        <w:t>school.</w:t>
      </w:r>
    </w:p>
    <w:p w14:paraId="65ADB8FC" w14:textId="596604EB" w:rsidR="00C6736F" w:rsidRPr="004F038B" w:rsidRDefault="00C6736F" w:rsidP="7D58A315">
      <w:pPr>
        <w:ind w:left="112" w:right="939"/>
        <w:rPr>
          <w:rFonts w:asciiTheme="minorHAnsi" w:hAnsiTheme="minorHAnsi" w:cstheme="minorBidi"/>
        </w:rPr>
      </w:pPr>
    </w:p>
    <w:p w14:paraId="07BDE41C" w14:textId="77777777" w:rsidR="009147BE" w:rsidRPr="00343104" w:rsidRDefault="00CF5A18">
      <w:pPr>
        <w:spacing w:before="180"/>
        <w:ind w:left="112"/>
        <w:rPr>
          <w:rFonts w:asciiTheme="minorHAnsi" w:hAnsiTheme="minorHAnsi" w:cstheme="minorHAnsi"/>
          <w:b/>
          <w:sz w:val="32"/>
        </w:rPr>
      </w:pPr>
      <w:r w:rsidRPr="00343104">
        <w:rPr>
          <w:rFonts w:asciiTheme="minorHAnsi" w:hAnsiTheme="minorHAnsi" w:cstheme="minorHAnsi"/>
          <w:b/>
          <w:color w:val="0F4F75"/>
          <w:sz w:val="32"/>
        </w:rPr>
        <w:t>School</w:t>
      </w:r>
      <w:r w:rsidRPr="00343104">
        <w:rPr>
          <w:rFonts w:asciiTheme="minorHAnsi" w:hAnsiTheme="minorHAnsi" w:cstheme="minorHAnsi"/>
          <w:b/>
          <w:color w:val="0F4F75"/>
          <w:spacing w:val="-12"/>
          <w:sz w:val="32"/>
        </w:rPr>
        <w:t xml:space="preserve"> </w:t>
      </w:r>
      <w:r w:rsidRPr="00343104">
        <w:rPr>
          <w:rFonts w:asciiTheme="minorHAnsi" w:hAnsiTheme="minorHAnsi" w:cstheme="minorHAnsi"/>
          <w:b/>
          <w:color w:val="0F4F75"/>
          <w:spacing w:val="-2"/>
          <w:sz w:val="32"/>
        </w:rPr>
        <w:t>overview</w:t>
      </w:r>
    </w:p>
    <w:p w14:paraId="1AE4C0B2" w14:textId="77777777" w:rsidR="009147BE" w:rsidRDefault="009147BE">
      <w:pPr>
        <w:spacing w:before="5" w:after="1"/>
        <w:rPr>
          <w:b/>
          <w:sz w:val="21"/>
        </w:rPr>
      </w:pPr>
    </w:p>
    <w:tbl>
      <w:tblPr>
        <w:tblW w:w="103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4"/>
        <w:gridCol w:w="4129"/>
      </w:tblGrid>
      <w:tr w:rsidR="009147BE" w:rsidRPr="00343104" w14:paraId="0F85FEE8" w14:textId="77777777" w:rsidTr="6C879413">
        <w:trPr>
          <w:trHeight w:val="396"/>
        </w:trPr>
        <w:tc>
          <w:tcPr>
            <w:tcW w:w="6234" w:type="dxa"/>
            <w:shd w:val="clear" w:color="auto" w:fill="D7E1E9"/>
          </w:tcPr>
          <w:p w14:paraId="54C11AD2" w14:textId="77777777" w:rsidR="009147BE" w:rsidRPr="00343104" w:rsidRDefault="00CF5A18">
            <w:pPr>
              <w:pStyle w:val="TableParagraph"/>
              <w:spacing w:before="56"/>
              <w:rPr>
                <w:rFonts w:asciiTheme="minorHAnsi" w:hAnsiTheme="minorHAnsi" w:cstheme="minorHAnsi"/>
                <w:b/>
                <w:sz w:val="24"/>
              </w:rPr>
            </w:pPr>
            <w:r w:rsidRPr="00343104">
              <w:rPr>
                <w:rFonts w:asciiTheme="minorHAnsi" w:hAnsiTheme="minorHAnsi" w:cstheme="minorHAnsi"/>
                <w:b/>
                <w:color w:val="0D0D0D"/>
                <w:spacing w:val="-2"/>
                <w:sz w:val="24"/>
              </w:rPr>
              <w:t>Detail</w:t>
            </w:r>
          </w:p>
        </w:tc>
        <w:tc>
          <w:tcPr>
            <w:tcW w:w="4129" w:type="dxa"/>
            <w:shd w:val="clear" w:color="auto" w:fill="D7E1E9"/>
          </w:tcPr>
          <w:p w14:paraId="0F2EBFEF" w14:textId="77777777" w:rsidR="009147BE" w:rsidRPr="00343104" w:rsidRDefault="00CF5A18">
            <w:pPr>
              <w:pStyle w:val="TableParagraph"/>
              <w:spacing w:before="56"/>
              <w:ind w:left="165"/>
              <w:rPr>
                <w:rFonts w:asciiTheme="minorHAnsi" w:hAnsiTheme="minorHAnsi" w:cstheme="minorHAnsi"/>
                <w:b/>
                <w:sz w:val="24"/>
              </w:rPr>
            </w:pPr>
            <w:r w:rsidRPr="00343104">
              <w:rPr>
                <w:rFonts w:asciiTheme="minorHAnsi" w:hAnsiTheme="minorHAnsi" w:cstheme="minorHAnsi"/>
                <w:b/>
                <w:color w:val="0D0D0D"/>
                <w:spacing w:val="-4"/>
                <w:sz w:val="24"/>
              </w:rPr>
              <w:t>Data</w:t>
            </w:r>
          </w:p>
        </w:tc>
      </w:tr>
      <w:tr w:rsidR="009147BE" w:rsidRPr="00343104" w14:paraId="0FDC97FB" w14:textId="77777777" w:rsidTr="6C879413">
        <w:trPr>
          <w:trHeight w:val="395"/>
        </w:trPr>
        <w:tc>
          <w:tcPr>
            <w:tcW w:w="6234" w:type="dxa"/>
          </w:tcPr>
          <w:p w14:paraId="2290BDE9" w14:textId="77777777" w:rsidR="009147BE" w:rsidRPr="00C040F9" w:rsidRDefault="00CF5A18">
            <w:pPr>
              <w:pStyle w:val="TableParagraph"/>
              <w:spacing w:before="55"/>
              <w:ind w:left="110"/>
              <w:rPr>
                <w:rFonts w:asciiTheme="minorHAnsi" w:hAnsiTheme="minorHAnsi" w:cstheme="minorHAnsi"/>
              </w:rPr>
            </w:pPr>
            <w:proofErr w:type="spellStart"/>
            <w:r w:rsidRPr="00C040F9">
              <w:rPr>
                <w:rFonts w:asciiTheme="minorHAnsi" w:hAnsiTheme="minorHAnsi" w:cstheme="minorHAnsi"/>
                <w:color w:val="0D0D0D"/>
              </w:rPr>
              <w:t>Welland</w:t>
            </w:r>
            <w:proofErr w:type="spellEnd"/>
            <w:r w:rsidRPr="00C040F9">
              <w:rPr>
                <w:rFonts w:asciiTheme="minorHAnsi" w:hAnsiTheme="minorHAnsi" w:cstheme="minorHAnsi"/>
                <w:color w:val="0D0D0D"/>
                <w:spacing w:val="-2"/>
              </w:rPr>
              <w:t xml:space="preserve"> </w:t>
            </w:r>
            <w:r w:rsidRPr="00C040F9">
              <w:rPr>
                <w:rFonts w:asciiTheme="minorHAnsi" w:hAnsiTheme="minorHAnsi" w:cstheme="minorHAnsi"/>
                <w:color w:val="0D0D0D"/>
              </w:rPr>
              <w:t>Park</w:t>
            </w:r>
            <w:r w:rsidRPr="00C040F9">
              <w:rPr>
                <w:rFonts w:asciiTheme="minorHAnsi" w:hAnsiTheme="minorHAnsi" w:cstheme="minorHAnsi"/>
                <w:color w:val="0D0D0D"/>
                <w:spacing w:val="-2"/>
              </w:rPr>
              <w:t xml:space="preserve"> Academy</w:t>
            </w:r>
          </w:p>
        </w:tc>
        <w:tc>
          <w:tcPr>
            <w:tcW w:w="4129" w:type="dxa"/>
          </w:tcPr>
          <w:p w14:paraId="25D24CE4" w14:textId="77777777" w:rsidR="009147BE" w:rsidRPr="00C040F9" w:rsidRDefault="009147BE">
            <w:pPr>
              <w:pStyle w:val="TableParagraph"/>
              <w:spacing w:before="0"/>
              <w:ind w:left="0"/>
              <w:rPr>
                <w:rFonts w:asciiTheme="minorHAnsi" w:hAnsiTheme="minorHAnsi" w:cstheme="minorHAnsi"/>
              </w:rPr>
            </w:pPr>
          </w:p>
        </w:tc>
      </w:tr>
      <w:tr w:rsidR="009147BE" w:rsidRPr="00343104" w14:paraId="755E9F6B" w14:textId="77777777" w:rsidTr="6C879413">
        <w:trPr>
          <w:trHeight w:val="395"/>
        </w:trPr>
        <w:tc>
          <w:tcPr>
            <w:tcW w:w="6234" w:type="dxa"/>
          </w:tcPr>
          <w:p w14:paraId="1CBF20CC" w14:textId="77777777" w:rsidR="009147BE" w:rsidRPr="00C040F9" w:rsidRDefault="00CF5A18">
            <w:pPr>
              <w:pStyle w:val="TableParagraph"/>
              <w:spacing w:before="55"/>
              <w:rPr>
                <w:rFonts w:asciiTheme="minorHAnsi" w:hAnsiTheme="minorHAnsi" w:cstheme="minorHAnsi"/>
              </w:rPr>
            </w:pPr>
            <w:r w:rsidRPr="00C040F9">
              <w:rPr>
                <w:rFonts w:asciiTheme="minorHAnsi" w:hAnsiTheme="minorHAnsi" w:cstheme="minorHAnsi"/>
                <w:color w:val="0D0D0D"/>
              </w:rPr>
              <w:t>Number</w:t>
            </w:r>
            <w:r w:rsidRPr="00C040F9">
              <w:rPr>
                <w:rFonts w:asciiTheme="minorHAnsi" w:hAnsiTheme="minorHAnsi" w:cstheme="minorHAnsi"/>
                <w:color w:val="0D0D0D"/>
                <w:spacing w:val="-7"/>
              </w:rPr>
              <w:t xml:space="preserve"> </w:t>
            </w:r>
            <w:r w:rsidRPr="00C040F9">
              <w:rPr>
                <w:rFonts w:asciiTheme="minorHAnsi" w:hAnsiTheme="minorHAnsi" w:cstheme="minorHAnsi"/>
                <w:color w:val="0D0D0D"/>
              </w:rPr>
              <w:t>of</w:t>
            </w:r>
            <w:r w:rsidRPr="00C040F9">
              <w:rPr>
                <w:rFonts w:asciiTheme="minorHAnsi" w:hAnsiTheme="minorHAnsi" w:cstheme="minorHAnsi"/>
                <w:color w:val="0D0D0D"/>
                <w:spacing w:val="-7"/>
              </w:rPr>
              <w:t xml:space="preserve"> </w:t>
            </w:r>
            <w:r w:rsidRPr="00C040F9">
              <w:rPr>
                <w:rFonts w:asciiTheme="minorHAnsi" w:hAnsiTheme="minorHAnsi" w:cstheme="minorHAnsi"/>
                <w:color w:val="0D0D0D"/>
              </w:rPr>
              <w:t>pupils</w:t>
            </w:r>
            <w:r w:rsidRPr="00C040F9">
              <w:rPr>
                <w:rFonts w:asciiTheme="minorHAnsi" w:hAnsiTheme="minorHAnsi" w:cstheme="minorHAnsi"/>
                <w:color w:val="0D0D0D"/>
                <w:spacing w:val="-7"/>
              </w:rPr>
              <w:t xml:space="preserve"> </w:t>
            </w:r>
            <w:r w:rsidRPr="00C040F9">
              <w:rPr>
                <w:rFonts w:asciiTheme="minorHAnsi" w:hAnsiTheme="minorHAnsi" w:cstheme="minorHAnsi"/>
                <w:color w:val="0D0D0D"/>
              </w:rPr>
              <w:t>in</w:t>
            </w:r>
            <w:r w:rsidRPr="00C040F9">
              <w:rPr>
                <w:rFonts w:asciiTheme="minorHAnsi" w:hAnsiTheme="minorHAnsi" w:cstheme="minorHAnsi"/>
                <w:color w:val="0D0D0D"/>
                <w:spacing w:val="-9"/>
              </w:rPr>
              <w:t xml:space="preserve"> </w:t>
            </w:r>
            <w:r w:rsidRPr="00C040F9">
              <w:rPr>
                <w:rFonts w:asciiTheme="minorHAnsi" w:hAnsiTheme="minorHAnsi" w:cstheme="minorHAnsi"/>
                <w:color w:val="0D0D0D"/>
                <w:spacing w:val="-2"/>
              </w:rPr>
              <w:t>school</w:t>
            </w:r>
          </w:p>
        </w:tc>
        <w:tc>
          <w:tcPr>
            <w:tcW w:w="4129" w:type="dxa"/>
          </w:tcPr>
          <w:p w14:paraId="6B59F6D1" w14:textId="0A75E558" w:rsidR="00F00177" w:rsidRPr="00F00177" w:rsidRDefault="00024636" w:rsidP="00F00177">
            <w:pPr>
              <w:pStyle w:val="TableParagraph"/>
              <w:spacing w:before="55"/>
              <w:ind w:left="165"/>
              <w:rPr>
                <w:rFonts w:asciiTheme="minorHAnsi" w:hAnsiTheme="minorHAnsi" w:cstheme="minorHAnsi"/>
                <w:color w:val="0D0D0D"/>
                <w:spacing w:val="-5"/>
              </w:rPr>
            </w:pPr>
            <w:r w:rsidRPr="00C040F9">
              <w:rPr>
                <w:rFonts w:asciiTheme="minorHAnsi" w:hAnsiTheme="minorHAnsi" w:cstheme="minorHAnsi"/>
                <w:color w:val="0D0D0D"/>
                <w:spacing w:val="-5"/>
              </w:rPr>
              <w:t>9</w:t>
            </w:r>
            <w:r w:rsidR="00C6736F">
              <w:rPr>
                <w:rFonts w:asciiTheme="minorHAnsi" w:hAnsiTheme="minorHAnsi" w:cstheme="minorHAnsi"/>
                <w:color w:val="0D0D0D"/>
                <w:spacing w:val="-5"/>
              </w:rPr>
              <w:t>8</w:t>
            </w:r>
            <w:r w:rsidR="00F00177">
              <w:rPr>
                <w:rFonts w:asciiTheme="minorHAnsi" w:hAnsiTheme="minorHAnsi" w:cstheme="minorHAnsi"/>
                <w:color w:val="0D0D0D"/>
                <w:spacing w:val="-5"/>
              </w:rPr>
              <w:t>7</w:t>
            </w:r>
          </w:p>
        </w:tc>
      </w:tr>
      <w:tr w:rsidR="009147BE" w:rsidRPr="00343104" w14:paraId="725C76E5" w14:textId="77777777" w:rsidTr="6C879413">
        <w:trPr>
          <w:trHeight w:val="395"/>
        </w:trPr>
        <w:tc>
          <w:tcPr>
            <w:tcW w:w="6234" w:type="dxa"/>
          </w:tcPr>
          <w:p w14:paraId="4A16B080" w14:textId="77777777" w:rsidR="009147BE" w:rsidRPr="00C040F9" w:rsidRDefault="00CF5A18">
            <w:pPr>
              <w:pStyle w:val="TableParagraph"/>
              <w:spacing w:before="55"/>
              <w:rPr>
                <w:rFonts w:asciiTheme="minorHAnsi" w:hAnsiTheme="minorHAnsi" w:cstheme="minorHAnsi"/>
              </w:rPr>
            </w:pPr>
            <w:r w:rsidRPr="00C040F9">
              <w:rPr>
                <w:rFonts w:asciiTheme="minorHAnsi" w:hAnsiTheme="minorHAnsi" w:cstheme="minorHAnsi"/>
                <w:color w:val="0D0D0D"/>
              </w:rPr>
              <w:t>Proportion</w:t>
            </w:r>
            <w:r w:rsidRPr="00C040F9">
              <w:rPr>
                <w:rFonts w:asciiTheme="minorHAnsi" w:hAnsiTheme="minorHAnsi" w:cstheme="minorHAnsi"/>
                <w:color w:val="0D0D0D"/>
                <w:spacing w:val="-4"/>
              </w:rPr>
              <w:t xml:space="preserve"> </w:t>
            </w:r>
            <w:r w:rsidRPr="00C040F9">
              <w:rPr>
                <w:rFonts w:asciiTheme="minorHAnsi" w:hAnsiTheme="minorHAnsi" w:cstheme="minorHAnsi"/>
                <w:color w:val="0D0D0D"/>
              </w:rPr>
              <w:t>(%)</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rPr>
              <w:t>of</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rPr>
              <w:t>pupil</w:t>
            </w:r>
            <w:r w:rsidRPr="00C040F9">
              <w:rPr>
                <w:rFonts w:asciiTheme="minorHAnsi" w:hAnsiTheme="minorHAnsi" w:cstheme="minorHAnsi"/>
                <w:color w:val="0D0D0D"/>
                <w:spacing w:val="-6"/>
              </w:rPr>
              <w:t xml:space="preserve"> </w:t>
            </w:r>
            <w:r w:rsidRPr="00C040F9">
              <w:rPr>
                <w:rFonts w:asciiTheme="minorHAnsi" w:hAnsiTheme="minorHAnsi" w:cstheme="minorHAnsi"/>
                <w:color w:val="0D0D0D"/>
              </w:rPr>
              <w:t>premium</w:t>
            </w:r>
            <w:r w:rsidRPr="00C040F9">
              <w:rPr>
                <w:rFonts w:asciiTheme="minorHAnsi" w:hAnsiTheme="minorHAnsi" w:cstheme="minorHAnsi"/>
                <w:color w:val="0D0D0D"/>
                <w:spacing w:val="-4"/>
              </w:rPr>
              <w:t xml:space="preserve"> </w:t>
            </w:r>
            <w:r w:rsidRPr="00C040F9">
              <w:rPr>
                <w:rFonts w:asciiTheme="minorHAnsi" w:hAnsiTheme="minorHAnsi" w:cstheme="minorHAnsi"/>
                <w:color w:val="0D0D0D"/>
              </w:rPr>
              <w:t>eligible</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spacing w:val="-2"/>
              </w:rPr>
              <w:t>pupils</w:t>
            </w:r>
          </w:p>
        </w:tc>
        <w:tc>
          <w:tcPr>
            <w:tcW w:w="4129" w:type="dxa"/>
          </w:tcPr>
          <w:p w14:paraId="637DF63D" w14:textId="1EDAB7E4" w:rsidR="009147BE" w:rsidRPr="00C040F9" w:rsidRDefault="00C6736F" w:rsidP="6C879413">
            <w:pPr>
              <w:pStyle w:val="TableParagraph"/>
              <w:spacing w:before="55"/>
              <w:ind w:left="165"/>
              <w:rPr>
                <w:rFonts w:asciiTheme="minorHAnsi" w:hAnsiTheme="minorHAnsi" w:cstheme="minorBidi"/>
              </w:rPr>
            </w:pPr>
            <w:r w:rsidRPr="6C879413">
              <w:rPr>
                <w:rFonts w:asciiTheme="minorHAnsi" w:hAnsiTheme="minorHAnsi" w:cstheme="minorBidi"/>
                <w:color w:val="0D0D0D"/>
                <w:spacing w:val="-2"/>
              </w:rPr>
              <w:t>(15</w:t>
            </w:r>
            <w:r w:rsidR="007F014F">
              <w:rPr>
                <w:rFonts w:asciiTheme="minorHAnsi" w:hAnsiTheme="minorHAnsi" w:cstheme="minorBidi"/>
                <w:color w:val="0D0D0D"/>
                <w:spacing w:val="-2"/>
              </w:rPr>
              <w:t>9</w:t>
            </w:r>
            <w:r w:rsidRPr="6C879413">
              <w:rPr>
                <w:rFonts w:asciiTheme="minorHAnsi" w:hAnsiTheme="minorHAnsi" w:cstheme="minorBidi"/>
                <w:color w:val="0D0D0D"/>
                <w:spacing w:val="-2"/>
              </w:rPr>
              <w:t xml:space="preserve">) </w:t>
            </w:r>
            <w:r w:rsidR="00CF5A18" w:rsidRPr="6C879413">
              <w:rPr>
                <w:rFonts w:asciiTheme="minorHAnsi" w:hAnsiTheme="minorHAnsi" w:cstheme="minorBidi"/>
                <w:color w:val="0D0D0D"/>
                <w:spacing w:val="-2"/>
              </w:rPr>
              <w:t>1</w:t>
            </w:r>
            <w:r w:rsidR="00F00177" w:rsidRPr="6C879413">
              <w:rPr>
                <w:rFonts w:asciiTheme="minorHAnsi" w:hAnsiTheme="minorHAnsi" w:cstheme="minorBidi"/>
                <w:color w:val="0D0D0D"/>
                <w:spacing w:val="-2"/>
              </w:rPr>
              <w:t>6</w:t>
            </w:r>
            <w:r w:rsidR="007F014F">
              <w:rPr>
                <w:rFonts w:asciiTheme="minorHAnsi" w:hAnsiTheme="minorHAnsi" w:cstheme="minorBidi"/>
                <w:color w:val="0D0D0D"/>
                <w:spacing w:val="-2"/>
              </w:rPr>
              <w:t>.11</w:t>
            </w:r>
            <w:r w:rsidR="00CF5A18" w:rsidRPr="6C879413">
              <w:rPr>
                <w:rFonts w:asciiTheme="minorHAnsi" w:hAnsiTheme="minorHAnsi" w:cstheme="minorBidi"/>
                <w:color w:val="0D0D0D"/>
                <w:spacing w:val="-2"/>
              </w:rPr>
              <w:t>%</w:t>
            </w:r>
          </w:p>
        </w:tc>
      </w:tr>
      <w:tr w:rsidR="009147BE" w:rsidRPr="00343104" w14:paraId="6093DA0E" w14:textId="77777777" w:rsidTr="6C879413">
        <w:trPr>
          <w:trHeight w:val="663"/>
        </w:trPr>
        <w:tc>
          <w:tcPr>
            <w:tcW w:w="6234" w:type="dxa"/>
          </w:tcPr>
          <w:p w14:paraId="604A2F3E" w14:textId="77777777" w:rsidR="009147BE" w:rsidRPr="00C040F9" w:rsidRDefault="00CF5A18">
            <w:pPr>
              <w:pStyle w:val="TableParagraph"/>
              <w:spacing w:before="58"/>
              <w:rPr>
                <w:rFonts w:asciiTheme="minorHAnsi" w:hAnsiTheme="minorHAnsi" w:cstheme="minorHAnsi"/>
                <w:b/>
              </w:rPr>
            </w:pPr>
            <w:r w:rsidRPr="00C040F9">
              <w:rPr>
                <w:rFonts w:asciiTheme="minorHAnsi" w:hAnsiTheme="minorHAnsi" w:cstheme="minorHAnsi"/>
                <w:color w:val="0D0D0D"/>
              </w:rPr>
              <w:t>Academic year/years that our current pupil premium strategy</w:t>
            </w:r>
            <w:r w:rsidRPr="00C040F9">
              <w:rPr>
                <w:rFonts w:asciiTheme="minorHAnsi" w:hAnsiTheme="minorHAnsi" w:cstheme="minorHAnsi"/>
                <w:color w:val="0D0D0D"/>
                <w:spacing w:val="-9"/>
              </w:rPr>
              <w:t xml:space="preserve"> </w:t>
            </w:r>
            <w:r w:rsidRPr="00C040F9">
              <w:rPr>
                <w:rFonts w:asciiTheme="minorHAnsi" w:hAnsiTheme="minorHAnsi" w:cstheme="minorHAnsi"/>
                <w:color w:val="0D0D0D"/>
              </w:rPr>
              <w:t>plan</w:t>
            </w:r>
            <w:r w:rsidRPr="00C040F9">
              <w:rPr>
                <w:rFonts w:asciiTheme="minorHAnsi" w:hAnsiTheme="minorHAnsi" w:cstheme="minorHAnsi"/>
                <w:color w:val="0D0D0D"/>
                <w:spacing w:val="-5"/>
              </w:rPr>
              <w:t xml:space="preserve"> </w:t>
            </w:r>
            <w:r w:rsidRPr="00C040F9">
              <w:rPr>
                <w:rFonts w:asciiTheme="minorHAnsi" w:hAnsiTheme="minorHAnsi" w:cstheme="minorHAnsi"/>
                <w:color w:val="0D0D0D"/>
              </w:rPr>
              <w:t>covers</w:t>
            </w:r>
            <w:r w:rsidRPr="00C040F9">
              <w:rPr>
                <w:rFonts w:asciiTheme="minorHAnsi" w:hAnsiTheme="minorHAnsi" w:cstheme="minorHAnsi"/>
                <w:color w:val="0D0D0D"/>
                <w:spacing w:val="-5"/>
              </w:rPr>
              <w:t xml:space="preserve"> </w:t>
            </w:r>
            <w:r w:rsidRPr="00C040F9">
              <w:rPr>
                <w:rFonts w:asciiTheme="minorHAnsi" w:hAnsiTheme="minorHAnsi" w:cstheme="minorHAnsi"/>
                <w:b/>
                <w:color w:val="0D0D0D"/>
              </w:rPr>
              <w:t>(</w:t>
            </w:r>
            <w:proofErr w:type="gramStart"/>
            <w:r w:rsidRPr="00C040F9">
              <w:rPr>
                <w:rFonts w:asciiTheme="minorHAnsi" w:hAnsiTheme="minorHAnsi" w:cstheme="minorHAnsi"/>
                <w:b/>
                <w:color w:val="0D0D0D"/>
              </w:rPr>
              <w:t>3</w:t>
            </w:r>
            <w:r w:rsidRPr="00C040F9">
              <w:rPr>
                <w:rFonts w:asciiTheme="minorHAnsi" w:hAnsiTheme="minorHAnsi" w:cstheme="minorHAnsi"/>
                <w:b/>
                <w:color w:val="0D0D0D"/>
                <w:spacing w:val="-4"/>
              </w:rPr>
              <w:t xml:space="preserve"> </w:t>
            </w:r>
            <w:r w:rsidRPr="00C040F9">
              <w:rPr>
                <w:rFonts w:asciiTheme="minorHAnsi" w:hAnsiTheme="minorHAnsi" w:cstheme="minorHAnsi"/>
                <w:b/>
                <w:color w:val="0D0D0D"/>
              </w:rPr>
              <w:t>year</w:t>
            </w:r>
            <w:proofErr w:type="gramEnd"/>
            <w:r w:rsidRPr="00C040F9">
              <w:rPr>
                <w:rFonts w:asciiTheme="minorHAnsi" w:hAnsiTheme="minorHAnsi" w:cstheme="minorHAnsi"/>
                <w:b/>
                <w:color w:val="0D0D0D"/>
                <w:spacing w:val="-6"/>
              </w:rPr>
              <w:t xml:space="preserve"> </w:t>
            </w:r>
            <w:r w:rsidRPr="00C040F9">
              <w:rPr>
                <w:rFonts w:asciiTheme="minorHAnsi" w:hAnsiTheme="minorHAnsi" w:cstheme="minorHAnsi"/>
                <w:b/>
                <w:color w:val="0D0D0D"/>
              </w:rPr>
              <w:t>plans</w:t>
            </w:r>
            <w:r w:rsidRPr="00C040F9">
              <w:rPr>
                <w:rFonts w:asciiTheme="minorHAnsi" w:hAnsiTheme="minorHAnsi" w:cstheme="minorHAnsi"/>
                <w:b/>
                <w:color w:val="0D0D0D"/>
                <w:spacing w:val="-6"/>
              </w:rPr>
              <w:t xml:space="preserve"> </w:t>
            </w:r>
            <w:r w:rsidRPr="00C040F9">
              <w:rPr>
                <w:rFonts w:asciiTheme="minorHAnsi" w:hAnsiTheme="minorHAnsi" w:cstheme="minorHAnsi"/>
                <w:b/>
                <w:color w:val="0D0D0D"/>
              </w:rPr>
              <w:t>are</w:t>
            </w:r>
            <w:r w:rsidRPr="00C040F9">
              <w:rPr>
                <w:rFonts w:asciiTheme="minorHAnsi" w:hAnsiTheme="minorHAnsi" w:cstheme="minorHAnsi"/>
                <w:b/>
                <w:color w:val="0D0D0D"/>
                <w:spacing w:val="-6"/>
              </w:rPr>
              <w:t xml:space="preserve"> </w:t>
            </w:r>
            <w:r w:rsidRPr="00C040F9">
              <w:rPr>
                <w:rFonts w:asciiTheme="minorHAnsi" w:hAnsiTheme="minorHAnsi" w:cstheme="minorHAnsi"/>
                <w:b/>
                <w:color w:val="0D0D0D"/>
              </w:rPr>
              <w:t>recommended)</w:t>
            </w:r>
          </w:p>
        </w:tc>
        <w:tc>
          <w:tcPr>
            <w:tcW w:w="4129" w:type="dxa"/>
          </w:tcPr>
          <w:p w14:paraId="190347B3" w14:textId="374F4ACE" w:rsidR="009147BE" w:rsidRPr="00C040F9" w:rsidRDefault="00024636">
            <w:pPr>
              <w:pStyle w:val="TableParagraph"/>
              <w:spacing w:before="58"/>
              <w:ind w:left="165"/>
              <w:rPr>
                <w:rFonts w:asciiTheme="minorHAnsi" w:hAnsiTheme="minorHAnsi" w:cstheme="minorHAnsi"/>
              </w:rPr>
            </w:pPr>
            <w:r w:rsidRPr="00C040F9">
              <w:rPr>
                <w:rFonts w:asciiTheme="minorHAnsi" w:hAnsiTheme="minorHAnsi" w:cstheme="minorHAnsi"/>
                <w:color w:val="0D0D0D"/>
              </w:rPr>
              <w:t>202</w:t>
            </w:r>
            <w:r w:rsidR="00C6736F">
              <w:rPr>
                <w:rFonts w:asciiTheme="minorHAnsi" w:hAnsiTheme="minorHAnsi" w:cstheme="minorHAnsi"/>
                <w:color w:val="0D0D0D"/>
              </w:rPr>
              <w:t>4</w:t>
            </w:r>
            <w:r w:rsidR="00CF5A18" w:rsidRPr="00C040F9">
              <w:rPr>
                <w:rFonts w:asciiTheme="minorHAnsi" w:hAnsiTheme="minorHAnsi" w:cstheme="minorHAnsi"/>
                <w:color w:val="0D0D0D"/>
                <w:spacing w:val="-4"/>
              </w:rPr>
              <w:t xml:space="preserve"> </w:t>
            </w:r>
            <w:r w:rsidR="00CF5A18" w:rsidRPr="00C040F9">
              <w:rPr>
                <w:rFonts w:asciiTheme="minorHAnsi" w:hAnsiTheme="minorHAnsi" w:cstheme="minorHAnsi"/>
                <w:color w:val="0D0D0D"/>
              </w:rPr>
              <w:t>-</w:t>
            </w:r>
            <w:r w:rsidR="00CF5A18" w:rsidRPr="00C040F9">
              <w:rPr>
                <w:rFonts w:asciiTheme="minorHAnsi" w:hAnsiTheme="minorHAnsi" w:cstheme="minorHAnsi"/>
                <w:color w:val="0D0D0D"/>
                <w:spacing w:val="-5"/>
              </w:rPr>
              <w:t xml:space="preserve"> </w:t>
            </w:r>
            <w:r w:rsidRPr="00C040F9">
              <w:rPr>
                <w:rFonts w:asciiTheme="minorHAnsi" w:hAnsiTheme="minorHAnsi" w:cstheme="minorHAnsi"/>
                <w:color w:val="0D0D0D"/>
              </w:rPr>
              <w:t>202</w:t>
            </w:r>
            <w:r w:rsidR="00C6736F">
              <w:rPr>
                <w:rFonts w:asciiTheme="minorHAnsi" w:hAnsiTheme="minorHAnsi" w:cstheme="minorHAnsi"/>
                <w:color w:val="0D0D0D"/>
              </w:rPr>
              <w:t>6</w:t>
            </w:r>
            <w:r w:rsidR="00CF5A18" w:rsidRPr="00C040F9">
              <w:rPr>
                <w:rFonts w:asciiTheme="minorHAnsi" w:hAnsiTheme="minorHAnsi" w:cstheme="minorHAnsi"/>
                <w:color w:val="0D0D0D"/>
                <w:spacing w:val="-6"/>
              </w:rPr>
              <w:t xml:space="preserve"> </w:t>
            </w:r>
            <w:r w:rsidR="00CF5A18" w:rsidRPr="00C040F9">
              <w:rPr>
                <w:rFonts w:asciiTheme="minorHAnsi" w:hAnsiTheme="minorHAnsi" w:cstheme="minorHAnsi"/>
                <w:color w:val="0D0D0D"/>
              </w:rPr>
              <w:t>overall</w:t>
            </w:r>
            <w:r w:rsidR="00CF5A18" w:rsidRPr="00C040F9">
              <w:rPr>
                <w:rFonts w:asciiTheme="minorHAnsi" w:hAnsiTheme="minorHAnsi" w:cstheme="minorHAnsi"/>
                <w:color w:val="0D0D0D"/>
                <w:spacing w:val="-5"/>
              </w:rPr>
              <w:t xml:space="preserve"> but</w:t>
            </w:r>
          </w:p>
          <w:p w14:paraId="2DE26044" w14:textId="6C3ABDBB" w:rsidR="009147BE" w:rsidRPr="00C040F9" w:rsidRDefault="00024636">
            <w:pPr>
              <w:pStyle w:val="TableParagraph"/>
              <w:spacing w:before="0"/>
              <w:ind w:left="165" w:right="57"/>
              <w:rPr>
                <w:rFonts w:asciiTheme="minorHAnsi" w:hAnsiTheme="minorHAnsi" w:cstheme="minorHAnsi"/>
              </w:rPr>
            </w:pPr>
            <w:r w:rsidRPr="00C040F9">
              <w:rPr>
                <w:rFonts w:asciiTheme="minorHAnsi" w:hAnsiTheme="minorHAnsi" w:cstheme="minorHAnsi"/>
                <w:color w:val="0D0D0D"/>
              </w:rPr>
              <w:t>(202</w:t>
            </w:r>
            <w:r w:rsidR="00C6736F">
              <w:rPr>
                <w:rFonts w:asciiTheme="minorHAnsi" w:hAnsiTheme="minorHAnsi" w:cstheme="minorHAnsi"/>
                <w:color w:val="0D0D0D"/>
              </w:rPr>
              <w:t>4</w:t>
            </w:r>
            <w:r w:rsidR="00CF5A18" w:rsidRPr="00C040F9">
              <w:rPr>
                <w:rFonts w:asciiTheme="minorHAnsi" w:hAnsiTheme="minorHAnsi" w:cstheme="minorHAnsi"/>
                <w:color w:val="0D0D0D"/>
                <w:spacing w:val="-10"/>
              </w:rPr>
              <w:t xml:space="preserve"> </w:t>
            </w:r>
            <w:r w:rsidR="00CF5A18" w:rsidRPr="00C040F9">
              <w:rPr>
                <w:rFonts w:asciiTheme="minorHAnsi" w:hAnsiTheme="minorHAnsi" w:cstheme="minorHAnsi"/>
                <w:color w:val="0D0D0D"/>
              </w:rPr>
              <w:t>–</w:t>
            </w:r>
            <w:r w:rsidR="00CF5A18" w:rsidRPr="00C040F9">
              <w:rPr>
                <w:rFonts w:asciiTheme="minorHAnsi" w:hAnsiTheme="minorHAnsi" w:cstheme="minorHAnsi"/>
                <w:color w:val="0D0D0D"/>
                <w:spacing w:val="-8"/>
              </w:rPr>
              <w:t xml:space="preserve"> </w:t>
            </w:r>
            <w:r w:rsidRPr="00C040F9">
              <w:rPr>
                <w:rFonts w:asciiTheme="minorHAnsi" w:hAnsiTheme="minorHAnsi" w:cstheme="minorHAnsi"/>
                <w:color w:val="0D0D0D"/>
              </w:rPr>
              <w:t>202</w:t>
            </w:r>
            <w:r w:rsidR="00C6736F">
              <w:rPr>
                <w:rFonts w:asciiTheme="minorHAnsi" w:hAnsiTheme="minorHAnsi" w:cstheme="minorHAnsi"/>
                <w:color w:val="0D0D0D"/>
              </w:rPr>
              <w:t>5</w:t>
            </w:r>
            <w:r w:rsidR="00CF5A18" w:rsidRPr="00C040F9">
              <w:rPr>
                <w:rFonts w:asciiTheme="minorHAnsi" w:hAnsiTheme="minorHAnsi" w:cstheme="minorHAnsi"/>
                <w:color w:val="0D0D0D"/>
              </w:rPr>
              <w:t>)</w:t>
            </w:r>
            <w:r w:rsidR="00CF5A18" w:rsidRPr="00C040F9">
              <w:rPr>
                <w:rFonts w:asciiTheme="minorHAnsi" w:hAnsiTheme="minorHAnsi" w:cstheme="minorHAnsi"/>
                <w:color w:val="0D0D0D"/>
                <w:spacing w:val="-12"/>
              </w:rPr>
              <w:t xml:space="preserve"> </w:t>
            </w:r>
            <w:r w:rsidR="00CF5A18" w:rsidRPr="00C040F9">
              <w:rPr>
                <w:rFonts w:asciiTheme="minorHAnsi" w:hAnsiTheme="minorHAnsi" w:cstheme="minorHAnsi"/>
                <w:color w:val="0D0D0D"/>
              </w:rPr>
              <w:t>for</w:t>
            </w:r>
            <w:r w:rsidR="00CF5A18" w:rsidRPr="00C040F9">
              <w:rPr>
                <w:rFonts w:asciiTheme="minorHAnsi" w:hAnsiTheme="minorHAnsi" w:cstheme="minorHAnsi"/>
                <w:color w:val="0D0D0D"/>
                <w:spacing w:val="-9"/>
              </w:rPr>
              <w:t xml:space="preserve"> </w:t>
            </w:r>
            <w:r w:rsidR="00CF5A18" w:rsidRPr="00C040F9">
              <w:rPr>
                <w:rFonts w:asciiTheme="minorHAnsi" w:hAnsiTheme="minorHAnsi" w:cstheme="minorHAnsi"/>
                <w:color w:val="0D0D0D"/>
              </w:rPr>
              <w:t>this specific statement.</w:t>
            </w:r>
          </w:p>
        </w:tc>
      </w:tr>
      <w:tr w:rsidR="009147BE" w:rsidRPr="00343104" w14:paraId="47497BB5" w14:textId="77777777" w:rsidTr="6C879413">
        <w:trPr>
          <w:trHeight w:val="397"/>
        </w:trPr>
        <w:tc>
          <w:tcPr>
            <w:tcW w:w="6234" w:type="dxa"/>
          </w:tcPr>
          <w:p w14:paraId="2321449F" w14:textId="77777777" w:rsidR="009147BE" w:rsidRPr="00C040F9" w:rsidRDefault="00CF5A18">
            <w:pPr>
              <w:pStyle w:val="TableParagraph"/>
              <w:spacing w:before="58"/>
              <w:rPr>
                <w:rFonts w:asciiTheme="minorHAnsi" w:hAnsiTheme="minorHAnsi" w:cstheme="minorHAnsi"/>
              </w:rPr>
            </w:pPr>
            <w:r w:rsidRPr="00C040F9">
              <w:rPr>
                <w:rFonts w:asciiTheme="minorHAnsi" w:hAnsiTheme="minorHAnsi" w:cstheme="minorHAnsi"/>
                <w:color w:val="0D0D0D"/>
              </w:rPr>
              <w:t>Date</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rPr>
              <w:t>this</w:t>
            </w:r>
            <w:r w:rsidRPr="00C040F9">
              <w:rPr>
                <w:rFonts w:asciiTheme="minorHAnsi" w:hAnsiTheme="minorHAnsi" w:cstheme="minorHAnsi"/>
                <w:color w:val="0D0D0D"/>
                <w:spacing w:val="-4"/>
              </w:rPr>
              <w:t xml:space="preserve"> </w:t>
            </w:r>
            <w:r w:rsidRPr="00C040F9">
              <w:rPr>
                <w:rFonts w:asciiTheme="minorHAnsi" w:hAnsiTheme="minorHAnsi" w:cstheme="minorHAnsi"/>
                <w:color w:val="0D0D0D"/>
              </w:rPr>
              <w:t>statement</w:t>
            </w:r>
            <w:r w:rsidRPr="00C040F9">
              <w:rPr>
                <w:rFonts w:asciiTheme="minorHAnsi" w:hAnsiTheme="minorHAnsi" w:cstheme="minorHAnsi"/>
                <w:color w:val="0D0D0D"/>
                <w:spacing w:val="-5"/>
              </w:rPr>
              <w:t xml:space="preserve"> </w:t>
            </w:r>
            <w:r w:rsidRPr="00C040F9">
              <w:rPr>
                <w:rFonts w:asciiTheme="minorHAnsi" w:hAnsiTheme="minorHAnsi" w:cstheme="minorHAnsi"/>
                <w:color w:val="0D0D0D"/>
              </w:rPr>
              <w:t>was</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spacing w:val="-2"/>
              </w:rPr>
              <w:t>published</w:t>
            </w:r>
          </w:p>
        </w:tc>
        <w:tc>
          <w:tcPr>
            <w:tcW w:w="4129" w:type="dxa"/>
          </w:tcPr>
          <w:p w14:paraId="4E525310" w14:textId="3C2C0117" w:rsidR="009147BE" w:rsidRPr="00C040F9" w:rsidRDefault="00C6736F">
            <w:pPr>
              <w:pStyle w:val="TableParagraph"/>
              <w:spacing w:before="58"/>
              <w:ind w:left="165"/>
              <w:rPr>
                <w:rFonts w:asciiTheme="minorHAnsi" w:hAnsiTheme="minorHAnsi" w:cstheme="minorHAnsi"/>
              </w:rPr>
            </w:pPr>
            <w:r>
              <w:rPr>
                <w:rFonts w:asciiTheme="minorHAnsi" w:hAnsiTheme="minorHAnsi" w:cstheme="minorHAnsi"/>
                <w:color w:val="0D0D0D"/>
              </w:rPr>
              <w:t>Dece</w:t>
            </w:r>
            <w:r w:rsidR="00024636" w:rsidRPr="00C040F9">
              <w:rPr>
                <w:rFonts w:asciiTheme="minorHAnsi" w:hAnsiTheme="minorHAnsi" w:cstheme="minorHAnsi"/>
                <w:color w:val="0D0D0D"/>
              </w:rPr>
              <w:t>mber</w:t>
            </w:r>
            <w:r w:rsidR="00CF5A18" w:rsidRPr="00C040F9">
              <w:rPr>
                <w:rFonts w:asciiTheme="minorHAnsi" w:hAnsiTheme="minorHAnsi" w:cstheme="minorHAnsi"/>
                <w:color w:val="0D0D0D"/>
                <w:spacing w:val="-2"/>
              </w:rPr>
              <w:t xml:space="preserve"> </w:t>
            </w:r>
            <w:r w:rsidR="00024636" w:rsidRPr="00C040F9">
              <w:rPr>
                <w:rFonts w:asciiTheme="minorHAnsi" w:hAnsiTheme="minorHAnsi" w:cstheme="minorHAnsi"/>
                <w:color w:val="0D0D0D"/>
                <w:spacing w:val="-4"/>
              </w:rPr>
              <w:t>202</w:t>
            </w:r>
            <w:r>
              <w:rPr>
                <w:rFonts w:asciiTheme="minorHAnsi" w:hAnsiTheme="minorHAnsi" w:cstheme="minorHAnsi"/>
                <w:color w:val="0D0D0D"/>
                <w:spacing w:val="-4"/>
              </w:rPr>
              <w:t>4</w:t>
            </w:r>
          </w:p>
        </w:tc>
      </w:tr>
      <w:tr w:rsidR="009147BE" w:rsidRPr="00343104" w14:paraId="2137BDD7" w14:textId="77777777" w:rsidTr="6C879413">
        <w:trPr>
          <w:trHeight w:val="395"/>
        </w:trPr>
        <w:tc>
          <w:tcPr>
            <w:tcW w:w="6234" w:type="dxa"/>
          </w:tcPr>
          <w:p w14:paraId="691BA1FF" w14:textId="77777777" w:rsidR="009147BE" w:rsidRPr="00C040F9" w:rsidRDefault="00CF5A18">
            <w:pPr>
              <w:pStyle w:val="TableParagraph"/>
              <w:spacing w:before="55"/>
              <w:rPr>
                <w:rFonts w:asciiTheme="minorHAnsi" w:hAnsiTheme="minorHAnsi" w:cstheme="minorHAnsi"/>
              </w:rPr>
            </w:pPr>
            <w:r w:rsidRPr="00C040F9">
              <w:rPr>
                <w:rFonts w:asciiTheme="minorHAnsi" w:hAnsiTheme="minorHAnsi" w:cstheme="minorHAnsi"/>
                <w:color w:val="0D0D0D"/>
              </w:rPr>
              <w:t>Date</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rPr>
              <w:t>on</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rPr>
              <w:t>which</w:t>
            </w:r>
            <w:r w:rsidRPr="00C040F9">
              <w:rPr>
                <w:rFonts w:asciiTheme="minorHAnsi" w:hAnsiTheme="minorHAnsi" w:cstheme="minorHAnsi"/>
                <w:color w:val="0D0D0D"/>
                <w:spacing w:val="-2"/>
              </w:rPr>
              <w:t xml:space="preserve"> </w:t>
            </w:r>
            <w:r w:rsidRPr="00C040F9">
              <w:rPr>
                <w:rFonts w:asciiTheme="minorHAnsi" w:hAnsiTheme="minorHAnsi" w:cstheme="minorHAnsi"/>
                <w:color w:val="0D0D0D"/>
              </w:rPr>
              <w:t>it</w:t>
            </w:r>
            <w:r w:rsidRPr="00C040F9">
              <w:rPr>
                <w:rFonts w:asciiTheme="minorHAnsi" w:hAnsiTheme="minorHAnsi" w:cstheme="minorHAnsi"/>
                <w:color w:val="0D0D0D"/>
                <w:spacing w:val="-4"/>
              </w:rPr>
              <w:t xml:space="preserve"> </w:t>
            </w:r>
            <w:r w:rsidRPr="00C040F9">
              <w:rPr>
                <w:rFonts w:asciiTheme="minorHAnsi" w:hAnsiTheme="minorHAnsi" w:cstheme="minorHAnsi"/>
                <w:color w:val="0D0D0D"/>
              </w:rPr>
              <w:t>will</w:t>
            </w:r>
            <w:r w:rsidRPr="00C040F9">
              <w:rPr>
                <w:rFonts w:asciiTheme="minorHAnsi" w:hAnsiTheme="minorHAnsi" w:cstheme="minorHAnsi"/>
                <w:color w:val="0D0D0D"/>
                <w:spacing w:val="-4"/>
              </w:rPr>
              <w:t xml:space="preserve"> </w:t>
            </w:r>
            <w:r w:rsidRPr="00C040F9">
              <w:rPr>
                <w:rFonts w:asciiTheme="minorHAnsi" w:hAnsiTheme="minorHAnsi" w:cstheme="minorHAnsi"/>
                <w:color w:val="0D0D0D"/>
              </w:rPr>
              <w:t>be</w:t>
            </w:r>
            <w:r w:rsidRPr="00C040F9">
              <w:rPr>
                <w:rFonts w:asciiTheme="minorHAnsi" w:hAnsiTheme="minorHAnsi" w:cstheme="minorHAnsi"/>
                <w:color w:val="0D0D0D"/>
                <w:spacing w:val="-2"/>
              </w:rPr>
              <w:t xml:space="preserve"> reviewed</w:t>
            </w:r>
          </w:p>
        </w:tc>
        <w:tc>
          <w:tcPr>
            <w:tcW w:w="4129" w:type="dxa"/>
          </w:tcPr>
          <w:p w14:paraId="6422AC45" w14:textId="52E5939D" w:rsidR="009147BE" w:rsidRPr="00C040F9" w:rsidRDefault="00024636">
            <w:pPr>
              <w:pStyle w:val="TableParagraph"/>
              <w:spacing w:before="55"/>
              <w:ind w:left="165"/>
              <w:rPr>
                <w:rFonts w:asciiTheme="minorHAnsi" w:hAnsiTheme="minorHAnsi" w:cstheme="minorHAnsi"/>
              </w:rPr>
            </w:pPr>
            <w:r w:rsidRPr="00C040F9">
              <w:rPr>
                <w:rFonts w:asciiTheme="minorHAnsi" w:hAnsiTheme="minorHAnsi" w:cstheme="minorHAnsi"/>
                <w:color w:val="0D0D0D"/>
              </w:rPr>
              <w:t>November 202</w:t>
            </w:r>
            <w:r w:rsidR="00C6736F">
              <w:rPr>
                <w:rFonts w:asciiTheme="minorHAnsi" w:hAnsiTheme="minorHAnsi" w:cstheme="minorHAnsi"/>
                <w:color w:val="0D0D0D"/>
              </w:rPr>
              <w:t>5</w:t>
            </w:r>
          </w:p>
        </w:tc>
      </w:tr>
      <w:tr w:rsidR="009147BE" w:rsidRPr="00343104" w14:paraId="47EFAA08" w14:textId="77777777" w:rsidTr="6C879413">
        <w:trPr>
          <w:trHeight w:val="395"/>
        </w:trPr>
        <w:tc>
          <w:tcPr>
            <w:tcW w:w="6234" w:type="dxa"/>
          </w:tcPr>
          <w:p w14:paraId="727AB4B9" w14:textId="77777777" w:rsidR="009147BE" w:rsidRPr="00C040F9" w:rsidRDefault="00CF5A18">
            <w:pPr>
              <w:pStyle w:val="TableParagraph"/>
              <w:spacing w:before="55"/>
              <w:rPr>
                <w:rFonts w:asciiTheme="minorHAnsi" w:hAnsiTheme="minorHAnsi" w:cstheme="minorHAnsi"/>
              </w:rPr>
            </w:pPr>
            <w:r w:rsidRPr="00C040F9">
              <w:rPr>
                <w:rFonts w:asciiTheme="minorHAnsi" w:hAnsiTheme="minorHAnsi" w:cstheme="minorHAnsi"/>
                <w:color w:val="0D0D0D"/>
              </w:rPr>
              <w:t>Statement</w:t>
            </w:r>
            <w:r w:rsidRPr="00C040F9">
              <w:rPr>
                <w:rFonts w:asciiTheme="minorHAnsi" w:hAnsiTheme="minorHAnsi" w:cstheme="minorHAnsi"/>
                <w:color w:val="0D0D0D"/>
                <w:spacing w:val="-5"/>
              </w:rPr>
              <w:t xml:space="preserve"> </w:t>
            </w:r>
            <w:proofErr w:type="spellStart"/>
            <w:r w:rsidRPr="00C040F9">
              <w:rPr>
                <w:rFonts w:asciiTheme="minorHAnsi" w:hAnsiTheme="minorHAnsi" w:cstheme="minorHAnsi"/>
                <w:color w:val="0D0D0D"/>
              </w:rPr>
              <w:t>authorised</w:t>
            </w:r>
            <w:proofErr w:type="spellEnd"/>
            <w:r w:rsidRPr="00C040F9">
              <w:rPr>
                <w:rFonts w:asciiTheme="minorHAnsi" w:hAnsiTheme="minorHAnsi" w:cstheme="minorHAnsi"/>
                <w:color w:val="0D0D0D"/>
                <w:spacing w:val="-6"/>
              </w:rPr>
              <w:t xml:space="preserve"> </w:t>
            </w:r>
            <w:r w:rsidRPr="00C040F9">
              <w:rPr>
                <w:rFonts w:asciiTheme="minorHAnsi" w:hAnsiTheme="minorHAnsi" w:cstheme="minorHAnsi"/>
                <w:color w:val="0D0D0D"/>
                <w:spacing w:val="-5"/>
              </w:rPr>
              <w:t>by</w:t>
            </w:r>
          </w:p>
        </w:tc>
        <w:tc>
          <w:tcPr>
            <w:tcW w:w="4129" w:type="dxa"/>
          </w:tcPr>
          <w:p w14:paraId="68741251" w14:textId="77777777" w:rsidR="009147BE" w:rsidRPr="00C040F9" w:rsidRDefault="5DD1C6A2" w:rsidP="6C879413">
            <w:pPr>
              <w:pStyle w:val="TableParagraph"/>
              <w:spacing w:before="55"/>
              <w:ind w:left="108"/>
              <w:rPr>
                <w:rFonts w:asciiTheme="minorHAnsi" w:hAnsiTheme="minorHAnsi" w:cstheme="minorBidi"/>
                <w:color w:val="0D0D0D" w:themeColor="text1" w:themeTint="F2"/>
              </w:rPr>
            </w:pPr>
            <w:r w:rsidRPr="6C879413">
              <w:rPr>
                <w:rFonts w:asciiTheme="minorHAnsi" w:hAnsiTheme="minorHAnsi" w:cstheme="minorBidi"/>
                <w:color w:val="0D0D0D"/>
                <w:spacing w:val="-2"/>
              </w:rPr>
              <w:t xml:space="preserve">Pete </w:t>
            </w:r>
            <w:proofErr w:type="spellStart"/>
            <w:r w:rsidRPr="6C879413">
              <w:rPr>
                <w:rFonts w:asciiTheme="minorHAnsi" w:hAnsiTheme="minorHAnsi" w:cstheme="minorBidi"/>
                <w:color w:val="0D0D0D"/>
                <w:spacing w:val="-2"/>
              </w:rPr>
              <w:t>Leatherland</w:t>
            </w:r>
            <w:proofErr w:type="spellEnd"/>
          </w:p>
        </w:tc>
      </w:tr>
      <w:tr w:rsidR="009147BE" w:rsidRPr="00343104" w14:paraId="2854746E" w14:textId="77777777" w:rsidTr="6C879413">
        <w:trPr>
          <w:trHeight w:val="330"/>
        </w:trPr>
        <w:tc>
          <w:tcPr>
            <w:tcW w:w="6234" w:type="dxa"/>
          </w:tcPr>
          <w:p w14:paraId="505AD15E" w14:textId="77777777" w:rsidR="009147BE" w:rsidRPr="00C040F9" w:rsidRDefault="00CF5A18">
            <w:pPr>
              <w:pStyle w:val="TableParagraph"/>
              <w:spacing w:before="56"/>
              <w:rPr>
                <w:rFonts w:asciiTheme="minorHAnsi" w:hAnsiTheme="minorHAnsi" w:cstheme="minorHAnsi"/>
              </w:rPr>
            </w:pPr>
            <w:r w:rsidRPr="00C040F9">
              <w:rPr>
                <w:rFonts w:asciiTheme="minorHAnsi" w:hAnsiTheme="minorHAnsi" w:cstheme="minorHAnsi"/>
                <w:color w:val="0D0D0D"/>
              </w:rPr>
              <w:t>Pupil</w:t>
            </w:r>
            <w:r w:rsidRPr="00C040F9">
              <w:rPr>
                <w:rFonts w:asciiTheme="minorHAnsi" w:hAnsiTheme="minorHAnsi" w:cstheme="minorHAnsi"/>
                <w:color w:val="0D0D0D"/>
                <w:spacing w:val="-6"/>
              </w:rPr>
              <w:t xml:space="preserve"> </w:t>
            </w:r>
            <w:r w:rsidRPr="00C040F9">
              <w:rPr>
                <w:rFonts w:asciiTheme="minorHAnsi" w:hAnsiTheme="minorHAnsi" w:cstheme="minorHAnsi"/>
                <w:color w:val="0D0D0D"/>
              </w:rPr>
              <w:t>premium</w:t>
            </w:r>
            <w:r w:rsidRPr="00C040F9">
              <w:rPr>
                <w:rFonts w:asciiTheme="minorHAnsi" w:hAnsiTheme="minorHAnsi" w:cstheme="minorHAnsi"/>
                <w:color w:val="0D0D0D"/>
                <w:spacing w:val="-1"/>
              </w:rPr>
              <w:t xml:space="preserve"> </w:t>
            </w:r>
            <w:r w:rsidRPr="00C040F9">
              <w:rPr>
                <w:rFonts w:asciiTheme="minorHAnsi" w:hAnsiTheme="minorHAnsi" w:cstheme="minorHAnsi"/>
                <w:color w:val="0D0D0D"/>
                <w:spacing w:val="-4"/>
              </w:rPr>
              <w:t>lead</w:t>
            </w:r>
          </w:p>
        </w:tc>
        <w:tc>
          <w:tcPr>
            <w:tcW w:w="4129" w:type="dxa"/>
          </w:tcPr>
          <w:p w14:paraId="06E55E04" w14:textId="1D4D5A64" w:rsidR="00024636" w:rsidRPr="00C6736F" w:rsidRDefault="00CF5A18" w:rsidP="00C6736F">
            <w:pPr>
              <w:pStyle w:val="TableParagraph"/>
              <w:spacing w:before="0"/>
              <w:ind w:left="165"/>
              <w:rPr>
                <w:rFonts w:asciiTheme="minorHAnsi" w:hAnsiTheme="minorHAnsi" w:cstheme="minorHAnsi"/>
                <w:color w:val="0D0D0D"/>
              </w:rPr>
            </w:pPr>
            <w:r w:rsidRPr="00C040F9">
              <w:rPr>
                <w:rFonts w:asciiTheme="minorHAnsi" w:hAnsiTheme="minorHAnsi" w:cstheme="minorHAnsi"/>
                <w:color w:val="0D0D0D"/>
              </w:rPr>
              <w:t>Danielle</w:t>
            </w:r>
            <w:r w:rsidRPr="00C040F9">
              <w:rPr>
                <w:rFonts w:asciiTheme="minorHAnsi" w:hAnsiTheme="minorHAnsi" w:cstheme="minorHAnsi"/>
                <w:color w:val="0D0D0D"/>
                <w:spacing w:val="-13"/>
              </w:rPr>
              <w:t xml:space="preserve"> </w:t>
            </w:r>
            <w:proofErr w:type="spellStart"/>
            <w:r w:rsidRPr="00C040F9">
              <w:rPr>
                <w:rFonts w:asciiTheme="minorHAnsi" w:hAnsiTheme="minorHAnsi" w:cstheme="minorHAnsi"/>
                <w:color w:val="0D0D0D"/>
              </w:rPr>
              <w:t>Pendell</w:t>
            </w:r>
            <w:proofErr w:type="spellEnd"/>
            <w:r w:rsidRPr="00C040F9">
              <w:rPr>
                <w:rFonts w:asciiTheme="minorHAnsi" w:hAnsiTheme="minorHAnsi" w:cstheme="minorHAnsi"/>
                <w:color w:val="0D0D0D"/>
                <w:spacing w:val="40"/>
              </w:rPr>
              <w:t xml:space="preserve"> </w:t>
            </w:r>
          </w:p>
        </w:tc>
      </w:tr>
      <w:tr w:rsidR="009147BE" w:rsidRPr="00343104" w14:paraId="3DBDAE4E" w14:textId="77777777" w:rsidTr="6C879413">
        <w:trPr>
          <w:trHeight w:val="395"/>
        </w:trPr>
        <w:tc>
          <w:tcPr>
            <w:tcW w:w="6234" w:type="dxa"/>
          </w:tcPr>
          <w:p w14:paraId="4B03638C" w14:textId="77777777" w:rsidR="009147BE" w:rsidRPr="00C040F9" w:rsidRDefault="00CF5A18">
            <w:pPr>
              <w:pStyle w:val="TableParagraph"/>
              <w:spacing w:before="55"/>
              <w:rPr>
                <w:rFonts w:asciiTheme="minorHAnsi" w:hAnsiTheme="minorHAnsi" w:cstheme="minorHAnsi"/>
              </w:rPr>
            </w:pPr>
            <w:r w:rsidRPr="00C040F9">
              <w:rPr>
                <w:rFonts w:asciiTheme="minorHAnsi" w:hAnsiTheme="minorHAnsi" w:cstheme="minorHAnsi"/>
                <w:color w:val="0D0D0D"/>
              </w:rPr>
              <w:t>Governor</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rPr>
              <w:t>/</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rPr>
              <w:t xml:space="preserve">Trustee </w:t>
            </w:r>
            <w:r w:rsidRPr="00C040F9">
              <w:rPr>
                <w:rFonts w:asciiTheme="minorHAnsi" w:hAnsiTheme="minorHAnsi" w:cstheme="minorHAnsi"/>
                <w:color w:val="0D0D0D"/>
                <w:spacing w:val="-4"/>
              </w:rPr>
              <w:t>lead</w:t>
            </w:r>
          </w:p>
        </w:tc>
        <w:tc>
          <w:tcPr>
            <w:tcW w:w="4129" w:type="dxa"/>
          </w:tcPr>
          <w:p w14:paraId="5C0EC58E" w14:textId="18F69A9D" w:rsidR="009147BE" w:rsidRPr="00C040F9" w:rsidRDefault="00024636">
            <w:pPr>
              <w:pStyle w:val="TableParagraph"/>
              <w:spacing w:before="55"/>
              <w:ind w:left="165"/>
              <w:rPr>
                <w:rFonts w:asciiTheme="minorHAnsi" w:hAnsiTheme="minorHAnsi" w:cstheme="minorHAnsi"/>
              </w:rPr>
            </w:pPr>
            <w:r w:rsidRPr="00C040F9">
              <w:rPr>
                <w:rFonts w:asciiTheme="minorHAnsi" w:hAnsiTheme="minorHAnsi" w:cstheme="minorHAnsi"/>
                <w:color w:val="0D0D0D"/>
              </w:rPr>
              <w:t>Claire Parry</w:t>
            </w:r>
            <w:r w:rsidR="007F014F">
              <w:rPr>
                <w:rFonts w:asciiTheme="minorHAnsi" w:hAnsiTheme="minorHAnsi" w:cstheme="minorHAnsi"/>
                <w:color w:val="0D0D0D"/>
              </w:rPr>
              <w:t>/Simone Harrison</w:t>
            </w:r>
          </w:p>
        </w:tc>
      </w:tr>
    </w:tbl>
    <w:p w14:paraId="30D4B862" w14:textId="77777777" w:rsidR="009147BE" w:rsidRDefault="009147BE">
      <w:pPr>
        <w:spacing w:before="8"/>
        <w:rPr>
          <w:b/>
          <w:sz w:val="41"/>
        </w:rPr>
      </w:pPr>
    </w:p>
    <w:p w14:paraId="6BB25D78" w14:textId="77777777" w:rsidR="009147BE" w:rsidRPr="00343104" w:rsidRDefault="00CF5A18">
      <w:pPr>
        <w:ind w:left="112"/>
        <w:rPr>
          <w:rFonts w:asciiTheme="minorHAnsi" w:hAnsiTheme="minorHAnsi" w:cstheme="minorHAnsi"/>
          <w:b/>
          <w:sz w:val="32"/>
        </w:rPr>
      </w:pPr>
      <w:r w:rsidRPr="00343104">
        <w:rPr>
          <w:rFonts w:asciiTheme="minorHAnsi" w:hAnsiTheme="minorHAnsi" w:cstheme="minorHAnsi"/>
          <w:b/>
          <w:color w:val="0F4F75"/>
          <w:sz w:val="32"/>
        </w:rPr>
        <w:t>Funding</w:t>
      </w:r>
      <w:r w:rsidRPr="00343104">
        <w:rPr>
          <w:rFonts w:asciiTheme="minorHAnsi" w:hAnsiTheme="minorHAnsi" w:cstheme="minorHAnsi"/>
          <w:b/>
          <w:color w:val="0F4F75"/>
          <w:spacing w:val="-14"/>
          <w:sz w:val="32"/>
        </w:rPr>
        <w:t xml:space="preserve"> </w:t>
      </w:r>
      <w:r w:rsidRPr="00343104">
        <w:rPr>
          <w:rFonts w:asciiTheme="minorHAnsi" w:hAnsiTheme="minorHAnsi" w:cstheme="minorHAnsi"/>
          <w:b/>
          <w:color w:val="0F4F75"/>
          <w:spacing w:val="-2"/>
          <w:sz w:val="32"/>
        </w:rPr>
        <w:t>overview</w:t>
      </w:r>
    </w:p>
    <w:p w14:paraId="34B8A494" w14:textId="77777777" w:rsidR="009147BE" w:rsidRPr="00343104" w:rsidRDefault="009147BE">
      <w:pPr>
        <w:spacing w:before="5" w:after="1"/>
        <w:rPr>
          <w:rFonts w:asciiTheme="minorHAnsi" w:hAnsiTheme="minorHAnsi" w:cstheme="minorHAnsi"/>
          <w:b/>
          <w:sz w:val="21"/>
        </w:rPr>
      </w:pPr>
    </w:p>
    <w:tbl>
      <w:tblPr>
        <w:tblW w:w="103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3846"/>
      </w:tblGrid>
      <w:tr w:rsidR="009147BE" w:rsidRPr="00343104" w14:paraId="5FC42649" w14:textId="77777777" w:rsidTr="6C879413">
        <w:trPr>
          <w:trHeight w:val="395"/>
        </w:trPr>
        <w:tc>
          <w:tcPr>
            <w:tcW w:w="6517" w:type="dxa"/>
            <w:shd w:val="clear" w:color="auto" w:fill="D7E1E9"/>
          </w:tcPr>
          <w:p w14:paraId="2A8E8F78" w14:textId="77777777" w:rsidR="009147BE" w:rsidRPr="00343104" w:rsidRDefault="00CF5A18">
            <w:pPr>
              <w:pStyle w:val="TableParagraph"/>
              <w:spacing w:before="55"/>
              <w:rPr>
                <w:rFonts w:asciiTheme="minorHAnsi" w:hAnsiTheme="minorHAnsi" w:cstheme="minorHAnsi"/>
                <w:b/>
                <w:sz w:val="24"/>
              </w:rPr>
            </w:pPr>
            <w:r w:rsidRPr="00343104">
              <w:rPr>
                <w:rFonts w:asciiTheme="minorHAnsi" w:hAnsiTheme="minorHAnsi" w:cstheme="minorHAnsi"/>
                <w:b/>
                <w:color w:val="0D0D0D"/>
                <w:spacing w:val="-2"/>
                <w:sz w:val="24"/>
              </w:rPr>
              <w:t>Detail</w:t>
            </w:r>
          </w:p>
        </w:tc>
        <w:tc>
          <w:tcPr>
            <w:tcW w:w="3846" w:type="dxa"/>
            <w:shd w:val="clear" w:color="auto" w:fill="D7E1E9"/>
          </w:tcPr>
          <w:p w14:paraId="3A22AFEF" w14:textId="77777777" w:rsidR="009147BE" w:rsidRPr="00343104" w:rsidRDefault="00CF5A18">
            <w:pPr>
              <w:pStyle w:val="TableParagraph"/>
              <w:spacing w:before="55"/>
              <w:rPr>
                <w:rFonts w:asciiTheme="minorHAnsi" w:hAnsiTheme="minorHAnsi" w:cstheme="minorHAnsi"/>
                <w:b/>
                <w:sz w:val="24"/>
              </w:rPr>
            </w:pPr>
            <w:r w:rsidRPr="00343104">
              <w:rPr>
                <w:rFonts w:asciiTheme="minorHAnsi" w:hAnsiTheme="minorHAnsi" w:cstheme="minorHAnsi"/>
                <w:b/>
                <w:color w:val="0D0D0D"/>
                <w:spacing w:val="-2"/>
                <w:sz w:val="24"/>
              </w:rPr>
              <w:t>Amount</w:t>
            </w:r>
          </w:p>
        </w:tc>
      </w:tr>
      <w:tr w:rsidR="009147BE" w:rsidRPr="00343104" w14:paraId="4B4B80A9" w14:textId="77777777" w:rsidTr="6C879413">
        <w:trPr>
          <w:trHeight w:val="395"/>
        </w:trPr>
        <w:tc>
          <w:tcPr>
            <w:tcW w:w="6517" w:type="dxa"/>
          </w:tcPr>
          <w:p w14:paraId="02FD9CC9" w14:textId="77777777" w:rsidR="009147BE" w:rsidRPr="00C040F9" w:rsidRDefault="00CF5A18">
            <w:pPr>
              <w:pStyle w:val="TableParagraph"/>
              <w:spacing w:before="55"/>
              <w:rPr>
                <w:rFonts w:asciiTheme="minorHAnsi" w:hAnsiTheme="minorHAnsi" w:cstheme="minorHAnsi"/>
              </w:rPr>
            </w:pPr>
            <w:r w:rsidRPr="00C040F9">
              <w:rPr>
                <w:rFonts w:asciiTheme="minorHAnsi" w:hAnsiTheme="minorHAnsi" w:cstheme="minorHAnsi"/>
                <w:color w:val="0D0D0D"/>
              </w:rPr>
              <w:t>Pupil</w:t>
            </w:r>
            <w:r w:rsidRPr="00C040F9">
              <w:rPr>
                <w:rFonts w:asciiTheme="minorHAnsi" w:hAnsiTheme="minorHAnsi" w:cstheme="minorHAnsi"/>
                <w:color w:val="0D0D0D"/>
                <w:spacing w:val="-4"/>
              </w:rPr>
              <w:t xml:space="preserve"> </w:t>
            </w:r>
            <w:r w:rsidRPr="00C040F9">
              <w:rPr>
                <w:rFonts w:asciiTheme="minorHAnsi" w:hAnsiTheme="minorHAnsi" w:cstheme="minorHAnsi"/>
                <w:color w:val="0D0D0D"/>
              </w:rPr>
              <w:t>premium</w:t>
            </w:r>
            <w:r w:rsidRPr="00C040F9">
              <w:rPr>
                <w:rFonts w:asciiTheme="minorHAnsi" w:hAnsiTheme="minorHAnsi" w:cstheme="minorHAnsi"/>
                <w:color w:val="0D0D0D"/>
                <w:spacing w:val="-3"/>
              </w:rPr>
              <w:t xml:space="preserve"> </w:t>
            </w:r>
            <w:r w:rsidRPr="00C040F9">
              <w:rPr>
                <w:rFonts w:asciiTheme="minorHAnsi" w:hAnsiTheme="minorHAnsi" w:cstheme="minorHAnsi"/>
                <w:color w:val="0D0D0D"/>
              </w:rPr>
              <w:t>funding</w:t>
            </w:r>
            <w:r w:rsidRPr="00C040F9">
              <w:rPr>
                <w:rFonts w:asciiTheme="minorHAnsi" w:hAnsiTheme="minorHAnsi" w:cstheme="minorHAnsi"/>
                <w:color w:val="0D0D0D"/>
                <w:spacing w:val="-4"/>
              </w:rPr>
              <w:t xml:space="preserve"> </w:t>
            </w:r>
            <w:r w:rsidRPr="00C040F9">
              <w:rPr>
                <w:rFonts w:asciiTheme="minorHAnsi" w:hAnsiTheme="minorHAnsi" w:cstheme="minorHAnsi"/>
                <w:color w:val="0D0D0D"/>
              </w:rPr>
              <w:t>allocation</w:t>
            </w:r>
            <w:r w:rsidRPr="00C040F9">
              <w:rPr>
                <w:rFonts w:asciiTheme="minorHAnsi" w:hAnsiTheme="minorHAnsi" w:cstheme="minorHAnsi"/>
                <w:color w:val="0D0D0D"/>
                <w:spacing w:val="-4"/>
              </w:rPr>
              <w:t xml:space="preserve"> </w:t>
            </w:r>
            <w:r w:rsidRPr="00C040F9">
              <w:rPr>
                <w:rFonts w:asciiTheme="minorHAnsi" w:hAnsiTheme="minorHAnsi" w:cstheme="minorHAnsi"/>
                <w:color w:val="0D0D0D"/>
              </w:rPr>
              <w:t>this</w:t>
            </w:r>
            <w:r w:rsidRPr="00C040F9">
              <w:rPr>
                <w:rFonts w:asciiTheme="minorHAnsi" w:hAnsiTheme="minorHAnsi" w:cstheme="minorHAnsi"/>
                <w:color w:val="0D0D0D"/>
                <w:spacing w:val="-5"/>
              </w:rPr>
              <w:t xml:space="preserve"> </w:t>
            </w:r>
            <w:r w:rsidRPr="00C040F9">
              <w:rPr>
                <w:rFonts w:asciiTheme="minorHAnsi" w:hAnsiTheme="minorHAnsi" w:cstheme="minorHAnsi"/>
                <w:color w:val="0D0D0D"/>
              </w:rPr>
              <w:t>academic</w:t>
            </w:r>
            <w:r w:rsidRPr="00C040F9">
              <w:rPr>
                <w:rFonts w:asciiTheme="minorHAnsi" w:hAnsiTheme="minorHAnsi" w:cstheme="minorHAnsi"/>
                <w:color w:val="0D0D0D"/>
                <w:spacing w:val="-2"/>
              </w:rPr>
              <w:t xml:space="preserve"> </w:t>
            </w:r>
            <w:r w:rsidRPr="00C040F9">
              <w:rPr>
                <w:rFonts w:asciiTheme="minorHAnsi" w:hAnsiTheme="minorHAnsi" w:cstheme="minorHAnsi"/>
                <w:color w:val="0D0D0D"/>
                <w:spacing w:val="-4"/>
              </w:rPr>
              <w:t>year</w:t>
            </w:r>
          </w:p>
        </w:tc>
        <w:tc>
          <w:tcPr>
            <w:tcW w:w="3846" w:type="dxa"/>
          </w:tcPr>
          <w:p w14:paraId="56746B76" w14:textId="276AD604" w:rsidR="009147BE" w:rsidRPr="00C040F9" w:rsidRDefault="05B2544B" w:rsidP="6C879413">
            <w:pPr>
              <w:pStyle w:val="TableParagraph"/>
              <w:spacing w:before="55"/>
              <w:rPr>
                <w:rFonts w:asciiTheme="minorHAnsi" w:hAnsiTheme="minorHAnsi" w:cstheme="minorBidi"/>
              </w:rPr>
            </w:pPr>
            <w:r w:rsidRPr="6C879413">
              <w:rPr>
                <w:rFonts w:asciiTheme="minorHAnsi" w:hAnsiTheme="minorHAnsi" w:cstheme="minorBidi"/>
                <w:color w:val="0D0D0D" w:themeColor="text1" w:themeTint="F2"/>
              </w:rPr>
              <w:t>£1</w:t>
            </w:r>
            <w:r w:rsidR="778EC49D" w:rsidRPr="6C879413">
              <w:rPr>
                <w:rFonts w:asciiTheme="minorHAnsi" w:hAnsiTheme="minorHAnsi" w:cstheme="minorBidi"/>
                <w:color w:val="0D0D0D" w:themeColor="text1" w:themeTint="F2"/>
              </w:rPr>
              <w:t>26,000</w:t>
            </w:r>
          </w:p>
        </w:tc>
      </w:tr>
      <w:tr w:rsidR="009147BE" w:rsidRPr="00343104" w14:paraId="368FFA17" w14:textId="77777777" w:rsidTr="6C879413">
        <w:trPr>
          <w:trHeight w:val="395"/>
        </w:trPr>
        <w:tc>
          <w:tcPr>
            <w:tcW w:w="6517" w:type="dxa"/>
          </w:tcPr>
          <w:p w14:paraId="2A93A85D" w14:textId="77777777" w:rsidR="009147BE" w:rsidRPr="00C040F9" w:rsidRDefault="00CF5A18">
            <w:pPr>
              <w:pStyle w:val="TableParagraph"/>
              <w:spacing w:before="55"/>
              <w:rPr>
                <w:rFonts w:asciiTheme="minorHAnsi" w:hAnsiTheme="minorHAnsi" w:cstheme="minorHAnsi"/>
              </w:rPr>
            </w:pPr>
            <w:r w:rsidRPr="00C040F9">
              <w:rPr>
                <w:rFonts w:asciiTheme="minorHAnsi" w:hAnsiTheme="minorHAnsi" w:cstheme="minorHAnsi"/>
                <w:color w:val="0D0D0D"/>
              </w:rPr>
              <w:t>Recovery</w:t>
            </w:r>
            <w:r w:rsidRPr="00C040F9">
              <w:rPr>
                <w:rFonts w:asciiTheme="minorHAnsi" w:hAnsiTheme="minorHAnsi" w:cstheme="minorHAnsi"/>
                <w:color w:val="0D0D0D"/>
                <w:spacing w:val="-15"/>
              </w:rPr>
              <w:t xml:space="preserve"> </w:t>
            </w:r>
            <w:r w:rsidRPr="00C040F9">
              <w:rPr>
                <w:rFonts w:asciiTheme="minorHAnsi" w:hAnsiTheme="minorHAnsi" w:cstheme="minorHAnsi"/>
                <w:color w:val="0D0D0D"/>
              </w:rPr>
              <w:t>premium</w:t>
            </w:r>
            <w:r w:rsidRPr="00C040F9">
              <w:rPr>
                <w:rFonts w:asciiTheme="minorHAnsi" w:hAnsiTheme="minorHAnsi" w:cstheme="minorHAnsi"/>
                <w:color w:val="0D0D0D"/>
                <w:spacing w:val="-11"/>
              </w:rPr>
              <w:t xml:space="preserve"> </w:t>
            </w:r>
            <w:r w:rsidRPr="00C040F9">
              <w:rPr>
                <w:rFonts w:asciiTheme="minorHAnsi" w:hAnsiTheme="minorHAnsi" w:cstheme="minorHAnsi"/>
                <w:color w:val="0D0D0D"/>
              </w:rPr>
              <w:t>funding</w:t>
            </w:r>
            <w:r w:rsidRPr="00C040F9">
              <w:rPr>
                <w:rFonts w:asciiTheme="minorHAnsi" w:hAnsiTheme="minorHAnsi" w:cstheme="minorHAnsi"/>
                <w:color w:val="0D0D0D"/>
                <w:spacing w:val="-13"/>
              </w:rPr>
              <w:t xml:space="preserve"> </w:t>
            </w:r>
            <w:r w:rsidRPr="00C040F9">
              <w:rPr>
                <w:rFonts w:asciiTheme="minorHAnsi" w:hAnsiTheme="minorHAnsi" w:cstheme="minorHAnsi"/>
                <w:color w:val="0D0D0D"/>
              </w:rPr>
              <w:t>allocation</w:t>
            </w:r>
            <w:r w:rsidRPr="00C040F9">
              <w:rPr>
                <w:rFonts w:asciiTheme="minorHAnsi" w:hAnsiTheme="minorHAnsi" w:cstheme="minorHAnsi"/>
                <w:color w:val="0D0D0D"/>
                <w:spacing w:val="-11"/>
              </w:rPr>
              <w:t xml:space="preserve"> </w:t>
            </w:r>
            <w:r w:rsidRPr="00C040F9">
              <w:rPr>
                <w:rFonts w:asciiTheme="minorHAnsi" w:hAnsiTheme="minorHAnsi" w:cstheme="minorHAnsi"/>
                <w:color w:val="0D0D0D"/>
              </w:rPr>
              <w:t>this</w:t>
            </w:r>
            <w:r w:rsidRPr="00C040F9">
              <w:rPr>
                <w:rFonts w:asciiTheme="minorHAnsi" w:hAnsiTheme="minorHAnsi" w:cstheme="minorHAnsi"/>
                <w:color w:val="0D0D0D"/>
                <w:spacing w:val="-14"/>
              </w:rPr>
              <w:t xml:space="preserve"> </w:t>
            </w:r>
            <w:r w:rsidRPr="00C040F9">
              <w:rPr>
                <w:rFonts w:asciiTheme="minorHAnsi" w:hAnsiTheme="minorHAnsi" w:cstheme="minorHAnsi"/>
                <w:color w:val="0D0D0D"/>
              </w:rPr>
              <w:t>academic</w:t>
            </w:r>
            <w:r w:rsidRPr="00C040F9">
              <w:rPr>
                <w:rFonts w:asciiTheme="minorHAnsi" w:hAnsiTheme="minorHAnsi" w:cstheme="minorHAnsi"/>
                <w:color w:val="0D0D0D"/>
                <w:spacing w:val="-12"/>
              </w:rPr>
              <w:t xml:space="preserve"> </w:t>
            </w:r>
            <w:r w:rsidRPr="00C040F9">
              <w:rPr>
                <w:rFonts w:asciiTheme="minorHAnsi" w:hAnsiTheme="minorHAnsi" w:cstheme="minorHAnsi"/>
                <w:color w:val="0D0D0D"/>
                <w:spacing w:val="-4"/>
              </w:rPr>
              <w:t>year</w:t>
            </w:r>
          </w:p>
        </w:tc>
        <w:tc>
          <w:tcPr>
            <w:tcW w:w="3846" w:type="dxa"/>
          </w:tcPr>
          <w:p w14:paraId="7DAED0DF" w14:textId="133560A7" w:rsidR="009147BE" w:rsidRPr="00C040F9" w:rsidRDefault="00343104">
            <w:pPr>
              <w:pStyle w:val="TableParagraph"/>
              <w:spacing w:before="55"/>
              <w:rPr>
                <w:rFonts w:asciiTheme="minorHAnsi" w:hAnsiTheme="minorHAnsi" w:cstheme="minorHAnsi"/>
              </w:rPr>
            </w:pPr>
            <w:r w:rsidRPr="00C040F9">
              <w:rPr>
                <w:rFonts w:asciiTheme="minorHAnsi" w:hAnsiTheme="minorHAnsi" w:cstheme="minorHAnsi"/>
                <w:color w:val="0D0D0D"/>
              </w:rPr>
              <w:t>£0</w:t>
            </w:r>
          </w:p>
        </w:tc>
      </w:tr>
      <w:tr w:rsidR="009147BE" w:rsidRPr="00343104" w14:paraId="541C68A2" w14:textId="77777777" w:rsidTr="6C879413">
        <w:trPr>
          <w:trHeight w:val="672"/>
        </w:trPr>
        <w:tc>
          <w:tcPr>
            <w:tcW w:w="6517" w:type="dxa"/>
          </w:tcPr>
          <w:p w14:paraId="4C7A2097" w14:textId="77777777" w:rsidR="009147BE" w:rsidRPr="00C040F9" w:rsidRDefault="00CF5A18">
            <w:pPr>
              <w:pStyle w:val="TableParagraph"/>
              <w:spacing w:before="55"/>
              <w:ind w:right="244"/>
              <w:rPr>
                <w:rFonts w:asciiTheme="minorHAnsi" w:hAnsiTheme="minorHAnsi" w:cstheme="minorHAnsi"/>
              </w:rPr>
            </w:pPr>
            <w:r w:rsidRPr="00C040F9">
              <w:rPr>
                <w:rFonts w:asciiTheme="minorHAnsi" w:hAnsiTheme="minorHAnsi" w:cstheme="minorHAnsi"/>
                <w:color w:val="0D0D0D"/>
              </w:rPr>
              <w:t>Pupil</w:t>
            </w:r>
            <w:r w:rsidRPr="00C040F9">
              <w:rPr>
                <w:rFonts w:asciiTheme="minorHAnsi" w:hAnsiTheme="minorHAnsi" w:cstheme="minorHAnsi"/>
                <w:color w:val="0D0D0D"/>
                <w:spacing w:val="-8"/>
              </w:rPr>
              <w:t xml:space="preserve"> </w:t>
            </w:r>
            <w:r w:rsidRPr="00C040F9">
              <w:rPr>
                <w:rFonts w:asciiTheme="minorHAnsi" w:hAnsiTheme="minorHAnsi" w:cstheme="minorHAnsi"/>
                <w:color w:val="0D0D0D"/>
              </w:rPr>
              <w:t>premium</w:t>
            </w:r>
            <w:r w:rsidRPr="00C040F9">
              <w:rPr>
                <w:rFonts w:asciiTheme="minorHAnsi" w:hAnsiTheme="minorHAnsi" w:cstheme="minorHAnsi"/>
                <w:color w:val="0D0D0D"/>
                <w:spacing w:val="-8"/>
              </w:rPr>
              <w:t xml:space="preserve"> </w:t>
            </w:r>
            <w:r w:rsidRPr="00C040F9">
              <w:rPr>
                <w:rFonts w:asciiTheme="minorHAnsi" w:hAnsiTheme="minorHAnsi" w:cstheme="minorHAnsi"/>
                <w:color w:val="0D0D0D"/>
              </w:rPr>
              <w:t>funding</w:t>
            </w:r>
            <w:r w:rsidRPr="00C040F9">
              <w:rPr>
                <w:rFonts w:asciiTheme="minorHAnsi" w:hAnsiTheme="minorHAnsi" w:cstheme="minorHAnsi"/>
                <w:color w:val="0D0D0D"/>
                <w:spacing w:val="-9"/>
              </w:rPr>
              <w:t xml:space="preserve"> </w:t>
            </w:r>
            <w:r w:rsidRPr="00C040F9">
              <w:rPr>
                <w:rFonts w:asciiTheme="minorHAnsi" w:hAnsiTheme="minorHAnsi" w:cstheme="minorHAnsi"/>
                <w:color w:val="0D0D0D"/>
              </w:rPr>
              <w:t>carried</w:t>
            </w:r>
            <w:r w:rsidRPr="00C040F9">
              <w:rPr>
                <w:rFonts w:asciiTheme="minorHAnsi" w:hAnsiTheme="minorHAnsi" w:cstheme="minorHAnsi"/>
                <w:color w:val="0D0D0D"/>
                <w:spacing w:val="-8"/>
              </w:rPr>
              <w:t xml:space="preserve"> </w:t>
            </w:r>
            <w:r w:rsidRPr="00C040F9">
              <w:rPr>
                <w:rFonts w:asciiTheme="minorHAnsi" w:hAnsiTheme="minorHAnsi" w:cstheme="minorHAnsi"/>
                <w:color w:val="0D0D0D"/>
              </w:rPr>
              <w:t>forward</w:t>
            </w:r>
            <w:r w:rsidRPr="00C040F9">
              <w:rPr>
                <w:rFonts w:asciiTheme="minorHAnsi" w:hAnsiTheme="minorHAnsi" w:cstheme="minorHAnsi"/>
                <w:color w:val="0D0D0D"/>
                <w:spacing w:val="-7"/>
              </w:rPr>
              <w:t xml:space="preserve"> </w:t>
            </w:r>
            <w:r w:rsidRPr="00C040F9">
              <w:rPr>
                <w:rFonts w:asciiTheme="minorHAnsi" w:hAnsiTheme="minorHAnsi" w:cstheme="minorHAnsi"/>
                <w:color w:val="0D0D0D"/>
              </w:rPr>
              <w:t>from</w:t>
            </w:r>
            <w:r w:rsidRPr="00C040F9">
              <w:rPr>
                <w:rFonts w:asciiTheme="minorHAnsi" w:hAnsiTheme="minorHAnsi" w:cstheme="minorHAnsi"/>
                <w:color w:val="0D0D0D"/>
                <w:spacing w:val="-8"/>
              </w:rPr>
              <w:t xml:space="preserve"> </w:t>
            </w:r>
            <w:r w:rsidRPr="00C040F9">
              <w:rPr>
                <w:rFonts w:asciiTheme="minorHAnsi" w:hAnsiTheme="minorHAnsi" w:cstheme="minorHAnsi"/>
                <w:color w:val="0D0D0D"/>
              </w:rPr>
              <w:t>previous years (enter £0 if not applicable)</w:t>
            </w:r>
          </w:p>
        </w:tc>
        <w:tc>
          <w:tcPr>
            <w:tcW w:w="3846" w:type="dxa"/>
          </w:tcPr>
          <w:p w14:paraId="044131B4" w14:textId="77777777" w:rsidR="009147BE" w:rsidRPr="00C040F9" w:rsidRDefault="00CF5A18">
            <w:pPr>
              <w:pStyle w:val="TableParagraph"/>
              <w:spacing w:before="55"/>
              <w:rPr>
                <w:rFonts w:asciiTheme="minorHAnsi" w:hAnsiTheme="minorHAnsi" w:cstheme="minorHAnsi"/>
              </w:rPr>
            </w:pPr>
            <w:r w:rsidRPr="00C040F9">
              <w:rPr>
                <w:rFonts w:asciiTheme="minorHAnsi" w:hAnsiTheme="minorHAnsi" w:cstheme="minorHAnsi"/>
                <w:color w:val="0D0D0D"/>
                <w:spacing w:val="-5"/>
              </w:rPr>
              <w:t>£0</w:t>
            </w:r>
          </w:p>
        </w:tc>
      </w:tr>
      <w:tr w:rsidR="009147BE" w:rsidRPr="00343104" w14:paraId="1D5AFE4D" w14:textId="77777777" w:rsidTr="6C879413">
        <w:trPr>
          <w:trHeight w:val="397"/>
        </w:trPr>
        <w:tc>
          <w:tcPr>
            <w:tcW w:w="6517" w:type="dxa"/>
          </w:tcPr>
          <w:p w14:paraId="60E6E910" w14:textId="77777777" w:rsidR="009147BE" w:rsidRPr="00C040F9" w:rsidRDefault="00CF5A18">
            <w:pPr>
              <w:pStyle w:val="TableParagraph"/>
              <w:spacing w:before="58"/>
              <w:rPr>
                <w:rFonts w:asciiTheme="minorHAnsi" w:hAnsiTheme="minorHAnsi" w:cstheme="minorHAnsi"/>
              </w:rPr>
            </w:pPr>
            <w:r w:rsidRPr="00C040F9">
              <w:rPr>
                <w:rFonts w:asciiTheme="minorHAnsi" w:hAnsiTheme="minorHAnsi" w:cstheme="minorHAnsi"/>
                <w:color w:val="0D0D0D"/>
              </w:rPr>
              <w:t>Total</w:t>
            </w:r>
            <w:r w:rsidRPr="00C040F9">
              <w:rPr>
                <w:rFonts w:asciiTheme="minorHAnsi" w:hAnsiTheme="minorHAnsi" w:cstheme="minorHAnsi"/>
                <w:color w:val="0D0D0D"/>
                <w:spacing w:val="-2"/>
              </w:rPr>
              <w:t xml:space="preserve"> </w:t>
            </w:r>
            <w:r w:rsidRPr="00C040F9">
              <w:rPr>
                <w:rFonts w:asciiTheme="minorHAnsi" w:hAnsiTheme="minorHAnsi" w:cstheme="minorHAnsi"/>
                <w:color w:val="0D0D0D"/>
              </w:rPr>
              <w:t>budget</w:t>
            </w:r>
            <w:r w:rsidRPr="00C040F9">
              <w:rPr>
                <w:rFonts w:asciiTheme="minorHAnsi" w:hAnsiTheme="minorHAnsi" w:cstheme="minorHAnsi"/>
                <w:color w:val="0D0D0D"/>
                <w:spacing w:val="-4"/>
              </w:rPr>
              <w:t xml:space="preserve"> </w:t>
            </w:r>
            <w:r w:rsidRPr="00C040F9">
              <w:rPr>
                <w:rFonts w:asciiTheme="minorHAnsi" w:hAnsiTheme="minorHAnsi" w:cstheme="minorHAnsi"/>
                <w:color w:val="0D0D0D"/>
              </w:rPr>
              <w:t>for</w:t>
            </w:r>
            <w:r w:rsidRPr="00C040F9">
              <w:rPr>
                <w:rFonts w:asciiTheme="minorHAnsi" w:hAnsiTheme="minorHAnsi" w:cstheme="minorHAnsi"/>
                <w:color w:val="0D0D0D"/>
                <w:spacing w:val="-1"/>
              </w:rPr>
              <w:t xml:space="preserve"> </w:t>
            </w:r>
            <w:r w:rsidRPr="00C040F9">
              <w:rPr>
                <w:rFonts w:asciiTheme="minorHAnsi" w:hAnsiTheme="minorHAnsi" w:cstheme="minorHAnsi"/>
                <w:color w:val="0D0D0D"/>
              </w:rPr>
              <w:t>this</w:t>
            </w:r>
            <w:r w:rsidRPr="00C040F9">
              <w:rPr>
                <w:rFonts w:asciiTheme="minorHAnsi" w:hAnsiTheme="minorHAnsi" w:cstheme="minorHAnsi"/>
                <w:color w:val="0D0D0D"/>
                <w:spacing w:val="-5"/>
              </w:rPr>
              <w:t xml:space="preserve"> </w:t>
            </w:r>
            <w:r w:rsidRPr="00C040F9">
              <w:rPr>
                <w:rFonts w:asciiTheme="minorHAnsi" w:hAnsiTheme="minorHAnsi" w:cstheme="minorHAnsi"/>
                <w:color w:val="0D0D0D"/>
              </w:rPr>
              <w:t>academic</w:t>
            </w:r>
            <w:r w:rsidRPr="00C040F9">
              <w:rPr>
                <w:rFonts w:asciiTheme="minorHAnsi" w:hAnsiTheme="minorHAnsi" w:cstheme="minorHAnsi"/>
                <w:color w:val="0D0D0D"/>
                <w:spacing w:val="-2"/>
              </w:rPr>
              <w:t xml:space="preserve"> </w:t>
            </w:r>
            <w:r w:rsidRPr="00C040F9">
              <w:rPr>
                <w:rFonts w:asciiTheme="minorHAnsi" w:hAnsiTheme="minorHAnsi" w:cstheme="minorHAnsi"/>
                <w:color w:val="0D0D0D"/>
                <w:spacing w:val="-4"/>
              </w:rPr>
              <w:t>year</w:t>
            </w:r>
          </w:p>
        </w:tc>
        <w:tc>
          <w:tcPr>
            <w:tcW w:w="3846" w:type="dxa"/>
          </w:tcPr>
          <w:p w14:paraId="1587FF54" w14:textId="144F6CD2" w:rsidR="009147BE" w:rsidRPr="00C040F9" w:rsidRDefault="00CF5A18" w:rsidP="6C879413">
            <w:pPr>
              <w:pStyle w:val="TableParagraph"/>
              <w:spacing w:before="58"/>
              <w:rPr>
                <w:rFonts w:asciiTheme="minorHAnsi" w:hAnsiTheme="minorHAnsi" w:cstheme="minorBidi"/>
              </w:rPr>
            </w:pPr>
            <w:r w:rsidRPr="6C879413">
              <w:rPr>
                <w:rFonts w:asciiTheme="minorHAnsi" w:hAnsiTheme="minorHAnsi" w:cstheme="minorBidi"/>
                <w:color w:val="0D0D0D" w:themeColor="text1" w:themeTint="F2"/>
              </w:rPr>
              <w:t>£</w:t>
            </w:r>
            <w:r w:rsidR="7E5865D3" w:rsidRPr="6C879413">
              <w:rPr>
                <w:rFonts w:asciiTheme="minorHAnsi" w:hAnsiTheme="minorHAnsi" w:cstheme="minorBidi"/>
                <w:color w:val="0D0D0D" w:themeColor="text1" w:themeTint="F2"/>
              </w:rPr>
              <w:t>126,000</w:t>
            </w:r>
          </w:p>
        </w:tc>
      </w:tr>
    </w:tbl>
    <w:p w14:paraId="46DAA012" w14:textId="77777777" w:rsidR="009147BE" w:rsidRDefault="009147BE">
      <w:pPr>
        <w:rPr>
          <w:sz w:val="24"/>
        </w:rPr>
        <w:sectPr w:rsidR="009147BE" w:rsidSect="00343104">
          <w:footerReference w:type="default" r:id="rId10"/>
          <w:type w:val="continuous"/>
          <w:pgSz w:w="11910" w:h="16840"/>
          <w:pgMar w:top="720" w:right="720" w:bottom="720" w:left="720" w:header="0" w:footer="781" w:gutter="0"/>
          <w:pgNumType w:start="1"/>
          <w:cols w:space="720"/>
        </w:sectPr>
      </w:pPr>
    </w:p>
    <w:p w14:paraId="4C3BB30C" w14:textId="77777777" w:rsidR="009147BE" w:rsidRPr="00343104" w:rsidRDefault="00CF5A18">
      <w:pPr>
        <w:pStyle w:val="Heading1"/>
        <w:ind w:right="0"/>
        <w:rPr>
          <w:rFonts w:asciiTheme="minorHAnsi" w:hAnsiTheme="minorHAnsi" w:cstheme="minorHAnsi"/>
        </w:rPr>
      </w:pPr>
      <w:r w:rsidRPr="00343104">
        <w:rPr>
          <w:rFonts w:asciiTheme="minorHAnsi" w:hAnsiTheme="minorHAnsi" w:cstheme="minorHAnsi"/>
          <w:color w:val="0F4F75"/>
        </w:rPr>
        <w:lastRenderedPageBreak/>
        <w:t>Part</w:t>
      </w:r>
      <w:r w:rsidRPr="00343104">
        <w:rPr>
          <w:rFonts w:asciiTheme="minorHAnsi" w:hAnsiTheme="minorHAnsi" w:cstheme="minorHAnsi"/>
          <w:color w:val="0F4F75"/>
          <w:spacing w:val="-8"/>
        </w:rPr>
        <w:t xml:space="preserve"> </w:t>
      </w:r>
      <w:r w:rsidRPr="00343104">
        <w:rPr>
          <w:rFonts w:asciiTheme="minorHAnsi" w:hAnsiTheme="minorHAnsi" w:cstheme="minorHAnsi"/>
          <w:color w:val="0F4F75"/>
        </w:rPr>
        <w:t>A:</w:t>
      </w:r>
      <w:r w:rsidRPr="00343104">
        <w:rPr>
          <w:rFonts w:asciiTheme="minorHAnsi" w:hAnsiTheme="minorHAnsi" w:cstheme="minorHAnsi"/>
          <w:color w:val="0F4F75"/>
          <w:spacing w:val="-11"/>
        </w:rPr>
        <w:t xml:space="preserve"> </w:t>
      </w:r>
      <w:r w:rsidRPr="00343104">
        <w:rPr>
          <w:rFonts w:asciiTheme="minorHAnsi" w:hAnsiTheme="minorHAnsi" w:cstheme="minorHAnsi"/>
          <w:color w:val="0F4F75"/>
        </w:rPr>
        <w:t>Pupil</w:t>
      </w:r>
      <w:r w:rsidRPr="00343104">
        <w:rPr>
          <w:rFonts w:asciiTheme="minorHAnsi" w:hAnsiTheme="minorHAnsi" w:cstheme="minorHAnsi"/>
          <w:color w:val="0F4F75"/>
          <w:spacing w:val="-13"/>
        </w:rPr>
        <w:t xml:space="preserve"> </w:t>
      </w:r>
      <w:r w:rsidRPr="00343104">
        <w:rPr>
          <w:rFonts w:asciiTheme="minorHAnsi" w:hAnsiTheme="minorHAnsi" w:cstheme="minorHAnsi"/>
          <w:color w:val="0F4F75"/>
        </w:rPr>
        <w:t>premium</w:t>
      </w:r>
      <w:r w:rsidRPr="00343104">
        <w:rPr>
          <w:rFonts w:asciiTheme="minorHAnsi" w:hAnsiTheme="minorHAnsi" w:cstheme="minorHAnsi"/>
          <w:color w:val="0F4F75"/>
          <w:spacing w:val="-12"/>
        </w:rPr>
        <w:t xml:space="preserve"> </w:t>
      </w:r>
      <w:r w:rsidRPr="00343104">
        <w:rPr>
          <w:rFonts w:asciiTheme="minorHAnsi" w:hAnsiTheme="minorHAnsi" w:cstheme="minorHAnsi"/>
          <w:color w:val="0F4F75"/>
        </w:rPr>
        <w:t>strategy</w:t>
      </w:r>
      <w:r w:rsidRPr="00343104">
        <w:rPr>
          <w:rFonts w:asciiTheme="minorHAnsi" w:hAnsiTheme="minorHAnsi" w:cstheme="minorHAnsi"/>
          <w:color w:val="0F4F75"/>
          <w:spacing w:val="-15"/>
        </w:rPr>
        <w:t xml:space="preserve"> </w:t>
      </w:r>
      <w:r w:rsidRPr="00343104">
        <w:rPr>
          <w:rFonts w:asciiTheme="minorHAnsi" w:hAnsiTheme="minorHAnsi" w:cstheme="minorHAnsi"/>
          <w:color w:val="0F4F75"/>
          <w:spacing w:val="-4"/>
        </w:rPr>
        <w:t>plan</w:t>
      </w:r>
    </w:p>
    <w:p w14:paraId="2950AB67" w14:textId="77777777" w:rsidR="009147BE" w:rsidRPr="00343104" w:rsidRDefault="009147BE">
      <w:pPr>
        <w:rPr>
          <w:rFonts w:asciiTheme="minorHAnsi" w:hAnsiTheme="minorHAnsi" w:cstheme="minorHAnsi"/>
          <w:b/>
          <w:sz w:val="42"/>
        </w:rPr>
      </w:pPr>
    </w:p>
    <w:p w14:paraId="16CC524E" w14:textId="77777777" w:rsidR="009147BE" w:rsidRPr="00343104" w:rsidRDefault="00CF5A18">
      <w:pPr>
        <w:pStyle w:val="Heading2"/>
        <w:rPr>
          <w:rFonts w:asciiTheme="minorHAnsi" w:hAnsiTheme="minorHAnsi" w:cstheme="minorHAnsi"/>
        </w:rPr>
      </w:pPr>
      <w:r w:rsidRPr="00343104">
        <w:rPr>
          <w:rFonts w:asciiTheme="minorHAnsi" w:hAnsiTheme="minorHAnsi" w:cstheme="minorHAnsi"/>
          <w:color w:val="0F4F75"/>
        </w:rPr>
        <w:t>Statement</w:t>
      </w:r>
      <w:r w:rsidRPr="00343104">
        <w:rPr>
          <w:rFonts w:asciiTheme="minorHAnsi" w:hAnsiTheme="minorHAnsi" w:cstheme="minorHAnsi"/>
          <w:color w:val="0F4F75"/>
          <w:spacing w:val="-10"/>
        </w:rPr>
        <w:t xml:space="preserve"> </w:t>
      </w:r>
      <w:r w:rsidRPr="00343104">
        <w:rPr>
          <w:rFonts w:asciiTheme="minorHAnsi" w:hAnsiTheme="minorHAnsi" w:cstheme="minorHAnsi"/>
          <w:color w:val="0F4F75"/>
        </w:rPr>
        <w:t>of</w:t>
      </w:r>
      <w:r w:rsidRPr="00343104">
        <w:rPr>
          <w:rFonts w:asciiTheme="minorHAnsi" w:hAnsiTheme="minorHAnsi" w:cstheme="minorHAnsi"/>
          <w:color w:val="0F4F75"/>
          <w:spacing w:val="-10"/>
        </w:rPr>
        <w:t xml:space="preserve"> </w:t>
      </w:r>
      <w:r w:rsidRPr="00343104">
        <w:rPr>
          <w:rFonts w:asciiTheme="minorHAnsi" w:hAnsiTheme="minorHAnsi" w:cstheme="minorHAnsi"/>
          <w:color w:val="0F4F75"/>
          <w:spacing w:val="-2"/>
        </w:rPr>
        <w:t>intent</w:t>
      </w:r>
    </w:p>
    <w:p w14:paraId="400B36F4" w14:textId="6673B9EC" w:rsidR="00A84E64" w:rsidRPr="00A84E64" w:rsidRDefault="003D4320" w:rsidP="00A84E64">
      <w:pPr>
        <w:spacing w:before="1"/>
        <w:rPr>
          <w:rFonts w:asciiTheme="minorHAnsi" w:hAnsiTheme="minorHAnsi" w:cstheme="minorHAnsi"/>
          <w:b/>
          <w:sz w:val="19"/>
        </w:rPr>
      </w:pPr>
      <w:r w:rsidRPr="00343104">
        <w:rPr>
          <w:rFonts w:asciiTheme="minorHAnsi" w:hAnsiTheme="minorHAnsi" w:cstheme="minorHAnsi"/>
          <w:noProof/>
          <w:lang w:val="en-GB" w:eastAsia="en-GB"/>
        </w:rPr>
        <mc:AlternateContent>
          <mc:Choice Requires="wps">
            <w:drawing>
              <wp:anchor distT="0" distB="0" distL="0" distR="0" simplePos="0" relativeHeight="251657728" behindDoc="1" locked="0" layoutInCell="1" allowOverlap="1" wp14:anchorId="4537C2FB" wp14:editId="5F422499">
                <wp:simplePos x="0" y="0"/>
                <wp:positionH relativeFrom="margin">
                  <wp:align>left</wp:align>
                </wp:positionH>
                <wp:positionV relativeFrom="paragraph">
                  <wp:posOffset>157480</wp:posOffset>
                </wp:positionV>
                <wp:extent cx="6705600" cy="4587875"/>
                <wp:effectExtent l="0" t="0" r="19050" b="22225"/>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5878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9B5A31" w14:textId="508BDD7E" w:rsidR="002E0ECF" w:rsidRPr="00A84E64" w:rsidRDefault="002E0ECF" w:rsidP="00801627">
                            <w:pPr>
                              <w:pStyle w:val="BodyText"/>
                              <w:spacing w:line="288" w:lineRule="auto"/>
                              <w:ind w:left="105" w:right="204"/>
                              <w:rPr>
                                <w:rFonts w:asciiTheme="minorHAnsi" w:hAnsiTheme="minorHAnsi" w:cstheme="minorHAnsi"/>
                                <w:i w:val="0"/>
                                <w:iCs w:val="0"/>
                                <w:color w:val="0D0D0D"/>
                                <w:lang w:val="en-GB"/>
                              </w:rPr>
                            </w:pPr>
                            <w:r w:rsidRPr="00A84E64">
                              <w:rPr>
                                <w:rFonts w:asciiTheme="minorHAnsi" w:hAnsiTheme="minorHAnsi" w:cstheme="minorHAnsi"/>
                                <w:i w:val="0"/>
                                <w:iCs w:val="0"/>
                                <w:color w:val="0D0D0D"/>
                                <w:lang w:val="en-GB"/>
                              </w:rPr>
                              <w:t>Welland Park Academy is dedicated to helping every student achieve their full potential while narrowing the attainment and progress gap between disadvantaged students and their peers. This strategy values evidence-based research in identifying the most effective activities and interventions, particularly those that focus on delivering the highest quality teaching.</w:t>
                            </w:r>
                          </w:p>
                          <w:p w14:paraId="46DFD315" w14:textId="7C432ECC" w:rsidR="002E0ECF" w:rsidRPr="00A84E64" w:rsidRDefault="002E0ECF" w:rsidP="00801627">
                            <w:pPr>
                              <w:pStyle w:val="BodyText"/>
                              <w:spacing w:line="288" w:lineRule="auto"/>
                              <w:ind w:left="105" w:right="204"/>
                              <w:rPr>
                                <w:rFonts w:asciiTheme="minorHAnsi" w:hAnsiTheme="minorHAnsi" w:cstheme="minorHAnsi"/>
                                <w:i w:val="0"/>
                                <w:iCs w:val="0"/>
                                <w:color w:val="0D0D0D"/>
                                <w:lang w:val="en-GB"/>
                              </w:rPr>
                            </w:pPr>
                            <w:r w:rsidRPr="00A84E64">
                              <w:rPr>
                                <w:rFonts w:asciiTheme="minorHAnsi" w:hAnsiTheme="minorHAnsi" w:cstheme="minorHAnsi"/>
                                <w:i w:val="0"/>
                                <w:iCs w:val="0"/>
                                <w:color w:val="0D0D0D"/>
                                <w:lang w:val="en-GB"/>
                              </w:rPr>
                              <w:t>Our approach is rooted in educating the whole child, ensuring that as many barriers as possible are removed. This enables students to fully engage with their education and thrive in their learning environment.</w:t>
                            </w:r>
                          </w:p>
                          <w:p w14:paraId="13B198D6" w14:textId="2D9852DF" w:rsidR="002E0ECF" w:rsidRPr="00A84E64" w:rsidRDefault="002E0ECF" w:rsidP="00801627">
                            <w:pPr>
                              <w:pStyle w:val="BodyText"/>
                              <w:spacing w:line="288" w:lineRule="auto"/>
                              <w:ind w:left="105" w:right="204"/>
                              <w:rPr>
                                <w:rFonts w:asciiTheme="minorHAnsi" w:hAnsiTheme="minorHAnsi" w:cstheme="minorHAnsi"/>
                                <w:i w:val="0"/>
                                <w:iCs w:val="0"/>
                                <w:color w:val="0D0D0D"/>
                                <w:lang w:val="en-GB"/>
                              </w:rPr>
                            </w:pPr>
                            <w:r w:rsidRPr="00A84E64">
                              <w:rPr>
                                <w:rFonts w:asciiTheme="minorHAnsi" w:hAnsiTheme="minorHAnsi" w:cstheme="minorHAnsi"/>
                                <w:i w:val="0"/>
                                <w:iCs w:val="0"/>
                                <w:color w:val="0D0D0D"/>
                                <w:lang w:val="en-GB"/>
                              </w:rPr>
                              <w:t>The plan seeks to address challenges faced by disadvantaged students, reducing the attainment gap between them and non-disadvantaged peers. By implementing a three-tiered approach, aligned with guidance from the Department for Education (DfE) and the Education Endowment Foundation (EEF), we aim to embed strategies at every level to improve the educational outcomes and wellbeing of disadvantaged students.</w:t>
                            </w:r>
                          </w:p>
                          <w:p w14:paraId="7E3728A6" w14:textId="0F75008E" w:rsidR="002E0ECF" w:rsidRPr="003C23C3" w:rsidRDefault="002E0ECF" w:rsidP="00A84E64">
                            <w:pPr>
                              <w:pStyle w:val="BodyText"/>
                              <w:spacing w:line="288" w:lineRule="auto"/>
                              <w:ind w:left="105" w:right="204"/>
                              <w:rPr>
                                <w:rFonts w:asciiTheme="minorHAnsi" w:hAnsiTheme="minorHAnsi" w:cstheme="minorHAnsi"/>
                                <w:i w:val="0"/>
                                <w:iCs w:val="0"/>
                              </w:rPr>
                            </w:pPr>
                            <w:r w:rsidRPr="003C23C3">
                              <w:rPr>
                                <w:rFonts w:asciiTheme="minorHAnsi" w:hAnsiTheme="minorHAnsi" w:cstheme="minorHAnsi"/>
                                <w:i w:val="0"/>
                                <w:iCs w:val="0"/>
                                <w:color w:val="0D0D0D"/>
                              </w:rPr>
                              <w:t>The</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intent</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of</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our</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strategy</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plan</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is</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to</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work</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with</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our</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disadvantaged</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students</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to</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ensure that they access the curriculum and all opportunities to realise their full potential.</w:t>
                            </w:r>
                            <w:r w:rsidRPr="003C23C3">
                              <w:rPr>
                                <w:rFonts w:asciiTheme="minorHAnsi" w:hAnsiTheme="minorHAnsi" w:cstheme="minorHAnsi"/>
                                <w:i w:val="0"/>
                                <w:iCs w:val="0"/>
                              </w:rPr>
                              <w:t xml:space="preserve"> </w:t>
                            </w:r>
                            <w:r w:rsidRPr="003C23C3">
                              <w:rPr>
                                <w:rFonts w:asciiTheme="minorHAnsi" w:hAnsiTheme="minorHAnsi" w:cstheme="minorHAnsi"/>
                                <w:i w:val="0"/>
                                <w:iCs w:val="0"/>
                                <w:color w:val="0D0D0D"/>
                              </w:rPr>
                              <w:t>Ensuring</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parity</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of</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outcomes</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for</w:t>
                            </w:r>
                            <w:r w:rsidRPr="003C23C3">
                              <w:rPr>
                                <w:rFonts w:asciiTheme="minorHAnsi" w:hAnsiTheme="minorHAnsi" w:cstheme="minorHAnsi"/>
                                <w:i w:val="0"/>
                                <w:iCs w:val="0"/>
                                <w:color w:val="0D0D0D"/>
                                <w:spacing w:val="-4"/>
                              </w:rPr>
                              <w:t xml:space="preserve"> </w:t>
                            </w:r>
                            <w:r w:rsidRPr="003C23C3">
                              <w:rPr>
                                <w:rFonts w:asciiTheme="minorHAnsi" w:hAnsiTheme="minorHAnsi" w:cstheme="minorHAnsi"/>
                                <w:i w:val="0"/>
                                <w:iCs w:val="0"/>
                                <w:color w:val="0D0D0D"/>
                              </w:rPr>
                              <w:t>all</w:t>
                            </w:r>
                            <w:r w:rsidRPr="003C23C3">
                              <w:rPr>
                                <w:rFonts w:asciiTheme="minorHAnsi" w:hAnsiTheme="minorHAnsi" w:cstheme="minorHAnsi"/>
                                <w:i w:val="0"/>
                                <w:iCs w:val="0"/>
                                <w:color w:val="0D0D0D"/>
                                <w:spacing w:val="-4"/>
                              </w:rPr>
                              <w:t xml:space="preserve"> </w:t>
                            </w:r>
                            <w:r w:rsidRPr="003C23C3">
                              <w:rPr>
                                <w:rFonts w:asciiTheme="minorHAnsi" w:hAnsiTheme="minorHAnsi" w:cstheme="minorHAnsi"/>
                                <w:i w:val="0"/>
                                <w:iCs w:val="0"/>
                                <w:color w:val="0D0D0D"/>
                              </w:rPr>
                              <w:t>educational</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groups</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is</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a</w:t>
                            </w:r>
                            <w:r w:rsidRPr="003C23C3">
                              <w:rPr>
                                <w:rFonts w:asciiTheme="minorHAnsi" w:hAnsiTheme="minorHAnsi" w:cstheme="minorHAnsi"/>
                                <w:i w:val="0"/>
                                <w:iCs w:val="0"/>
                                <w:color w:val="0D0D0D"/>
                                <w:spacing w:val="-2"/>
                              </w:rPr>
                              <w:t xml:space="preserve"> </w:t>
                            </w:r>
                            <w:r w:rsidRPr="003C23C3">
                              <w:rPr>
                                <w:rFonts w:asciiTheme="minorHAnsi" w:hAnsiTheme="minorHAnsi" w:cstheme="minorHAnsi"/>
                                <w:i w:val="0"/>
                                <w:iCs w:val="0"/>
                                <w:color w:val="0D0D0D"/>
                              </w:rPr>
                              <w:t>key</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part</w:t>
                            </w:r>
                            <w:r w:rsidRPr="003C23C3">
                              <w:rPr>
                                <w:rFonts w:asciiTheme="minorHAnsi" w:hAnsiTheme="minorHAnsi" w:cstheme="minorHAnsi"/>
                                <w:i w:val="0"/>
                                <w:iCs w:val="0"/>
                                <w:color w:val="0D0D0D"/>
                                <w:spacing w:val="-6"/>
                              </w:rPr>
                              <w:t xml:space="preserve"> </w:t>
                            </w:r>
                            <w:r w:rsidRPr="003C23C3">
                              <w:rPr>
                                <w:rFonts w:asciiTheme="minorHAnsi" w:hAnsiTheme="minorHAnsi" w:cstheme="minorHAnsi"/>
                                <w:i w:val="0"/>
                                <w:iCs w:val="0"/>
                                <w:color w:val="0D0D0D"/>
                              </w:rPr>
                              <w:t>of</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our</w:t>
                            </w:r>
                            <w:r w:rsidRPr="003C23C3">
                              <w:rPr>
                                <w:rFonts w:asciiTheme="minorHAnsi" w:hAnsiTheme="minorHAnsi" w:cstheme="minorHAnsi"/>
                                <w:i w:val="0"/>
                                <w:iCs w:val="0"/>
                                <w:color w:val="0D0D0D"/>
                                <w:spacing w:val="-4"/>
                              </w:rPr>
                              <w:t xml:space="preserve"> </w:t>
                            </w:r>
                            <w:r w:rsidRPr="003C23C3">
                              <w:rPr>
                                <w:rFonts w:asciiTheme="minorHAnsi" w:hAnsiTheme="minorHAnsi" w:cstheme="minorHAnsi"/>
                                <w:i w:val="0"/>
                                <w:iCs w:val="0"/>
                                <w:color w:val="0D0D0D"/>
                              </w:rPr>
                              <w:t>school development plan.</w:t>
                            </w:r>
                          </w:p>
                          <w:p w14:paraId="6ED6539C" w14:textId="77528BFB" w:rsidR="002E0ECF" w:rsidRPr="003C23C3" w:rsidRDefault="002E0ECF" w:rsidP="00A84E64">
                            <w:pPr>
                              <w:pStyle w:val="BodyText"/>
                              <w:spacing w:line="288" w:lineRule="auto"/>
                              <w:ind w:left="105" w:right="204"/>
                              <w:rPr>
                                <w:rFonts w:asciiTheme="minorHAnsi" w:hAnsiTheme="minorHAnsi" w:cstheme="minorHAnsi"/>
                                <w:i w:val="0"/>
                                <w:iCs w:val="0"/>
                              </w:rPr>
                            </w:pPr>
                            <w:r w:rsidRPr="003C23C3">
                              <w:rPr>
                                <w:rFonts w:asciiTheme="minorHAnsi" w:hAnsiTheme="minorHAnsi" w:cstheme="minorHAnsi"/>
                                <w:i w:val="0"/>
                                <w:iCs w:val="0"/>
                              </w:rPr>
                              <w:t>We have a track record of strong outcomes for both our disadvantaged and non-disadvantaged cohort; however, there remains a distance between these measures. In order to sustain the attainment performance of those students not deemed to be disadvantaged, whilst improving progress for our disadvantaged students, we must make the best use of teaching and learning strategies which have a strong and sustainable impact on those students most in need. </w:t>
                            </w:r>
                          </w:p>
                          <w:p w14:paraId="251F5E2B" w14:textId="77777777" w:rsidR="002E0ECF" w:rsidRPr="003C23C3" w:rsidRDefault="002E0ECF">
                            <w:pPr>
                              <w:spacing w:before="10"/>
                              <w:rPr>
                                <w:rFonts w:asciiTheme="minorHAnsi" w:hAnsiTheme="minorHAnsi" w:cstheme="minorHAnsi"/>
                                <w:sz w:val="24"/>
                                <w:szCs w:val="24"/>
                              </w:rPr>
                            </w:pPr>
                          </w:p>
                          <w:p w14:paraId="647D863E" w14:textId="77777777" w:rsidR="002E0ECF" w:rsidRPr="004F038B" w:rsidRDefault="002E0ECF" w:rsidP="00F00177">
                            <w:pPr>
                              <w:pStyle w:val="BodyText"/>
                              <w:spacing w:before="55" w:line="288" w:lineRule="auto"/>
                              <w:ind w:left="465" w:right="204"/>
                              <w:rPr>
                                <w:rFonts w:asciiTheme="minorHAnsi" w:hAnsiTheme="minorHAnsi" w:cstheme="minorHAns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7C2FB" id="_x0000_t202" coordsize="21600,21600" o:spt="202" path="m,l,21600r21600,l21600,xe">
                <v:stroke joinstyle="miter"/>
                <v:path gradientshapeok="t" o:connecttype="rect"/>
              </v:shapetype>
              <v:shape id="docshape2" o:spid="_x0000_s1026" type="#_x0000_t202" style="position:absolute;margin-left:0;margin-top:12.4pt;width:528pt;height:361.25pt;z-index:-2516587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" filled="f" strokeweight=".48pt">
                <v:textbox inset="0,0,0,0">
                  <w:txbxContent>
                    <w:p w14:paraId="349B5A31" w14:textId="508BDD7E" w:rsidR="002E0ECF" w:rsidRPr="00A84E64" w:rsidRDefault="002E0ECF" w:rsidP="00801627">
                      <w:pPr>
                        <w:pStyle w:val="BodyText"/>
                        <w:spacing w:line="288" w:lineRule="auto"/>
                        <w:ind w:left="105" w:right="204"/>
                        <w:rPr>
                          <w:rFonts w:asciiTheme="minorHAnsi" w:hAnsiTheme="minorHAnsi" w:cstheme="minorHAnsi"/>
                          <w:i w:val="0"/>
                          <w:iCs w:val="0"/>
                          <w:color w:val="0D0D0D"/>
                          <w:lang w:val="en-GB"/>
                        </w:rPr>
                      </w:pPr>
                      <w:r w:rsidRPr="00A84E64">
                        <w:rPr>
                          <w:rFonts w:asciiTheme="minorHAnsi" w:hAnsiTheme="minorHAnsi" w:cstheme="minorHAnsi"/>
                          <w:i w:val="0"/>
                          <w:iCs w:val="0"/>
                          <w:color w:val="0D0D0D"/>
                          <w:lang w:val="en-GB"/>
                        </w:rPr>
                        <w:t>Welland Park Academy is dedicated to helping every student achieve their full potential while narrowing the attainment and progress gap between disadvantaged students and their peers. This strategy values evidence-based research in identifying the most effective activities and interventions, particularly those that focus on delivering the highest quality teaching.</w:t>
                      </w:r>
                    </w:p>
                    <w:p w14:paraId="46DFD315" w14:textId="7C432ECC" w:rsidR="002E0ECF" w:rsidRPr="00A84E64" w:rsidRDefault="002E0ECF" w:rsidP="00801627">
                      <w:pPr>
                        <w:pStyle w:val="BodyText"/>
                        <w:spacing w:line="288" w:lineRule="auto"/>
                        <w:ind w:left="105" w:right="204"/>
                        <w:rPr>
                          <w:rFonts w:asciiTheme="minorHAnsi" w:hAnsiTheme="minorHAnsi" w:cstheme="minorHAnsi"/>
                          <w:i w:val="0"/>
                          <w:iCs w:val="0"/>
                          <w:color w:val="0D0D0D"/>
                          <w:lang w:val="en-GB"/>
                        </w:rPr>
                      </w:pPr>
                      <w:r w:rsidRPr="00A84E64">
                        <w:rPr>
                          <w:rFonts w:asciiTheme="minorHAnsi" w:hAnsiTheme="minorHAnsi" w:cstheme="minorHAnsi"/>
                          <w:i w:val="0"/>
                          <w:iCs w:val="0"/>
                          <w:color w:val="0D0D0D"/>
                          <w:lang w:val="en-GB"/>
                        </w:rPr>
                        <w:t>Our approach is rooted in educating the whole child, ensuring that as many barriers as possible are removed. This enables students to fully engage with their education and thrive in their learning environment.</w:t>
                      </w:r>
                    </w:p>
                    <w:p w14:paraId="13B198D6" w14:textId="2D9852DF" w:rsidR="002E0ECF" w:rsidRPr="00A84E64" w:rsidRDefault="002E0ECF" w:rsidP="00801627">
                      <w:pPr>
                        <w:pStyle w:val="BodyText"/>
                        <w:spacing w:line="288" w:lineRule="auto"/>
                        <w:ind w:left="105" w:right="204"/>
                        <w:rPr>
                          <w:rFonts w:asciiTheme="minorHAnsi" w:hAnsiTheme="minorHAnsi" w:cstheme="minorHAnsi"/>
                          <w:i w:val="0"/>
                          <w:iCs w:val="0"/>
                          <w:color w:val="0D0D0D"/>
                          <w:lang w:val="en-GB"/>
                        </w:rPr>
                      </w:pPr>
                      <w:r w:rsidRPr="00A84E64">
                        <w:rPr>
                          <w:rFonts w:asciiTheme="minorHAnsi" w:hAnsiTheme="minorHAnsi" w:cstheme="minorHAnsi"/>
                          <w:i w:val="0"/>
                          <w:iCs w:val="0"/>
                          <w:color w:val="0D0D0D"/>
                          <w:lang w:val="en-GB"/>
                        </w:rPr>
                        <w:t>The plan seeks to address challenges faced by disadvantaged students, reducing the attainment gap between them and non-disadvantaged peers. By implementing a three-tiered approach, aligned with guidance from the Department for Education (DfE) and the Education Endowment Foundation (EEF), we aim to embed strategies at every level to improve the educational outcomes and wellbeing of disadvantaged students.</w:t>
                      </w:r>
                    </w:p>
                    <w:p w14:paraId="7E3728A6" w14:textId="0F75008E" w:rsidR="002E0ECF" w:rsidRPr="003C23C3" w:rsidRDefault="002E0ECF" w:rsidP="00A84E64">
                      <w:pPr>
                        <w:pStyle w:val="BodyText"/>
                        <w:spacing w:line="288" w:lineRule="auto"/>
                        <w:ind w:left="105" w:right="204"/>
                        <w:rPr>
                          <w:rFonts w:asciiTheme="minorHAnsi" w:hAnsiTheme="minorHAnsi" w:cstheme="minorHAnsi"/>
                          <w:i w:val="0"/>
                          <w:iCs w:val="0"/>
                        </w:rPr>
                      </w:pPr>
                      <w:r w:rsidRPr="003C23C3">
                        <w:rPr>
                          <w:rFonts w:asciiTheme="minorHAnsi" w:hAnsiTheme="minorHAnsi" w:cstheme="minorHAnsi"/>
                          <w:i w:val="0"/>
                          <w:iCs w:val="0"/>
                          <w:color w:val="0D0D0D"/>
                        </w:rPr>
                        <w:t>The</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intent</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of</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our</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strategy</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plan</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is</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to</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work</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with</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our</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disadvantaged</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students</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to</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ensure that they access the curriculum and all opportunities to realise their full potential.</w:t>
                      </w:r>
                      <w:r w:rsidRPr="003C23C3">
                        <w:rPr>
                          <w:rFonts w:asciiTheme="minorHAnsi" w:hAnsiTheme="minorHAnsi" w:cstheme="minorHAnsi"/>
                          <w:i w:val="0"/>
                          <w:iCs w:val="0"/>
                        </w:rPr>
                        <w:t xml:space="preserve"> </w:t>
                      </w:r>
                      <w:r w:rsidRPr="003C23C3">
                        <w:rPr>
                          <w:rFonts w:asciiTheme="minorHAnsi" w:hAnsiTheme="minorHAnsi" w:cstheme="minorHAnsi"/>
                          <w:i w:val="0"/>
                          <w:iCs w:val="0"/>
                          <w:color w:val="0D0D0D"/>
                        </w:rPr>
                        <w:t>Ensuring</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parity</w:t>
                      </w:r>
                      <w:r w:rsidRPr="003C23C3">
                        <w:rPr>
                          <w:rFonts w:asciiTheme="minorHAnsi" w:hAnsiTheme="minorHAnsi" w:cstheme="minorHAnsi"/>
                          <w:i w:val="0"/>
                          <w:iCs w:val="0"/>
                          <w:color w:val="0D0D0D"/>
                          <w:spacing w:val="-5"/>
                        </w:rPr>
                        <w:t xml:space="preserve"> </w:t>
                      </w:r>
                      <w:r w:rsidRPr="003C23C3">
                        <w:rPr>
                          <w:rFonts w:asciiTheme="minorHAnsi" w:hAnsiTheme="minorHAnsi" w:cstheme="minorHAnsi"/>
                          <w:i w:val="0"/>
                          <w:iCs w:val="0"/>
                          <w:color w:val="0D0D0D"/>
                        </w:rPr>
                        <w:t>of</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outcomes</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for</w:t>
                      </w:r>
                      <w:r w:rsidRPr="003C23C3">
                        <w:rPr>
                          <w:rFonts w:asciiTheme="minorHAnsi" w:hAnsiTheme="minorHAnsi" w:cstheme="minorHAnsi"/>
                          <w:i w:val="0"/>
                          <w:iCs w:val="0"/>
                          <w:color w:val="0D0D0D"/>
                          <w:spacing w:val="-4"/>
                        </w:rPr>
                        <w:t xml:space="preserve"> </w:t>
                      </w:r>
                      <w:r w:rsidRPr="003C23C3">
                        <w:rPr>
                          <w:rFonts w:asciiTheme="minorHAnsi" w:hAnsiTheme="minorHAnsi" w:cstheme="minorHAnsi"/>
                          <w:i w:val="0"/>
                          <w:iCs w:val="0"/>
                          <w:color w:val="0D0D0D"/>
                        </w:rPr>
                        <w:t>all</w:t>
                      </w:r>
                      <w:r w:rsidRPr="003C23C3">
                        <w:rPr>
                          <w:rFonts w:asciiTheme="minorHAnsi" w:hAnsiTheme="minorHAnsi" w:cstheme="minorHAnsi"/>
                          <w:i w:val="0"/>
                          <w:iCs w:val="0"/>
                          <w:color w:val="0D0D0D"/>
                          <w:spacing w:val="-4"/>
                        </w:rPr>
                        <w:t xml:space="preserve"> </w:t>
                      </w:r>
                      <w:r w:rsidRPr="003C23C3">
                        <w:rPr>
                          <w:rFonts w:asciiTheme="minorHAnsi" w:hAnsiTheme="minorHAnsi" w:cstheme="minorHAnsi"/>
                          <w:i w:val="0"/>
                          <w:iCs w:val="0"/>
                          <w:color w:val="0D0D0D"/>
                        </w:rPr>
                        <w:t>educational</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groups</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is</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a</w:t>
                      </w:r>
                      <w:r w:rsidRPr="003C23C3">
                        <w:rPr>
                          <w:rFonts w:asciiTheme="minorHAnsi" w:hAnsiTheme="minorHAnsi" w:cstheme="minorHAnsi"/>
                          <w:i w:val="0"/>
                          <w:iCs w:val="0"/>
                          <w:color w:val="0D0D0D"/>
                          <w:spacing w:val="-2"/>
                        </w:rPr>
                        <w:t xml:space="preserve"> </w:t>
                      </w:r>
                      <w:r w:rsidRPr="003C23C3">
                        <w:rPr>
                          <w:rFonts w:asciiTheme="minorHAnsi" w:hAnsiTheme="minorHAnsi" w:cstheme="minorHAnsi"/>
                          <w:i w:val="0"/>
                          <w:iCs w:val="0"/>
                          <w:color w:val="0D0D0D"/>
                        </w:rPr>
                        <w:t>key</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part</w:t>
                      </w:r>
                      <w:r w:rsidRPr="003C23C3">
                        <w:rPr>
                          <w:rFonts w:asciiTheme="minorHAnsi" w:hAnsiTheme="minorHAnsi" w:cstheme="minorHAnsi"/>
                          <w:i w:val="0"/>
                          <w:iCs w:val="0"/>
                          <w:color w:val="0D0D0D"/>
                          <w:spacing w:val="-6"/>
                        </w:rPr>
                        <w:t xml:space="preserve"> </w:t>
                      </w:r>
                      <w:r w:rsidRPr="003C23C3">
                        <w:rPr>
                          <w:rFonts w:asciiTheme="minorHAnsi" w:hAnsiTheme="minorHAnsi" w:cstheme="minorHAnsi"/>
                          <w:i w:val="0"/>
                          <w:iCs w:val="0"/>
                          <w:color w:val="0D0D0D"/>
                        </w:rPr>
                        <w:t>of</w:t>
                      </w:r>
                      <w:r w:rsidRPr="003C23C3">
                        <w:rPr>
                          <w:rFonts w:asciiTheme="minorHAnsi" w:hAnsiTheme="minorHAnsi" w:cstheme="minorHAnsi"/>
                          <w:i w:val="0"/>
                          <w:iCs w:val="0"/>
                          <w:color w:val="0D0D0D"/>
                          <w:spacing w:val="-3"/>
                        </w:rPr>
                        <w:t xml:space="preserve"> </w:t>
                      </w:r>
                      <w:r w:rsidRPr="003C23C3">
                        <w:rPr>
                          <w:rFonts w:asciiTheme="minorHAnsi" w:hAnsiTheme="minorHAnsi" w:cstheme="minorHAnsi"/>
                          <w:i w:val="0"/>
                          <w:iCs w:val="0"/>
                          <w:color w:val="0D0D0D"/>
                        </w:rPr>
                        <w:t>our</w:t>
                      </w:r>
                      <w:r w:rsidRPr="003C23C3">
                        <w:rPr>
                          <w:rFonts w:asciiTheme="minorHAnsi" w:hAnsiTheme="minorHAnsi" w:cstheme="minorHAnsi"/>
                          <w:i w:val="0"/>
                          <w:iCs w:val="0"/>
                          <w:color w:val="0D0D0D"/>
                          <w:spacing w:val="-4"/>
                        </w:rPr>
                        <w:t xml:space="preserve"> </w:t>
                      </w:r>
                      <w:r w:rsidRPr="003C23C3">
                        <w:rPr>
                          <w:rFonts w:asciiTheme="minorHAnsi" w:hAnsiTheme="minorHAnsi" w:cstheme="minorHAnsi"/>
                          <w:i w:val="0"/>
                          <w:iCs w:val="0"/>
                          <w:color w:val="0D0D0D"/>
                        </w:rPr>
                        <w:t>school development plan.</w:t>
                      </w:r>
                    </w:p>
                    <w:p w14:paraId="6ED6539C" w14:textId="77528BFB" w:rsidR="002E0ECF" w:rsidRPr="003C23C3" w:rsidRDefault="002E0ECF" w:rsidP="00A84E64">
                      <w:pPr>
                        <w:pStyle w:val="BodyText"/>
                        <w:spacing w:line="288" w:lineRule="auto"/>
                        <w:ind w:left="105" w:right="204"/>
                        <w:rPr>
                          <w:rFonts w:asciiTheme="minorHAnsi" w:hAnsiTheme="minorHAnsi" w:cstheme="minorHAnsi"/>
                          <w:i w:val="0"/>
                          <w:iCs w:val="0"/>
                        </w:rPr>
                      </w:pPr>
                      <w:r w:rsidRPr="003C23C3">
                        <w:rPr>
                          <w:rFonts w:asciiTheme="minorHAnsi" w:hAnsiTheme="minorHAnsi" w:cstheme="minorHAnsi"/>
                          <w:i w:val="0"/>
                          <w:iCs w:val="0"/>
                        </w:rPr>
                        <w:t>We have a track record of strong outcomes for both our disadvantaged and non-disadvantaged cohort; however, there remains a distance between these measures. In order to sustain the attainment performance of those students not deemed to be disadvantaged, whilst improving progress for our disadvantaged students, we must make the best use of teaching and learning strategies which have a strong and sustainable impact on those students most in need. </w:t>
                      </w:r>
                    </w:p>
                    <w:p w14:paraId="251F5E2B" w14:textId="77777777" w:rsidR="002E0ECF" w:rsidRPr="003C23C3" w:rsidRDefault="002E0ECF">
                      <w:pPr>
                        <w:spacing w:before="10"/>
                        <w:rPr>
                          <w:rFonts w:asciiTheme="minorHAnsi" w:hAnsiTheme="minorHAnsi" w:cstheme="minorHAnsi"/>
                          <w:sz w:val="24"/>
                          <w:szCs w:val="24"/>
                        </w:rPr>
                      </w:pPr>
                    </w:p>
                    <w:p w14:paraId="647D863E" w14:textId="77777777" w:rsidR="002E0ECF" w:rsidRPr="004F038B" w:rsidRDefault="002E0ECF" w:rsidP="00F00177">
                      <w:pPr>
                        <w:pStyle w:val="BodyText"/>
                        <w:spacing w:before="55" w:line="288" w:lineRule="auto"/>
                        <w:ind w:left="465" w:right="204"/>
                        <w:rPr>
                          <w:rFonts w:asciiTheme="minorHAnsi" w:hAnsiTheme="minorHAnsi" w:cstheme="minorHAnsi"/>
                          <w:sz w:val="22"/>
                          <w:szCs w:val="22"/>
                        </w:rPr>
                      </w:pPr>
                    </w:p>
                  </w:txbxContent>
                </v:textbox>
                <w10:wrap type="topAndBottom" anchorx="margin"/>
              </v:shape>
            </w:pict>
          </mc:Fallback>
        </mc:AlternateContent>
      </w:r>
    </w:p>
    <w:p w14:paraId="3E517B78" w14:textId="40FD8002" w:rsidR="009147BE" w:rsidRPr="00343104" w:rsidRDefault="00CF5A18">
      <w:pPr>
        <w:spacing w:before="89"/>
        <w:ind w:left="112"/>
        <w:rPr>
          <w:rFonts w:asciiTheme="minorHAnsi" w:hAnsiTheme="minorHAnsi" w:cstheme="minorHAnsi"/>
          <w:b/>
          <w:sz w:val="32"/>
        </w:rPr>
      </w:pPr>
      <w:r w:rsidRPr="00343104">
        <w:rPr>
          <w:rFonts w:asciiTheme="minorHAnsi" w:hAnsiTheme="minorHAnsi" w:cstheme="minorHAnsi"/>
          <w:b/>
          <w:color w:val="0F4F75"/>
          <w:spacing w:val="-2"/>
          <w:sz w:val="32"/>
        </w:rPr>
        <w:t>Challenges</w:t>
      </w:r>
    </w:p>
    <w:p w14:paraId="56FA7585" w14:textId="77777777" w:rsidR="009147BE" w:rsidRPr="004F038B" w:rsidRDefault="00CF5A18" w:rsidP="004F038B">
      <w:pPr>
        <w:ind w:left="112" w:right="939"/>
        <w:rPr>
          <w:rFonts w:asciiTheme="minorHAnsi" w:hAnsiTheme="minorHAnsi" w:cstheme="minorHAnsi"/>
        </w:rPr>
      </w:pPr>
      <w:r w:rsidRPr="004F038B">
        <w:rPr>
          <w:rFonts w:asciiTheme="minorHAnsi" w:hAnsiTheme="minorHAnsi" w:cstheme="minorHAnsi"/>
        </w:rPr>
        <w:t>This</w:t>
      </w:r>
      <w:r w:rsidRPr="004F038B">
        <w:rPr>
          <w:rFonts w:asciiTheme="minorHAnsi" w:hAnsiTheme="minorHAnsi" w:cstheme="minorHAnsi"/>
          <w:spacing w:val="-6"/>
        </w:rPr>
        <w:t xml:space="preserve"> </w:t>
      </w:r>
      <w:r w:rsidRPr="004F038B">
        <w:rPr>
          <w:rFonts w:asciiTheme="minorHAnsi" w:hAnsiTheme="minorHAnsi" w:cstheme="minorHAnsi"/>
        </w:rPr>
        <w:t>details</w:t>
      </w:r>
      <w:r w:rsidRPr="004F038B">
        <w:rPr>
          <w:rFonts w:asciiTheme="minorHAnsi" w:hAnsiTheme="minorHAnsi" w:cstheme="minorHAnsi"/>
          <w:spacing w:val="-1"/>
        </w:rPr>
        <w:t xml:space="preserve"> </w:t>
      </w:r>
      <w:r w:rsidRPr="004F038B">
        <w:rPr>
          <w:rFonts w:asciiTheme="minorHAnsi" w:hAnsiTheme="minorHAnsi" w:cstheme="minorHAnsi"/>
        </w:rPr>
        <w:t>the</w:t>
      </w:r>
      <w:r w:rsidRPr="004F038B">
        <w:rPr>
          <w:rFonts w:asciiTheme="minorHAnsi" w:hAnsiTheme="minorHAnsi" w:cstheme="minorHAnsi"/>
          <w:spacing w:val="-5"/>
        </w:rPr>
        <w:t xml:space="preserve"> </w:t>
      </w:r>
      <w:r w:rsidRPr="004F038B">
        <w:rPr>
          <w:rFonts w:asciiTheme="minorHAnsi" w:hAnsiTheme="minorHAnsi" w:cstheme="minorHAnsi"/>
        </w:rPr>
        <w:t>key</w:t>
      </w:r>
      <w:r w:rsidRPr="004F038B">
        <w:rPr>
          <w:rFonts w:asciiTheme="minorHAnsi" w:hAnsiTheme="minorHAnsi" w:cstheme="minorHAnsi"/>
          <w:spacing w:val="-5"/>
        </w:rPr>
        <w:t xml:space="preserve"> </w:t>
      </w:r>
      <w:r w:rsidRPr="004F038B">
        <w:rPr>
          <w:rFonts w:asciiTheme="minorHAnsi" w:hAnsiTheme="minorHAnsi" w:cstheme="minorHAnsi"/>
        </w:rPr>
        <w:t>challenges</w:t>
      </w:r>
      <w:r w:rsidRPr="004F038B">
        <w:rPr>
          <w:rFonts w:asciiTheme="minorHAnsi" w:hAnsiTheme="minorHAnsi" w:cstheme="minorHAnsi"/>
          <w:spacing w:val="-3"/>
        </w:rPr>
        <w:t xml:space="preserve"> </w:t>
      </w:r>
      <w:r w:rsidRPr="004F038B">
        <w:rPr>
          <w:rFonts w:asciiTheme="minorHAnsi" w:hAnsiTheme="minorHAnsi" w:cstheme="minorHAnsi"/>
        </w:rPr>
        <w:t>to</w:t>
      </w:r>
      <w:r w:rsidRPr="004F038B">
        <w:rPr>
          <w:rFonts w:asciiTheme="minorHAnsi" w:hAnsiTheme="minorHAnsi" w:cstheme="minorHAnsi"/>
          <w:spacing w:val="-3"/>
        </w:rPr>
        <w:t xml:space="preserve"> </w:t>
      </w:r>
      <w:r w:rsidRPr="004F038B">
        <w:rPr>
          <w:rFonts w:asciiTheme="minorHAnsi" w:hAnsiTheme="minorHAnsi" w:cstheme="minorHAnsi"/>
        </w:rPr>
        <w:t>achievement</w:t>
      </w:r>
      <w:r w:rsidRPr="004F038B">
        <w:rPr>
          <w:rFonts w:asciiTheme="minorHAnsi" w:hAnsiTheme="minorHAnsi" w:cstheme="minorHAnsi"/>
          <w:spacing w:val="-3"/>
        </w:rPr>
        <w:t xml:space="preserve"> </w:t>
      </w:r>
      <w:r w:rsidRPr="004F038B">
        <w:rPr>
          <w:rFonts w:asciiTheme="minorHAnsi" w:hAnsiTheme="minorHAnsi" w:cstheme="minorHAnsi"/>
        </w:rPr>
        <w:t>that</w:t>
      </w:r>
      <w:r w:rsidRPr="004F038B">
        <w:rPr>
          <w:rFonts w:asciiTheme="minorHAnsi" w:hAnsiTheme="minorHAnsi" w:cstheme="minorHAnsi"/>
          <w:spacing w:val="-3"/>
        </w:rPr>
        <w:t xml:space="preserve"> </w:t>
      </w:r>
      <w:r w:rsidRPr="004F038B">
        <w:rPr>
          <w:rFonts w:asciiTheme="minorHAnsi" w:hAnsiTheme="minorHAnsi" w:cstheme="minorHAnsi"/>
        </w:rPr>
        <w:t>we</w:t>
      </w:r>
      <w:r w:rsidRPr="004F038B">
        <w:rPr>
          <w:rFonts w:asciiTheme="minorHAnsi" w:hAnsiTheme="minorHAnsi" w:cstheme="minorHAnsi"/>
          <w:spacing w:val="-3"/>
        </w:rPr>
        <w:t xml:space="preserve"> </w:t>
      </w:r>
      <w:r w:rsidRPr="004F038B">
        <w:rPr>
          <w:rFonts w:asciiTheme="minorHAnsi" w:hAnsiTheme="minorHAnsi" w:cstheme="minorHAnsi"/>
        </w:rPr>
        <w:t>have identified</w:t>
      </w:r>
      <w:r w:rsidRPr="004F038B">
        <w:rPr>
          <w:rFonts w:asciiTheme="minorHAnsi" w:hAnsiTheme="minorHAnsi" w:cstheme="minorHAnsi"/>
          <w:spacing w:val="-3"/>
        </w:rPr>
        <w:t xml:space="preserve"> </w:t>
      </w:r>
      <w:r w:rsidRPr="004F038B">
        <w:rPr>
          <w:rFonts w:asciiTheme="minorHAnsi" w:hAnsiTheme="minorHAnsi" w:cstheme="minorHAnsi"/>
        </w:rPr>
        <w:t>among</w:t>
      </w:r>
      <w:r w:rsidRPr="004F038B">
        <w:rPr>
          <w:rFonts w:asciiTheme="minorHAnsi" w:hAnsiTheme="minorHAnsi" w:cstheme="minorHAnsi"/>
          <w:spacing w:val="-2"/>
        </w:rPr>
        <w:t xml:space="preserve"> </w:t>
      </w:r>
      <w:r w:rsidRPr="004F038B">
        <w:rPr>
          <w:rFonts w:asciiTheme="minorHAnsi" w:hAnsiTheme="minorHAnsi" w:cstheme="minorHAnsi"/>
        </w:rPr>
        <w:t>our disadvantaged pupils.</w:t>
      </w:r>
    </w:p>
    <w:p w14:paraId="617B61BB" w14:textId="77777777" w:rsidR="009147BE" w:rsidRPr="00343104" w:rsidRDefault="009147BE">
      <w:pPr>
        <w:spacing w:before="3"/>
        <w:rPr>
          <w:rFonts w:asciiTheme="minorHAnsi" w:hAnsiTheme="minorHAnsi" w:cstheme="minorHAnsi"/>
          <w:sz w:val="21"/>
        </w:rPr>
      </w:pPr>
    </w:p>
    <w:tbl>
      <w:tblPr>
        <w:tblW w:w="103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884"/>
      </w:tblGrid>
      <w:tr w:rsidR="009147BE" w:rsidRPr="00343104" w14:paraId="747BABE3" w14:textId="77777777" w:rsidTr="00343104">
        <w:trPr>
          <w:trHeight w:val="671"/>
        </w:trPr>
        <w:tc>
          <w:tcPr>
            <w:tcW w:w="1479" w:type="dxa"/>
            <w:shd w:val="clear" w:color="auto" w:fill="D7E1E9"/>
          </w:tcPr>
          <w:p w14:paraId="55612AC9" w14:textId="77777777" w:rsidR="009147BE" w:rsidRPr="00343104" w:rsidRDefault="00CF5A18">
            <w:pPr>
              <w:pStyle w:val="TableParagraph"/>
              <w:spacing w:before="55"/>
              <w:rPr>
                <w:rFonts w:asciiTheme="minorHAnsi" w:hAnsiTheme="minorHAnsi" w:cstheme="minorHAnsi"/>
                <w:b/>
                <w:sz w:val="24"/>
              </w:rPr>
            </w:pPr>
            <w:r w:rsidRPr="00343104">
              <w:rPr>
                <w:rFonts w:asciiTheme="minorHAnsi" w:hAnsiTheme="minorHAnsi" w:cstheme="minorHAnsi"/>
                <w:b/>
                <w:color w:val="0D0D0D"/>
                <w:spacing w:val="-2"/>
                <w:sz w:val="24"/>
              </w:rPr>
              <w:t>Challenge number</w:t>
            </w:r>
          </w:p>
        </w:tc>
        <w:tc>
          <w:tcPr>
            <w:tcW w:w="8884" w:type="dxa"/>
            <w:shd w:val="clear" w:color="auto" w:fill="D7E1E9"/>
          </w:tcPr>
          <w:p w14:paraId="0BB3316C" w14:textId="77777777" w:rsidR="009147BE" w:rsidRPr="00343104" w:rsidRDefault="00CF5A18">
            <w:pPr>
              <w:pStyle w:val="TableParagraph"/>
              <w:spacing w:before="55"/>
              <w:ind w:left="165"/>
              <w:rPr>
                <w:rFonts w:asciiTheme="minorHAnsi" w:hAnsiTheme="minorHAnsi" w:cstheme="minorHAnsi"/>
                <w:b/>
                <w:sz w:val="24"/>
              </w:rPr>
            </w:pPr>
            <w:r w:rsidRPr="00343104">
              <w:rPr>
                <w:rFonts w:asciiTheme="minorHAnsi" w:hAnsiTheme="minorHAnsi" w:cstheme="minorHAnsi"/>
                <w:b/>
                <w:color w:val="0D0D0D"/>
                <w:sz w:val="24"/>
              </w:rPr>
              <w:t>Detail</w:t>
            </w:r>
            <w:r w:rsidRPr="00343104">
              <w:rPr>
                <w:rFonts w:asciiTheme="minorHAnsi" w:hAnsiTheme="minorHAnsi" w:cstheme="minorHAnsi"/>
                <w:b/>
                <w:color w:val="0D0D0D"/>
                <w:spacing w:val="-3"/>
                <w:sz w:val="24"/>
              </w:rPr>
              <w:t xml:space="preserve"> </w:t>
            </w:r>
            <w:r w:rsidRPr="00343104">
              <w:rPr>
                <w:rFonts w:asciiTheme="minorHAnsi" w:hAnsiTheme="minorHAnsi" w:cstheme="minorHAnsi"/>
                <w:b/>
                <w:color w:val="0D0D0D"/>
                <w:sz w:val="24"/>
              </w:rPr>
              <w:t>of</w:t>
            </w:r>
            <w:r w:rsidRPr="00343104">
              <w:rPr>
                <w:rFonts w:asciiTheme="minorHAnsi" w:hAnsiTheme="minorHAnsi" w:cstheme="minorHAnsi"/>
                <w:b/>
                <w:color w:val="0D0D0D"/>
                <w:spacing w:val="-3"/>
                <w:sz w:val="24"/>
              </w:rPr>
              <w:t xml:space="preserve"> </w:t>
            </w:r>
            <w:r w:rsidRPr="00343104">
              <w:rPr>
                <w:rFonts w:asciiTheme="minorHAnsi" w:hAnsiTheme="minorHAnsi" w:cstheme="minorHAnsi"/>
                <w:b/>
                <w:color w:val="0D0D0D"/>
                <w:spacing w:val="-2"/>
                <w:sz w:val="24"/>
              </w:rPr>
              <w:t>challenge</w:t>
            </w:r>
          </w:p>
        </w:tc>
      </w:tr>
      <w:tr w:rsidR="001904CD" w:rsidRPr="00343104" w14:paraId="30448724" w14:textId="77777777" w:rsidTr="00725603">
        <w:trPr>
          <w:trHeight w:val="2656"/>
        </w:trPr>
        <w:tc>
          <w:tcPr>
            <w:tcW w:w="1479" w:type="dxa"/>
          </w:tcPr>
          <w:p w14:paraId="1D60C8E4" w14:textId="02C51210" w:rsidR="001904CD" w:rsidRPr="00343104" w:rsidRDefault="00725603">
            <w:pPr>
              <w:pStyle w:val="TableParagraph"/>
              <w:rPr>
                <w:rFonts w:asciiTheme="minorHAnsi" w:hAnsiTheme="minorHAnsi" w:cstheme="minorHAnsi"/>
                <w:color w:val="0D0D0D"/>
              </w:rPr>
            </w:pPr>
            <w:r>
              <w:rPr>
                <w:rFonts w:asciiTheme="minorHAnsi" w:hAnsiTheme="minorHAnsi" w:cstheme="minorHAnsi"/>
                <w:color w:val="0D0D0D"/>
              </w:rPr>
              <w:t>1</w:t>
            </w:r>
          </w:p>
        </w:tc>
        <w:tc>
          <w:tcPr>
            <w:tcW w:w="8884" w:type="dxa"/>
          </w:tcPr>
          <w:p w14:paraId="4A8255C9" w14:textId="5D4D496B" w:rsidR="001904CD" w:rsidRDefault="001904CD" w:rsidP="00D85B67">
            <w:pPr>
              <w:pStyle w:val="TableParagraph"/>
              <w:ind w:left="107"/>
              <w:rPr>
                <w:rStyle w:val="eop"/>
                <w:rFonts w:ascii="Calibri" w:hAnsi="Calibri" w:cs="Calibri"/>
                <w:color w:val="0D0D0D"/>
                <w:shd w:val="clear" w:color="auto" w:fill="FFFFFF"/>
              </w:rPr>
            </w:pPr>
            <w:r>
              <w:rPr>
                <w:rStyle w:val="normaltextrun"/>
                <w:rFonts w:ascii="Calibri" w:hAnsi="Calibri" w:cs="Calibri"/>
                <w:color w:val="0D0D0D"/>
                <w:shd w:val="clear" w:color="auto" w:fill="FFFFFF"/>
              </w:rPr>
              <w:t>Our disadvantaged students face a range of academic challenges:</w:t>
            </w:r>
            <w:r>
              <w:rPr>
                <w:rStyle w:val="eop"/>
                <w:rFonts w:ascii="Calibri" w:hAnsi="Calibri" w:cs="Calibri"/>
                <w:color w:val="0D0D0D"/>
                <w:shd w:val="clear" w:color="auto" w:fill="FFFFFF"/>
              </w:rPr>
              <w:t> </w:t>
            </w:r>
          </w:p>
          <w:p w14:paraId="07AC0045" w14:textId="77777777" w:rsidR="00B9016F" w:rsidRDefault="00B9016F" w:rsidP="00D85B67">
            <w:pPr>
              <w:pStyle w:val="TableParagraph"/>
              <w:ind w:left="107"/>
              <w:rPr>
                <w:rFonts w:asciiTheme="minorHAnsi" w:hAnsiTheme="minorHAnsi" w:cstheme="minorHAnsi"/>
                <w:color w:val="0D0D0D"/>
              </w:rPr>
            </w:pPr>
            <w:r>
              <w:rPr>
                <w:rFonts w:asciiTheme="minorHAnsi" w:hAnsiTheme="minorHAnsi" w:cstheme="minorHAnsi"/>
                <w:color w:val="0D0D0D"/>
              </w:rPr>
              <w:t xml:space="preserve">Students that join are lower in terms of year 6 SATS and have </w:t>
            </w:r>
            <w:r w:rsidR="00CC2DC3">
              <w:rPr>
                <w:rFonts w:asciiTheme="minorHAnsi" w:hAnsiTheme="minorHAnsi" w:cstheme="minorHAnsi"/>
                <w:color w:val="0D0D0D"/>
              </w:rPr>
              <w:t>significantly more social and emotional difficulties.</w:t>
            </w:r>
          </w:p>
          <w:p w14:paraId="6F910B3A" w14:textId="452A3F9E" w:rsidR="00CC2DC3" w:rsidRDefault="00CC2DC3" w:rsidP="00D85B67">
            <w:pPr>
              <w:pStyle w:val="TableParagraph"/>
              <w:ind w:left="107"/>
              <w:rPr>
                <w:rFonts w:asciiTheme="minorHAnsi" w:hAnsiTheme="minorHAnsi" w:cstheme="minorHAnsi"/>
                <w:color w:val="0D0D0D"/>
              </w:rPr>
            </w:pPr>
            <w:r>
              <w:rPr>
                <w:rFonts w:asciiTheme="minorHAnsi" w:hAnsiTheme="minorHAnsi" w:cstheme="minorHAnsi"/>
                <w:color w:val="0D0D0D"/>
              </w:rPr>
              <w:t xml:space="preserve">An increasing number </w:t>
            </w:r>
            <w:r w:rsidR="00057E26">
              <w:rPr>
                <w:rFonts w:asciiTheme="minorHAnsi" w:hAnsiTheme="minorHAnsi" w:cstheme="minorHAnsi"/>
                <w:color w:val="0D0D0D"/>
              </w:rPr>
              <w:t xml:space="preserve">(25%) </w:t>
            </w:r>
            <w:r>
              <w:rPr>
                <w:rFonts w:asciiTheme="minorHAnsi" w:hAnsiTheme="minorHAnsi" w:cstheme="minorHAnsi"/>
                <w:color w:val="0D0D0D"/>
              </w:rPr>
              <w:t xml:space="preserve">now come from over county borders from more deprived areas </w:t>
            </w:r>
            <w:r w:rsidR="00517619">
              <w:rPr>
                <w:rFonts w:asciiTheme="minorHAnsi" w:hAnsiTheme="minorHAnsi" w:cstheme="minorHAnsi"/>
                <w:color w:val="0D0D0D"/>
              </w:rPr>
              <w:t xml:space="preserve">(Corby, Kettering and majority from </w:t>
            </w:r>
            <w:proofErr w:type="spellStart"/>
            <w:r w:rsidR="00517619">
              <w:rPr>
                <w:rFonts w:asciiTheme="minorHAnsi" w:hAnsiTheme="minorHAnsi" w:cstheme="minorHAnsi"/>
                <w:color w:val="0D0D0D"/>
              </w:rPr>
              <w:t>Desborough</w:t>
            </w:r>
            <w:proofErr w:type="spellEnd"/>
            <w:r w:rsidR="00517619">
              <w:rPr>
                <w:rFonts w:asciiTheme="minorHAnsi" w:hAnsiTheme="minorHAnsi" w:cstheme="minorHAnsi"/>
                <w:color w:val="0D0D0D"/>
              </w:rPr>
              <w:t xml:space="preserve"> (51%)) </w:t>
            </w:r>
            <w:r>
              <w:rPr>
                <w:rFonts w:asciiTheme="minorHAnsi" w:hAnsiTheme="minorHAnsi" w:cstheme="minorHAnsi"/>
                <w:color w:val="0D0D0D"/>
              </w:rPr>
              <w:t>which leads to a lack of resources and parental means to support academic achievement.</w:t>
            </w:r>
            <w:r w:rsidR="005E2F9F">
              <w:rPr>
                <w:rFonts w:asciiTheme="minorHAnsi" w:hAnsiTheme="minorHAnsi" w:cstheme="minorHAnsi"/>
                <w:color w:val="0D0D0D"/>
              </w:rPr>
              <w:t xml:space="preserve"> This also leads to difficulties</w:t>
            </w:r>
            <w:r w:rsidR="00006C9B">
              <w:rPr>
                <w:rFonts w:asciiTheme="minorHAnsi" w:hAnsiTheme="minorHAnsi" w:cstheme="minorHAnsi"/>
                <w:color w:val="0D0D0D"/>
              </w:rPr>
              <w:t xml:space="preserve"> of forming friendship groups,</w:t>
            </w:r>
            <w:r w:rsidR="005E2F9F">
              <w:rPr>
                <w:rFonts w:asciiTheme="minorHAnsi" w:hAnsiTheme="minorHAnsi" w:cstheme="minorHAnsi"/>
                <w:color w:val="0D0D0D"/>
              </w:rPr>
              <w:t xml:space="preserve"> </w:t>
            </w:r>
            <w:r w:rsidR="00006C9B">
              <w:rPr>
                <w:rFonts w:asciiTheme="minorHAnsi" w:hAnsiTheme="minorHAnsi" w:cstheme="minorHAnsi"/>
                <w:color w:val="0D0D0D"/>
              </w:rPr>
              <w:t>cost of transport a</w:t>
            </w:r>
            <w:r w:rsidR="005E2F9F">
              <w:rPr>
                <w:rFonts w:asciiTheme="minorHAnsi" w:hAnsiTheme="minorHAnsi" w:cstheme="minorHAnsi"/>
                <w:color w:val="0D0D0D"/>
              </w:rPr>
              <w:t>n</w:t>
            </w:r>
            <w:r w:rsidR="00006C9B">
              <w:rPr>
                <w:rFonts w:asciiTheme="minorHAnsi" w:hAnsiTheme="minorHAnsi" w:cstheme="minorHAnsi"/>
                <w:color w:val="0D0D0D"/>
              </w:rPr>
              <w:t>d</w:t>
            </w:r>
            <w:r w:rsidR="005E2F9F">
              <w:rPr>
                <w:rFonts w:asciiTheme="minorHAnsi" w:hAnsiTheme="minorHAnsi" w:cstheme="minorHAnsi"/>
                <w:color w:val="0D0D0D"/>
              </w:rPr>
              <w:t xml:space="preserve"> time spent travelling and has a knock</w:t>
            </w:r>
            <w:r w:rsidR="00065194">
              <w:rPr>
                <w:rFonts w:asciiTheme="minorHAnsi" w:hAnsiTheme="minorHAnsi" w:cstheme="minorHAnsi"/>
                <w:color w:val="0D0D0D"/>
              </w:rPr>
              <w:t>-</w:t>
            </w:r>
            <w:r w:rsidR="005E2F9F">
              <w:rPr>
                <w:rFonts w:asciiTheme="minorHAnsi" w:hAnsiTheme="minorHAnsi" w:cstheme="minorHAnsi"/>
                <w:color w:val="0D0D0D"/>
              </w:rPr>
              <w:t>on effect on punctuality/attendance if travel plans are curtailed.</w:t>
            </w:r>
          </w:p>
          <w:p w14:paraId="61FB161C" w14:textId="77777777" w:rsidR="00CC2DC3" w:rsidRDefault="00CC2DC3" w:rsidP="00CC2DC3">
            <w:pPr>
              <w:pStyle w:val="TableParagraph"/>
              <w:rPr>
                <w:rFonts w:asciiTheme="minorHAnsi" w:hAnsiTheme="minorHAnsi" w:cstheme="minorHAnsi"/>
                <w:color w:val="0D0D0D"/>
                <w:lang w:val="en-GB"/>
              </w:rPr>
            </w:pPr>
            <w:r w:rsidRPr="00CC2DC3">
              <w:rPr>
                <w:rFonts w:asciiTheme="minorHAnsi" w:hAnsiTheme="minorHAnsi" w:cstheme="minorHAnsi"/>
                <w:color w:val="0D0D0D"/>
                <w:lang w:val="en-GB"/>
              </w:rPr>
              <w:t>In some cases, few or no academic or aspirational role models. </w:t>
            </w:r>
          </w:p>
          <w:p w14:paraId="7B185BD2" w14:textId="7B3AB626" w:rsidR="00CC2DC3" w:rsidRPr="00CC2DC3" w:rsidRDefault="00CC2DC3" w:rsidP="00CC2DC3">
            <w:pPr>
              <w:pStyle w:val="TableParagraph"/>
              <w:rPr>
                <w:rFonts w:asciiTheme="minorHAnsi" w:hAnsiTheme="minorHAnsi" w:cstheme="minorHAnsi"/>
                <w:color w:val="0D0D0D"/>
                <w:lang w:val="en-GB"/>
              </w:rPr>
            </w:pPr>
            <w:r>
              <w:rPr>
                <w:rFonts w:asciiTheme="minorHAnsi" w:hAnsiTheme="minorHAnsi" w:cstheme="minorHAnsi"/>
                <w:color w:val="0D0D0D"/>
                <w:lang w:val="en-GB"/>
              </w:rPr>
              <w:t>Gender divide between male and females in achievement.</w:t>
            </w:r>
          </w:p>
          <w:p w14:paraId="25079DFC" w14:textId="0C7121F7" w:rsidR="00CC2DC3" w:rsidRPr="00006C9B" w:rsidRDefault="00CC2DC3" w:rsidP="00006C9B">
            <w:pPr>
              <w:pStyle w:val="TableParagraph"/>
              <w:rPr>
                <w:rFonts w:asciiTheme="minorHAnsi" w:hAnsiTheme="minorHAnsi" w:cstheme="minorHAnsi"/>
                <w:color w:val="0D0D0D"/>
                <w:lang w:val="en-GB"/>
              </w:rPr>
            </w:pPr>
            <w:r w:rsidRPr="00CC2DC3">
              <w:rPr>
                <w:rFonts w:asciiTheme="minorHAnsi" w:hAnsiTheme="minorHAnsi" w:cstheme="minorHAnsi"/>
                <w:color w:val="0D0D0D"/>
                <w:lang w:val="en-GB"/>
              </w:rPr>
              <w:t>Limited study / planning skills. </w:t>
            </w:r>
          </w:p>
        </w:tc>
      </w:tr>
      <w:tr w:rsidR="00CC2DC3" w:rsidRPr="00343104" w14:paraId="37230C68" w14:textId="77777777" w:rsidTr="00343104">
        <w:trPr>
          <w:trHeight w:val="877"/>
        </w:trPr>
        <w:tc>
          <w:tcPr>
            <w:tcW w:w="1479" w:type="dxa"/>
          </w:tcPr>
          <w:p w14:paraId="5C185E40" w14:textId="5D52AB14" w:rsidR="00CC2DC3" w:rsidRPr="00343104" w:rsidRDefault="00725603">
            <w:pPr>
              <w:pStyle w:val="TableParagraph"/>
              <w:rPr>
                <w:rFonts w:asciiTheme="minorHAnsi" w:hAnsiTheme="minorHAnsi" w:cstheme="minorHAnsi"/>
                <w:color w:val="0D0D0D"/>
              </w:rPr>
            </w:pPr>
            <w:r>
              <w:rPr>
                <w:rFonts w:asciiTheme="minorHAnsi" w:hAnsiTheme="minorHAnsi" w:cstheme="minorHAnsi"/>
                <w:color w:val="0D0D0D"/>
              </w:rPr>
              <w:t>2</w:t>
            </w:r>
          </w:p>
        </w:tc>
        <w:tc>
          <w:tcPr>
            <w:tcW w:w="8884" w:type="dxa"/>
          </w:tcPr>
          <w:p w14:paraId="074AF3C6" w14:textId="6E246DEF" w:rsidR="00725603" w:rsidRDefault="00F764E7" w:rsidP="00CC2DC3">
            <w:pPr>
              <w:pStyle w:val="TableParagraph"/>
              <w:ind w:left="107"/>
              <w:rPr>
                <w:rFonts w:asciiTheme="minorHAnsi" w:hAnsiTheme="minorHAnsi" w:cstheme="minorHAnsi"/>
                <w:color w:val="0D0D0D"/>
              </w:rPr>
            </w:pPr>
            <w:r>
              <w:rPr>
                <w:rFonts w:asciiTheme="minorHAnsi" w:hAnsiTheme="minorHAnsi" w:cstheme="minorHAnsi"/>
                <w:color w:val="0D0D0D"/>
              </w:rPr>
              <w:t xml:space="preserve">SEND needs have steadily increased, we have an above average percentage of students with SEND which is above the national average and a </w:t>
            </w:r>
            <w:r w:rsidR="00725603">
              <w:rPr>
                <w:rFonts w:asciiTheme="minorHAnsi" w:hAnsiTheme="minorHAnsi" w:cstheme="minorHAnsi"/>
                <w:color w:val="0D0D0D"/>
              </w:rPr>
              <w:t>higher-than-average</w:t>
            </w:r>
            <w:r>
              <w:rPr>
                <w:rFonts w:asciiTheme="minorHAnsi" w:hAnsiTheme="minorHAnsi" w:cstheme="minorHAnsi"/>
                <w:color w:val="0D0D0D"/>
              </w:rPr>
              <w:t xml:space="preserve"> percentage of EHCP students, many who are also PP</w:t>
            </w:r>
            <w:r w:rsidR="00057E26">
              <w:rPr>
                <w:rFonts w:asciiTheme="minorHAnsi" w:hAnsiTheme="minorHAnsi" w:cstheme="minorHAnsi"/>
                <w:color w:val="0D0D0D"/>
              </w:rPr>
              <w:t xml:space="preserve"> (23.3%</w:t>
            </w:r>
            <w:r w:rsidR="00BC30AE">
              <w:rPr>
                <w:rFonts w:asciiTheme="minorHAnsi" w:hAnsiTheme="minorHAnsi" w:cstheme="minorHAnsi"/>
                <w:color w:val="0D0D0D"/>
              </w:rPr>
              <w:t xml:space="preserve"> are both PP and SEND</w:t>
            </w:r>
            <w:r w:rsidR="00057E26">
              <w:rPr>
                <w:rFonts w:asciiTheme="minorHAnsi" w:hAnsiTheme="minorHAnsi" w:cstheme="minorHAnsi"/>
                <w:color w:val="0D0D0D"/>
              </w:rPr>
              <w:t>)</w:t>
            </w:r>
            <w:r>
              <w:rPr>
                <w:rFonts w:asciiTheme="minorHAnsi" w:hAnsiTheme="minorHAnsi" w:cstheme="minorHAnsi"/>
                <w:color w:val="0D0D0D"/>
              </w:rPr>
              <w:t xml:space="preserve">. </w:t>
            </w:r>
          </w:p>
          <w:p w14:paraId="2DE4A1E1" w14:textId="5FD45CB1" w:rsidR="00CC2DC3" w:rsidRPr="00343104" w:rsidRDefault="00F764E7" w:rsidP="00006C9B">
            <w:pPr>
              <w:pStyle w:val="TableParagraph"/>
              <w:ind w:left="107"/>
              <w:rPr>
                <w:rFonts w:asciiTheme="minorHAnsi" w:hAnsiTheme="minorHAnsi" w:cstheme="minorHAnsi"/>
                <w:color w:val="0D0D0D"/>
              </w:rPr>
            </w:pPr>
            <w:r>
              <w:rPr>
                <w:rFonts w:asciiTheme="minorHAnsi" w:hAnsiTheme="minorHAnsi" w:cstheme="minorHAnsi"/>
                <w:color w:val="0D0D0D"/>
              </w:rPr>
              <w:t>Co-occurring h</w:t>
            </w:r>
            <w:r w:rsidR="00CC2DC3">
              <w:rPr>
                <w:rFonts w:asciiTheme="minorHAnsi" w:hAnsiTheme="minorHAnsi" w:cstheme="minorHAnsi"/>
                <w:color w:val="0D0D0D"/>
              </w:rPr>
              <w:t>igh SEND need</w:t>
            </w:r>
            <w:r>
              <w:rPr>
                <w:rFonts w:asciiTheme="minorHAnsi" w:hAnsiTheme="minorHAnsi" w:cstheme="minorHAnsi"/>
                <w:color w:val="0D0D0D"/>
              </w:rPr>
              <w:t>, particularly for those with the SEMH area of need (</w:t>
            </w:r>
            <w:r w:rsidR="00A8727B">
              <w:rPr>
                <w:rFonts w:asciiTheme="minorHAnsi" w:hAnsiTheme="minorHAnsi" w:cstheme="minorHAnsi"/>
                <w:color w:val="0D0D0D"/>
              </w:rPr>
              <w:t>21</w:t>
            </w:r>
            <w:r>
              <w:rPr>
                <w:rFonts w:asciiTheme="minorHAnsi" w:hAnsiTheme="minorHAnsi" w:cstheme="minorHAnsi"/>
                <w:color w:val="0D0D0D"/>
              </w:rPr>
              <w:t>%</w:t>
            </w:r>
            <w:r w:rsidR="00A8727B">
              <w:rPr>
                <w:rFonts w:asciiTheme="minorHAnsi" w:hAnsiTheme="minorHAnsi" w:cstheme="minorHAnsi"/>
                <w:color w:val="0D0D0D"/>
              </w:rPr>
              <w:t xml:space="preserve"> of the PP </w:t>
            </w:r>
            <w:r w:rsidR="00A8727B">
              <w:rPr>
                <w:rFonts w:asciiTheme="minorHAnsi" w:hAnsiTheme="minorHAnsi" w:cstheme="minorHAnsi"/>
                <w:color w:val="0D0D0D"/>
              </w:rPr>
              <w:lastRenderedPageBreak/>
              <w:t>cohort have SEMH needs</w:t>
            </w:r>
            <w:r w:rsidR="00057E26">
              <w:rPr>
                <w:rFonts w:asciiTheme="minorHAnsi" w:hAnsiTheme="minorHAnsi" w:cstheme="minorHAnsi"/>
                <w:color w:val="0D0D0D"/>
              </w:rPr>
              <w:t xml:space="preserve"> – (34 students)</w:t>
            </w:r>
            <w:r w:rsidR="00A8727B">
              <w:rPr>
                <w:rFonts w:asciiTheme="minorHAnsi" w:hAnsiTheme="minorHAnsi" w:cstheme="minorHAnsi"/>
                <w:color w:val="0D0D0D"/>
              </w:rPr>
              <w:t xml:space="preserve"> </w:t>
            </w:r>
            <w:r>
              <w:rPr>
                <w:rFonts w:asciiTheme="minorHAnsi" w:hAnsiTheme="minorHAnsi" w:cstheme="minorHAnsi"/>
                <w:color w:val="0D0D0D"/>
              </w:rPr>
              <w:t>which is significantly above the national average</w:t>
            </w:r>
            <w:r w:rsidR="00057E26">
              <w:rPr>
                <w:rFonts w:asciiTheme="minorHAnsi" w:hAnsiTheme="minorHAnsi" w:cstheme="minorHAnsi"/>
                <w:color w:val="0D0D0D"/>
              </w:rPr>
              <w:t>.</w:t>
            </w:r>
          </w:p>
        </w:tc>
      </w:tr>
      <w:tr w:rsidR="00725603" w:rsidRPr="00343104" w14:paraId="68E9CEE1" w14:textId="77777777" w:rsidTr="00343104">
        <w:trPr>
          <w:trHeight w:val="877"/>
        </w:trPr>
        <w:tc>
          <w:tcPr>
            <w:tcW w:w="1479" w:type="dxa"/>
          </w:tcPr>
          <w:p w14:paraId="4D9A1F79" w14:textId="51D9014D" w:rsidR="00725603" w:rsidRDefault="00725603">
            <w:pPr>
              <w:pStyle w:val="TableParagraph"/>
              <w:rPr>
                <w:rFonts w:asciiTheme="minorHAnsi" w:hAnsiTheme="minorHAnsi" w:cstheme="minorHAnsi"/>
                <w:color w:val="0D0D0D"/>
              </w:rPr>
            </w:pPr>
            <w:r>
              <w:rPr>
                <w:rFonts w:asciiTheme="minorHAnsi" w:hAnsiTheme="minorHAnsi" w:cstheme="minorHAnsi"/>
                <w:color w:val="0D0D0D"/>
              </w:rPr>
              <w:lastRenderedPageBreak/>
              <w:t>3</w:t>
            </w:r>
          </w:p>
        </w:tc>
        <w:tc>
          <w:tcPr>
            <w:tcW w:w="8884" w:type="dxa"/>
          </w:tcPr>
          <w:p w14:paraId="2CB64E62" w14:textId="0E89BBC4" w:rsidR="00725603" w:rsidRDefault="00006C9B" w:rsidP="00CC2DC3">
            <w:pPr>
              <w:pStyle w:val="TableParagraph"/>
              <w:ind w:left="107"/>
              <w:rPr>
                <w:rFonts w:asciiTheme="minorHAnsi" w:hAnsiTheme="minorHAnsi" w:cstheme="minorHAnsi"/>
                <w:color w:val="0D0D0D"/>
              </w:rPr>
            </w:pPr>
            <w:r>
              <w:rPr>
                <w:rFonts w:asciiTheme="minorHAnsi" w:hAnsiTheme="minorHAnsi" w:cstheme="minorHAnsi"/>
                <w:color w:val="0D0D0D"/>
              </w:rPr>
              <w:t>Attainment g</w:t>
            </w:r>
            <w:r w:rsidR="00725603" w:rsidRPr="00725603">
              <w:rPr>
                <w:rFonts w:asciiTheme="minorHAnsi" w:hAnsiTheme="minorHAnsi" w:cstheme="minorHAnsi"/>
                <w:color w:val="0D0D0D"/>
              </w:rPr>
              <w:t>ap i</w:t>
            </w:r>
            <w:r>
              <w:rPr>
                <w:rFonts w:asciiTheme="minorHAnsi" w:hAnsiTheme="minorHAnsi" w:cstheme="minorHAnsi"/>
                <w:color w:val="0D0D0D"/>
              </w:rPr>
              <w:t>s lower</w:t>
            </w:r>
            <w:r w:rsidR="00725603" w:rsidRPr="00725603">
              <w:rPr>
                <w:rFonts w:asciiTheme="minorHAnsi" w:hAnsiTheme="minorHAnsi" w:cstheme="minorHAnsi"/>
                <w:color w:val="0D0D0D"/>
              </w:rPr>
              <w:t xml:space="preserve"> between disadvantaged and non – disadvantaged students in latest exam series</w:t>
            </w:r>
            <w:r w:rsidR="00725603">
              <w:rPr>
                <w:rFonts w:asciiTheme="minorHAnsi" w:hAnsiTheme="minorHAnsi" w:cstheme="minorHAnsi"/>
                <w:color w:val="0D0D0D"/>
              </w:rPr>
              <w:t xml:space="preserve"> (although continual improvement)</w:t>
            </w:r>
            <w:r w:rsidR="00725603" w:rsidRPr="00725603">
              <w:rPr>
                <w:rFonts w:asciiTheme="minorHAnsi" w:hAnsiTheme="minorHAnsi" w:cstheme="minorHAnsi"/>
                <w:color w:val="0D0D0D"/>
              </w:rPr>
              <w:t>.</w:t>
            </w:r>
            <w:r>
              <w:rPr>
                <w:rFonts w:asciiTheme="minorHAnsi" w:hAnsiTheme="minorHAnsi" w:cstheme="minorHAnsi"/>
                <w:color w:val="0D0D0D"/>
              </w:rPr>
              <w:t xml:space="preserve"> Progress is stronger (similar to national figures for all student at -0.07) but there is still </w:t>
            </w:r>
            <w:r w:rsidR="00521C06">
              <w:rPr>
                <w:rFonts w:asciiTheme="minorHAnsi" w:hAnsiTheme="minorHAnsi" w:cstheme="minorHAnsi"/>
                <w:color w:val="0D0D0D"/>
              </w:rPr>
              <w:t>a</w:t>
            </w:r>
            <w:r>
              <w:rPr>
                <w:rFonts w:asciiTheme="minorHAnsi" w:hAnsiTheme="minorHAnsi" w:cstheme="minorHAnsi"/>
                <w:color w:val="0D0D0D"/>
              </w:rPr>
              <w:t xml:space="preserve"> gap between PP and non-PP peers.</w:t>
            </w:r>
          </w:p>
        </w:tc>
      </w:tr>
      <w:tr w:rsidR="009147BE" w:rsidRPr="00343104" w14:paraId="70AEBFAF" w14:textId="77777777" w:rsidTr="00343104">
        <w:trPr>
          <w:trHeight w:val="877"/>
        </w:trPr>
        <w:tc>
          <w:tcPr>
            <w:tcW w:w="1479" w:type="dxa"/>
          </w:tcPr>
          <w:p w14:paraId="477E1162" w14:textId="4B59F75E" w:rsidR="009147BE" w:rsidRPr="00343104" w:rsidRDefault="00725603">
            <w:pPr>
              <w:pStyle w:val="TableParagraph"/>
              <w:rPr>
                <w:rFonts w:asciiTheme="minorHAnsi" w:hAnsiTheme="minorHAnsi" w:cstheme="minorHAnsi"/>
              </w:rPr>
            </w:pPr>
            <w:r>
              <w:rPr>
                <w:rFonts w:asciiTheme="minorHAnsi" w:hAnsiTheme="minorHAnsi" w:cstheme="minorHAnsi"/>
              </w:rPr>
              <w:t>4</w:t>
            </w:r>
          </w:p>
        </w:tc>
        <w:tc>
          <w:tcPr>
            <w:tcW w:w="8884" w:type="dxa"/>
          </w:tcPr>
          <w:p w14:paraId="4A6DC86C" w14:textId="0BA61C3B" w:rsidR="009147BE" w:rsidRPr="00343104" w:rsidRDefault="00CF5A18" w:rsidP="00D85B67">
            <w:pPr>
              <w:pStyle w:val="TableParagraph"/>
              <w:ind w:left="107"/>
              <w:rPr>
                <w:rFonts w:asciiTheme="minorHAnsi" w:hAnsiTheme="minorHAnsi" w:cstheme="minorHAnsi"/>
              </w:rPr>
            </w:pPr>
            <w:r w:rsidRPr="00343104">
              <w:rPr>
                <w:rFonts w:asciiTheme="minorHAnsi" w:hAnsiTheme="minorHAnsi" w:cstheme="minorHAnsi"/>
                <w:color w:val="0D0D0D"/>
              </w:rPr>
              <w:t>Attendance</w:t>
            </w:r>
            <w:r w:rsidRPr="00343104">
              <w:rPr>
                <w:rFonts w:asciiTheme="minorHAnsi" w:hAnsiTheme="minorHAnsi" w:cstheme="minorHAnsi"/>
                <w:color w:val="0D0D0D"/>
                <w:spacing w:val="40"/>
              </w:rPr>
              <w:t xml:space="preserve"> </w:t>
            </w:r>
            <w:r w:rsidR="00D85B67">
              <w:rPr>
                <w:rFonts w:asciiTheme="minorHAnsi" w:hAnsiTheme="minorHAnsi" w:cstheme="minorHAnsi"/>
                <w:color w:val="0D0D0D"/>
              </w:rPr>
              <w:t>–</w:t>
            </w:r>
            <w:r w:rsidRPr="00343104">
              <w:rPr>
                <w:rFonts w:asciiTheme="minorHAnsi" w:hAnsiTheme="minorHAnsi" w:cstheme="minorHAnsi"/>
                <w:color w:val="0D0D0D"/>
              </w:rPr>
              <w:t xml:space="preserve"> </w:t>
            </w:r>
            <w:r w:rsidR="00D85B67">
              <w:rPr>
                <w:rFonts w:asciiTheme="minorHAnsi" w:hAnsiTheme="minorHAnsi" w:cstheme="minorHAnsi"/>
                <w:color w:val="0D0D0D"/>
              </w:rPr>
              <w:t>Post-Covid, as nationally, attendance has dipped and we strive to ensure high attendance of all</w:t>
            </w:r>
            <w:r w:rsidR="00725603">
              <w:rPr>
                <w:rFonts w:asciiTheme="minorHAnsi" w:hAnsiTheme="minorHAnsi" w:cstheme="minorHAnsi"/>
                <w:color w:val="0D0D0D"/>
              </w:rPr>
              <w:t>, PP remains a key focus for the academy</w:t>
            </w:r>
            <w:r w:rsidR="009311BC">
              <w:rPr>
                <w:rFonts w:asciiTheme="minorHAnsi" w:hAnsiTheme="minorHAnsi" w:cstheme="minorHAnsi"/>
                <w:color w:val="0D0D0D"/>
              </w:rPr>
              <w:t xml:space="preserve"> as it is consistently below the school average</w:t>
            </w:r>
            <w:r w:rsidR="00D85B67">
              <w:rPr>
                <w:rFonts w:asciiTheme="minorHAnsi" w:hAnsiTheme="minorHAnsi" w:cstheme="minorHAnsi"/>
                <w:color w:val="0D0D0D"/>
              </w:rPr>
              <w:t xml:space="preserve">. </w:t>
            </w:r>
            <w:r w:rsidR="00521C06">
              <w:rPr>
                <w:rFonts w:asciiTheme="minorHAnsi" w:hAnsiTheme="minorHAnsi" w:cstheme="minorHAnsi"/>
                <w:color w:val="0D0D0D"/>
              </w:rPr>
              <w:t xml:space="preserve">26% of the PP cohort </w:t>
            </w:r>
            <w:r w:rsidR="00BC30AE">
              <w:rPr>
                <w:rFonts w:asciiTheme="minorHAnsi" w:hAnsiTheme="minorHAnsi" w:cstheme="minorHAnsi"/>
                <w:color w:val="0D0D0D"/>
              </w:rPr>
              <w:t xml:space="preserve">(159) </w:t>
            </w:r>
            <w:r w:rsidR="00521C06">
              <w:rPr>
                <w:rFonts w:asciiTheme="minorHAnsi" w:hAnsiTheme="minorHAnsi" w:cstheme="minorHAnsi"/>
                <w:color w:val="0D0D0D"/>
              </w:rPr>
              <w:t>are PA.</w:t>
            </w:r>
          </w:p>
        </w:tc>
      </w:tr>
      <w:tr w:rsidR="00B9016F" w:rsidRPr="00343104" w14:paraId="66727C44" w14:textId="77777777" w:rsidTr="00343104">
        <w:trPr>
          <w:trHeight w:val="880"/>
        </w:trPr>
        <w:tc>
          <w:tcPr>
            <w:tcW w:w="1479" w:type="dxa"/>
          </w:tcPr>
          <w:p w14:paraId="4B52A9D6" w14:textId="5C9E546B" w:rsidR="00B9016F" w:rsidRPr="00343104" w:rsidRDefault="00725603">
            <w:pPr>
              <w:pStyle w:val="TableParagraph"/>
              <w:rPr>
                <w:rFonts w:asciiTheme="minorHAnsi" w:hAnsiTheme="minorHAnsi" w:cstheme="minorHAnsi"/>
                <w:color w:val="0D0D0D"/>
              </w:rPr>
            </w:pPr>
            <w:r>
              <w:rPr>
                <w:rFonts w:asciiTheme="minorHAnsi" w:hAnsiTheme="minorHAnsi" w:cstheme="minorHAnsi"/>
                <w:color w:val="0D0D0D"/>
              </w:rPr>
              <w:t>5</w:t>
            </w:r>
          </w:p>
        </w:tc>
        <w:tc>
          <w:tcPr>
            <w:tcW w:w="8884" w:type="dxa"/>
          </w:tcPr>
          <w:p w14:paraId="1722D509" w14:textId="77777777" w:rsidR="00B9016F" w:rsidRDefault="00B9016F">
            <w:pPr>
              <w:pStyle w:val="TableParagraph"/>
              <w:ind w:left="107"/>
              <w:rPr>
                <w:rFonts w:asciiTheme="minorHAnsi" w:hAnsiTheme="minorHAnsi" w:cstheme="minorHAnsi"/>
              </w:rPr>
            </w:pPr>
            <w:r w:rsidRPr="00725603">
              <w:rPr>
                <w:rFonts w:asciiTheme="minorHAnsi" w:hAnsiTheme="minorHAnsi" w:cstheme="minorHAnsi"/>
              </w:rPr>
              <w:t>Lower literacy levels due to the pandemic, lack of parental knowledge/confidence, lack of reading at home, lack of cultural capital.</w:t>
            </w:r>
          </w:p>
          <w:p w14:paraId="3D4A4CD6" w14:textId="5F58BCCB" w:rsidR="00725603" w:rsidRPr="00725603" w:rsidRDefault="00725603">
            <w:pPr>
              <w:pStyle w:val="TableParagraph"/>
              <w:ind w:left="107"/>
              <w:rPr>
                <w:rFonts w:asciiTheme="minorHAnsi" w:hAnsiTheme="minorHAnsi" w:cstheme="minorHAnsi"/>
                <w:color w:val="0D0D0D"/>
              </w:rPr>
            </w:pPr>
            <w:r w:rsidRPr="00725603">
              <w:rPr>
                <w:rFonts w:asciiTheme="minorHAnsi" w:hAnsiTheme="minorHAnsi" w:cstheme="minorHAnsi"/>
                <w:color w:val="0D0D0D"/>
              </w:rPr>
              <w:t xml:space="preserve">Reading ages – </w:t>
            </w:r>
            <w:r w:rsidR="00521C06">
              <w:rPr>
                <w:rFonts w:asciiTheme="minorHAnsi" w:hAnsiTheme="minorHAnsi" w:cstheme="minorHAnsi"/>
                <w:color w:val="0D0D0D"/>
              </w:rPr>
              <w:t>31</w:t>
            </w:r>
            <w:r w:rsidRPr="00725603">
              <w:rPr>
                <w:rFonts w:asciiTheme="minorHAnsi" w:hAnsiTheme="minorHAnsi" w:cstheme="minorHAnsi"/>
                <w:color w:val="0D0D0D"/>
              </w:rPr>
              <w:t xml:space="preserve">% of </w:t>
            </w:r>
            <w:r>
              <w:rPr>
                <w:rFonts w:asciiTheme="minorHAnsi" w:hAnsiTheme="minorHAnsi" w:cstheme="minorHAnsi"/>
                <w:color w:val="0D0D0D"/>
              </w:rPr>
              <w:t xml:space="preserve">PP </w:t>
            </w:r>
            <w:r w:rsidRPr="00725603">
              <w:rPr>
                <w:rFonts w:asciiTheme="minorHAnsi" w:hAnsiTheme="minorHAnsi" w:cstheme="minorHAnsi"/>
                <w:color w:val="0D0D0D"/>
              </w:rPr>
              <w:t>students have a reading age below their actual age, sometimes significantly</w:t>
            </w:r>
            <w:r>
              <w:rPr>
                <w:rFonts w:asciiTheme="minorHAnsi" w:hAnsiTheme="minorHAnsi" w:cstheme="minorHAnsi"/>
                <w:color w:val="0D0D0D"/>
              </w:rPr>
              <w:t xml:space="preserve"> </w:t>
            </w:r>
            <w:r w:rsidRPr="00725603">
              <w:rPr>
                <w:rFonts w:asciiTheme="minorHAnsi" w:hAnsiTheme="minorHAnsi" w:cstheme="minorHAnsi"/>
                <w:color w:val="0D0D0D"/>
              </w:rPr>
              <w:t xml:space="preserve">below upon entry to </w:t>
            </w:r>
            <w:proofErr w:type="spellStart"/>
            <w:r>
              <w:rPr>
                <w:rFonts w:asciiTheme="minorHAnsi" w:hAnsiTheme="minorHAnsi" w:cstheme="minorHAnsi"/>
                <w:color w:val="0D0D0D"/>
              </w:rPr>
              <w:t>Welland</w:t>
            </w:r>
            <w:proofErr w:type="spellEnd"/>
            <w:r>
              <w:rPr>
                <w:rFonts w:asciiTheme="minorHAnsi" w:hAnsiTheme="minorHAnsi" w:cstheme="minorHAnsi"/>
                <w:color w:val="0D0D0D"/>
              </w:rPr>
              <w:t xml:space="preserve"> Park</w:t>
            </w:r>
            <w:r w:rsidR="009311BC">
              <w:rPr>
                <w:rFonts w:asciiTheme="minorHAnsi" w:hAnsiTheme="minorHAnsi" w:cstheme="minorHAnsi"/>
                <w:color w:val="0D0D0D"/>
              </w:rPr>
              <w:t>. </w:t>
            </w:r>
            <w:proofErr w:type="gramStart"/>
            <w:r w:rsidRPr="00725603">
              <w:rPr>
                <w:rFonts w:asciiTheme="minorHAnsi" w:hAnsiTheme="minorHAnsi" w:cstheme="minorHAnsi"/>
                <w:color w:val="0D0D0D"/>
              </w:rPr>
              <w:t>This impacts</w:t>
            </w:r>
            <w:proofErr w:type="gramEnd"/>
            <w:r w:rsidRPr="00725603">
              <w:rPr>
                <w:rFonts w:asciiTheme="minorHAnsi" w:hAnsiTheme="minorHAnsi" w:cstheme="minorHAnsi"/>
                <w:color w:val="0D0D0D"/>
              </w:rPr>
              <w:t xml:space="preserve"> understanding and/or processing and the ability to read educational literature such as worksheets, text books, support materials and exam papers. </w:t>
            </w:r>
            <w:r w:rsidR="00BC30AE">
              <w:rPr>
                <w:rFonts w:asciiTheme="minorHAnsi" w:hAnsiTheme="minorHAnsi" w:cstheme="minorHAnsi"/>
                <w:color w:val="0D0D0D"/>
              </w:rPr>
              <w:t>This is also nationally as 2024 national figures showed 45% of PP were not at expected reading ages.</w:t>
            </w:r>
          </w:p>
        </w:tc>
      </w:tr>
      <w:tr w:rsidR="00CF02B9" w:rsidRPr="00343104" w14:paraId="6938D8F4" w14:textId="77777777" w:rsidTr="00343104">
        <w:trPr>
          <w:trHeight w:val="878"/>
        </w:trPr>
        <w:tc>
          <w:tcPr>
            <w:tcW w:w="1479" w:type="dxa"/>
          </w:tcPr>
          <w:p w14:paraId="7BBD3C6C" w14:textId="03E96409" w:rsidR="00CF02B9" w:rsidRDefault="00521C06">
            <w:pPr>
              <w:pStyle w:val="TableParagraph"/>
              <w:rPr>
                <w:rFonts w:asciiTheme="minorHAnsi" w:hAnsiTheme="minorHAnsi" w:cstheme="minorHAnsi"/>
              </w:rPr>
            </w:pPr>
            <w:r>
              <w:rPr>
                <w:rFonts w:asciiTheme="minorHAnsi" w:hAnsiTheme="minorHAnsi" w:cstheme="minorHAnsi"/>
              </w:rPr>
              <w:t>6</w:t>
            </w:r>
          </w:p>
        </w:tc>
        <w:tc>
          <w:tcPr>
            <w:tcW w:w="8884" w:type="dxa"/>
          </w:tcPr>
          <w:p w14:paraId="09C2A11F" w14:textId="77777777" w:rsidR="00CF02B9" w:rsidRPr="00CF02B9" w:rsidRDefault="00CF02B9" w:rsidP="00CF02B9">
            <w:pPr>
              <w:pStyle w:val="TableParagraph"/>
              <w:ind w:left="107" w:right="102"/>
              <w:rPr>
                <w:rFonts w:asciiTheme="minorHAnsi" w:hAnsiTheme="minorHAnsi" w:cstheme="minorHAnsi"/>
                <w:color w:val="0D0D0D"/>
                <w:lang w:val="en-GB"/>
              </w:rPr>
            </w:pPr>
            <w:r w:rsidRPr="00CF02B9">
              <w:rPr>
                <w:rFonts w:asciiTheme="minorHAnsi" w:hAnsiTheme="minorHAnsi" w:cstheme="minorHAnsi"/>
                <w:color w:val="0D0D0D"/>
                <w:lang w:val="en-GB"/>
              </w:rPr>
              <w:t>For a range of reasons, our cohort have a limited range of cultural experiences, impacting upon:  </w:t>
            </w:r>
          </w:p>
          <w:p w14:paraId="0AABCE66" w14:textId="77777777" w:rsidR="00CF02B9" w:rsidRPr="00CF02B9" w:rsidRDefault="00CF02B9" w:rsidP="00865EEB">
            <w:pPr>
              <w:pStyle w:val="TableParagraph"/>
              <w:numPr>
                <w:ilvl w:val="0"/>
                <w:numId w:val="7"/>
              </w:numPr>
              <w:ind w:right="102"/>
              <w:rPr>
                <w:rFonts w:asciiTheme="minorHAnsi" w:hAnsiTheme="minorHAnsi" w:cstheme="minorHAnsi"/>
                <w:color w:val="0D0D0D"/>
                <w:lang w:val="en-GB"/>
              </w:rPr>
            </w:pPr>
            <w:r w:rsidRPr="00CF02B9">
              <w:rPr>
                <w:rFonts w:asciiTheme="minorHAnsi" w:hAnsiTheme="minorHAnsi" w:cstheme="minorHAnsi"/>
                <w:color w:val="0D0D0D"/>
                <w:lang w:val="en-GB"/>
              </w:rPr>
              <w:t>vocabulary and context </w:t>
            </w:r>
          </w:p>
          <w:p w14:paraId="7C19D201" w14:textId="77777777" w:rsidR="00CF02B9" w:rsidRPr="00CF02B9" w:rsidRDefault="00CF02B9" w:rsidP="00865EEB">
            <w:pPr>
              <w:pStyle w:val="TableParagraph"/>
              <w:numPr>
                <w:ilvl w:val="0"/>
                <w:numId w:val="8"/>
              </w:numPr>
              <w:ind w:right="102"/>
              <w:rPr>
                <w:rFonts w:asciiTheme="minorHAnsi" w:hAnsiTheme="minorHAnsi" w:cstheme="minorHAnsi"/>
                <w:color w:val="0D0D0D"/>
                <w:lang w:val="en-GB"/>
              </w:rPr>
            </w:pPr>
            <w:r w:rsidRPr="00CF02B9">
              <w:rPr>
                <w:rFonts w:asciiTheme="minorHAnsi" w:hAnsiTheme="minorHAnsi" w:cstheme="minorHAnsi"/>
                <w:color w:val="0D0D0D"/>
                <w:lang w:val="en-GB"/>
              </w:rPr>
              <w:t>life experiences </w:t>
            </w:r>
          </w:p>
          <w:p w14:paraId="059A5DFD" w14:textId="77777777" w:rsidR="00CF02B9" w:rsidRPr="00CF02B9" w:rsidRDefault="00CF02B9" w:rsidP="00865EEB">
            <w:pPr>
              <w:pStyle w:val="TableParagraph"/>
              <w:numPr>
                <w:ilvl w:val="0"/>
                <w:numId w:val="9"/>
              </w:numPr>
              <w:ind w:right="102"/>
              <w:rPr>
                <w:rFonts w:asciiTheme="minorHAnsi" w:hAnsiTheme="minorHAnsi" w:cstheme="minorHAnsi"/>
                <w:color w:val="0D0D0D"/>
                <w:lang w:val="en-GB"/>
              </w:rPr>
            </w:pPr>
            <w:r w:rsidRPr="00CF02B9">
              <w:rPr>
                <w:rFonts w:asciiTheme="minorHAnsi" w:hAnsiTheme="minorHAnsi" w:cstheme="minorHAnsi"/>
                <w:color w:val="0D0D0D"/>
                <w:lang w:val="en-GB"/>
              </w:rPr>
              <w:t>knowledge of hinterland / core knowledge implicitly known by peers in other schools / areas. </w:t>
            </w:r>
          </w:p>
          <w:p w14:paraId="0E145C80" w14:textId="77777777" w:rsidR="00CF02B9" w:rsidRPr="00CF02B9" w:rsidRDefault="00CF02B9" w:rsidP="00865EEB">
            <w:pPr>
              <w:pStyle w:val="TableParagraph"/>
              <w:numPr>
                <w:ilvl w:val="0"/>
                <w:numId w:val="10"/>
              </w:numPr>
              <w:ind w:right="102"/>
              <w:rPr>
                <w:rFonts w:asciiTheme="minorHAnsi" w:hAnsiTheme="minorHAnsi" w:cstheme="minorHAnsi"/>
                <w:color w:val="0D0D0D"/>
                <w:lang w:val="en-GB"/>
              </w:rPr>
            </w:pPr>
            <w:r w:rsidRPr="00CF02B9">
              <w:rPr>
                <w:rFonts w:asciiTheme="minorHAnsi" w:hAnsiTheme="minorHAnsi" w:cstheme="minorHAnsi"/>
                <w:color w:val="0D0D0D"/>
                <w:lang w:val="en-GB"/>
              </w:rPr>
              <w:t>careers awareness </w:t>
            </w:r>
          </w:p>
          <w:p w14:paraId="3E2D46B5" w14:textId="77777777" w:rsidR="00CF02B9" w:rsidRPr="00CF02B9" w:rsidRDefault="00CF02B9" w:rsidP="00865EEB">
            <w:pPr>
              <w:pStyle w:val="TableParagraph"/>
              <w:numPr>
                <w:ilvl w:val="0"/>
                <w:numId w:val="11"/>
              </w:numPr>
              <w:ind w:right="102"/>
              <w:rPr>
                <w:rFonts w:asciiTheme="minorHAnsi" w:hAnsiTheme="minorHAnsi" w:cstheme="minorHAnsi"/>
                <w:color w:val="0D0D0D"/>
                <w:lang w:val="en-GB"/>
              </w:rPr>
            </w:pPr>
            <w:r w:rsidRPr="00CF02B9">
              <w:rPr>
                <w:rFonts w:asciiTheme="minorHAnsi" w:hAnsiTheme="minorHAnsi" w:cstheme="minorHAnsi"/>
                <w:color w:val="0D0D0D"/>
                <w:lang w:val="en-GB"/>
              </w:rPr>
              <w:t>leadership opportunities </w:t>
            </w:r>
          </w:p>
          <w:p w14:paraId="69FE6E09" w14:textId="77777777" w:rsidR="00CF02B9" w:rsidRPr="00CF02B9" w:rsidRDefault="00CF02B9" w:rsidP="00865EEB">
            <w:pPr>
              <w:pStyle w:val="TableParagraph"/>
              <w:numPr>
                <w:ilvl w:val="0"/>
                <w:numId w:val="12"/>
              </w:numPr>
              <w:ind w:right="102"/>
              <w:rPr>
                <w:rFonts w:asciiTheme="minorHAnsi" w:hAnsiTheme="minorHAnsi" w:cstheme="minorHAnsi"/>
                <w:color w:val="0D0D0D"/>
                <w:lang w:val="en-GB"/>
              </w:rPr>
            </w:pPr>
            <w:r w:rsidRPr="00CF02B9">
              <w:rPr>
                <w:rFonts w:asciiTheme="minorHAnsi" w:hAnsiTheme="minorHAnsi" w:cstheme="minorHAnsi"/>
                <w:color w:val="0D0D0D"/>
                <w:lang w:val="en-GB"/>
              </w:rPr>
              <w:t>social interactions. </w:t>
            </w:r>
          </w:p>
          <w:p w14:paraId="60D038C4" w14:textId="77777777" w:rsidR="00CF02B9" w:rsidRPr="00CF02B9" w:rsidRDefault="00CF02B9" w:rsidP="00CF02B9">
            <w:pPr>
              <w:pStyle w:val="TableParagraph"/>
              <w:ind w:left="107" w:right="102"/>
              <w:rPr>
                <w:rFonts w:asciiTheme="minorHAnsi" w:hAnsiTheme="minorHAnsi" w:cstheme="minorHAnsi"/>
                <w:color w:val="0D0D0D"/>
                <w:lang w:val="en-GB"/>
              </w:rPr>
            </w:pPr>
            <w:r w:rsidRPr="00CF02B9">
              <w:rPr>
                <w:rFonts w:asciiTheme="minorHAnsi" w:hAnsiTheme="minorHAnsi" w:cstheme="minorHAnsi"/>
                <w:color w:val="0D0D0D"/>
                <w:lang w:val="en-GB"/>
              </w:rPr>
              <w:t>The first 3 bullet points have a further impact upon academic performance as students may not comprehend the language or contexts in academic literature, textbooks and exam papers. </w:t>
            </w:r>
          </w:p>
          <w:p w14:paraId="25C3F272" w14:textId="77777777" w:rsidR="00CF02B9" w:rsidRDefault="00CF02B9" w:rsidP="00CF02B9">
            <w:pPr>
              <w:pStyle w:val="TableParagraph"/>
              <w:ind w:left="0" w:right="102"/>
              <w:rPr>
                <w:rFonts w:asciiTheme="minorHAnsi" w:hAnsiTheme="minorHAnsi" w:cstheme="minorHAnsi"/>
                <w:color w:val="0D0D0D"/>
              </w:rPr>
            </w:pPr>
          </w:p>
        </w:tc>
      </w:tr>
      <w:tr w:rsidR="009147BE" w:rsidRPr="00343104" w14:paraId="0A5C48CC" w14:textId="77777777" w:rsidTr="00343104">
        <w:trPr>
          <w:trHeight w:val="878"/>
        </w:trPr>
        <w:tc>
          <w:tcPr>
            <w:tcW w:w="1479" w:type="dxa"/>
          </w:tcPr>
          <w:p w14:paraId="56DEDAED" w14:textId="46AB0529" w:rsidR="009147BE" w:rsidRPr="00343104" w:rsidRDefault="00CF02B9">
            <w:pPr>
              <w:pStyle w:val="TableParagraph"/>
              <w:rPr>
                <w:rFonts w:asciiTheme="minorHAnsi" w:hAnsiTheme="minorHAnsi" w:cstheme="minorHAnsi"/>
              </w:rPr>
            </w:pPr>
            <w:r>
              <w:rPr>
                <w:rFonts w:asciiTheme="minorHAnsi" w:hAnsiTheme="minorHAnsi" w:cstheme="minorHAnsi"/>
              </w:rPr>
              <w:t>8</w:t>
            </w:r>
          </w:p>
        </w:tc>
        <w:tc>
          <w:tcPr>
            <w:tcW w:w="8884" w:type="dxa"/>
          </w:tcPr>
          <w:p w14:paraId="3E818872" w14:textId="27DE5B87" w:rsidR="009147BE" w:rsidRPr="00343104" w:rsidRDefault="00725603" w:rsidP="00D85B67">
            <w:pPr>
              <w:pStyle w:val="TableParagraph"/>
              <w:ind w:left="107" w:right="102"/>
              <w:rPr>
                <w:rFonts w:asciiTheme="minorHAnsi" w:hAnsiTheme="minorHAnsi" w:cstheme="minorHAnsi"/>
              </w:rPr>
            </w:pPr>
            <w:r>
              <w:rPr>
                <w:rFonts w:asciiTheme="minorHAnsi" w:hAnsiTheme="minorHAnsi" w:cstheme="minorHAnsi"/>
                <w:color w:val="0D0D0D"/>
              </w:rPr>
              <w:t>T</w:t>
            </w:r>
            <w:r w:rsidRPr="004F038B">
              <w:rPr>
                <w:rFonts w:asciiTheme="minorHAnsi" w:hAnsiTheme="minorHAnsi" w:cstheme="minorHAnsi"/>
                <w:color w:val="0D0D0D"/>
              </w:rPr>
              <w:t>he increase of mental health, includ</w:t>
            </w:r>
            <w:r>
              <w:rPr>
                <w:rFonts w:asciiTheme="minorHAnsi" w:hAnsiTheme="minorHAnsi" w:cstheme="minorHAnsi"/>
                <w:color w:val="0D0D0D"/>
              </w:rPr>
              <w:t>ing</w:t>
            </w:r>
            <w:r w:rsidRPr="004F038B">
              <w:rPr>
                <w:rFonts w:asciiTheme="minorHAnsi" w:hAnsiTheme="minorHAnsi" w:cstheme="minorHAnsi"/>
                <w:color w:val="0D0D0D"/>
              </w:rPr>
              <w:t xml:space="preserve"> self-harm and eating disorders, estimates at 26% increase </w:t>
            </w:r>
            <w:r>
              <w:rPr>
                <w:rFonts w:asciiTheme="minorHAnsi" w:hAnsiTheme="minorHAnsi" w:cstheme="minorHAnsi"/>
                <w:color w:val="0D0D0D"/>
              </w:rPr>
              <w:t>(</w:t>
            </w:r>
            <w:r w:rsidRPr="004F038B">
              <w:rPr>
                <w:rFonts w:asciiTheme="minorHAnsi" w:hAnsiTheme="minorHAnsi" w:cstheme="minorHAnsi"/>
                <w:color w:val="0D0D0D"/>
              </w:rPr>
              <w:t>this is disproportionate in the correlation to PP and include</w:t>
            </w:r>
            <w:r>
              <w:rPr>
                <w:rFonts w:asciiTheme="minorHAnsi" w:hAnsiTheme="minorHAnsi" w:cstheme="minorHAnsi"/>
                <w:color w:val="0D0D0D"/>
              </w:rPr>
              <w:t>s</w:t>
            </w:r>
            <w:r w:rsidRPr="004F038B">
              <w:rPr>
                <w:rFonts w:asciiTheme="minorHAnsi" w:hAnsiTheme="minorHAnsi" w:cstheme="minorHAnsi"/>
                <w:color w:val="0D0D0D"/>
              </w:rPr>
              <w:t xml:space="preserve"> poverty, which we are seeing more of</w:t>
            </w:r>
            <w:r>
              <w:rPr>
                <w:rFonts w:asciiTheme="minorHAnsi" w:hAnsiTheme="minorHAnsi" w:cstheme="minorHAnsi"/>
                <w:color w:val="0D0D0D"/>
              </w:rPr>
              <w:t>)</w:t>
            </w:r>
            <w:r w:rsidRPr="004F038B">
              <w:rPr>
                <w:rFonts w:asciiTheme="minorHAnsi" w:hAnsiTheme="minorHAnsi" w:cstheme="minorHAnsi"/>
                <w:color w:val="0D0D0D"/>
              </w:rPr>
              <w:t>. </w:t>
            </w:r>
            <w:r w:rsidRPr="00725603">
              <w:rPr>
                <w:rFonts w:asciiTheme="minorHAnsi" w:hAnsiTheme="minorHAnsi" w:cstheme="minorHAnsi"/>
                <w:color w:val="0D0D0D"/>
              </w:rPr>
              <w:t>This is evident in the incidents being addressed, and referrals being made, by the pastoral support team</w:t>
            </w:r>
            <w:r w:rsidR="001B6163">
              <w:rPr>
                <w:rFonts w:asciiTheme="minorHAnsi" w:hAnsiTheme="minorHAnsi" w:cstheme="minorHAnsi"/>
                <w:color w:val="0D0D0D"/>
              </w:rPr>
              <w:t xml:space="preserve">, however there is a large gap in what services are able to provide in a timely manner. </w:t>
            </w:r>
            <w:r w:rsidRPr="00725603">
              <w:rPr>
                <w:rFonts w:asciiTheme="minorHAnsi" w:hAnsiTheme="minorHAnsi" w:cstheme="minorHAnsi"/>
                <w:color w:val="0D0D0D"/>
              </w:rPr>
              <w:t>Development of resilience and growth mindset are vital to enable our young people to face the challenges ahead in their education and lives.</w:t>
            </w:r>
          </w:p>
        </w:tc>
      </w:tr>
      <w:tr w:rsidR="009147BE" w:rsidRPr="00343104" w14:paraId="283040BD" w14:textId="77777777" w:rsidTr="00343104">
        <w:trPr>
          <w:trHeight w:val="626"/>
        </w:trPr>
        <w:tc>
          <w:tcPr>
            <w:tcW w:w="1479" w:type="dxa"/>
          </w:tcPr>
          <w:p w14:paraId="11616340" w14:textId="3EE31823" w:rsidR="009147BE" w:rsidRPr="00343104" w:rsidRDefault="00CF02B9">
            <w:pPr>
              <w:pStyle w:val="TableParagraph"/>
              <w:spacing w:before="58"/>
              <w:rPr>
                <w:rFonts w:asciiTheme="minorHAnsi" w:hAnsiTheme="minorHAnsi" w:cstheme="minorHAnsi"/>
              </w:rPr>
            </w:pPr>
            <w:r>
              <w:rPr>
                <w:rFonts w:asciiTheme="minorHAnsi" w:hAnsiTheme="minorHAnsi" w:cstheme="minorHAnsi"/>
                <w:color w:val="0D0D0D"/>
              </w:rPr>
              <w:t>9</w:t>
            </w:r>
          </w:p>
        </w:tc>
        <w:tc>
          <w:tcPr>
            <w:tcW w:w="8884" w:type="dxa"/>
          </w:tcPr>
          <w:p w14:paraId="60293702" w14:textId="7BC9881B" w:rsidR="009147BE" w:rsidRPr="00343104" w:rsidRDefault="00CF5A18" w:rsidP="004F038B">
            <w:pPr>
              <w:pStyle w:val="TableParagraph"/>
              <w:spacing w:before="58"/>
              <w:rPr>
                <w:rFonts w:asciiTheme="minorHAnsi" w:hAnsiTheme="minorHAnsi" w:cstheme="minorHAnsi"/>
              </w:rPr>
            </w:pPr>
            <w:r w:rsidRPr="00343104">
              <w:rPr>
                <w:rFonts w:asciiTheme="minorHAnsi" w:hAnsiTheme="minorHAnsi" w:cstheme="minorHAnsi"/>
                <w:color w:val="0D0D0D"/>
              </w:rPr>
              <w:t>Working</w:t>
            </w:r>
            <w:r w:rsidRPr="004F038B">
              <w:rPr>
                <w:rFonts w:asciiTheme="minorHAnsi" w:hAnsiTheme="minorHAnsi" w:cstheme="minorHAnsi"/>
                <w:color w:val="0D0D0D"/>
              </w:rPr>
              <w:t xml:space="preserve"> </w:t>
            </w:r>
            <w:r w:rsidRPr="00343104">
              <w:rPr>
                <w:rFonts w:asciiTheme="minorHAnsi" w:hAnsiTheme="minorHAnsi" w:cstheme="minorHAnsi"/>
                <w:color w:val="0D0D0D"/>
              </w:rPr>
              <w:t>to</w:t>
            </w:r>
            <w:r w:rsidRPr="004F038B">
              <w:rPr>
                <w:rFonts w:asciiTheme="minorHAnsi" w:hAnsiTheme="minorHAnsi" w:cstheme="minorHAnsi"/>
                <w:color w:val="0D0D0D"/>
              </w:rPr>
              <w:t xml:space="preserve"> </w:t>
            </w:r>
            <w:r w:rsidRPr="00343104">
              <w:rPr>
                <w:rFonts w:asciiTheme="minorHAnsi" w:hAnsiTheme="minorHAnsi" w:cstheme="minorHAnsi"/>
                <w:color w:val="0D0D0D"/>
              </w:rPr>
              <w:t>ensure</w:t>
            </w:r>
            <w:r w:rsidRPr="004F038B">
              <w:rPr>
                <w:rFonts w:asciiTheme="minorHAnsi" w:hAnsiTheme="minorHAnsi" w:cstheme="minorHAnsi"/>
                <w:color w:val="0D0D0D"/>
              </w:rPr>
              <w:t xml:space="preserve"> </w:t>
            </w:r>
            <w:r w:rsidRPr="00343104">
              <w:rPr>
                <w:rFonts w:asciiTheme="minorHAnsi" w:hAnsiTheme="minorHAnsi" w:cstheme="minorHAnsi"/>
                <w:color w:val="0D0D0D"/>
              </w:rPr>
              <w:t>we</w:t>
            </w:r>
            <w:r w:rsidRPr="004F038B">
              <w:rPr>
                <w:rFonts w:asciiTheme="minorHAnsi" w:hAnsiTheme="minorHAnsi" w:cstheme="minorHAnsi"/>
                <w:color w:val="0D0D0D"/>
              </w:rPr>
              <w:t xml:space="preserve"> </w:t>
            </w:r>
            <w:r w:rsidRPr="00343104">
              <w:rPr>
                <w:rFonts w:asciiTheme="minorHAnsi" w:hAnsiTheme="minorHAnsi" w:cstheme="minorHAnsi"/>
                <w:color w:val="0D0D0D"/>
              </w:rPr>
              <w:t>have</w:t>
            </w:r>
            <w:r w:rsidRPr="004F038B">
              <w:rPr>
                <w:rFonts w:asciiTheme="minorHAnsi" w:hAnsiTheme="minorHAnsi" w:cstheme="minorHAnsi"/>
                <w:color w:val="0D0D0D"/>
              </w:rPr>
              <w:t xml:space="preserve"> </w:t>
            </w:r>
            <w:r w:rsidRPr="00343104">
              <w:rPr>
                <w:rFonts w:asciiTheme="minorHAnsi" w:hAnsiTheme="minorHAnsi" w:cstheme="minorHAnsi"/>
                <w:color w:val="0D0D0D"/>
              </w:rPr>
              <w:t>no</w:t>
            </w:r>
            <w:r w:rsidRPr="004F038B">
              <w:rPr>
                <w:rFonts w:asciiTheme="minorHAnsi" w:hAnsiTheme="minorHAnsi" w:cstheme="minorHAnsi"/>
                <w:color w:val="0D0D0D"/>
              </w:rPr>
              <w:t xml:space="preserve"> </w:t>
            </w:r>
            <w:r w:rsidRPr="00343104">
              <w:rPr>
                <w:rFonts w:asciiTheme="minorHAnsi" w:hAnsiTheme="minorHAnsi" w:cstheme="minorHAnsi"/>
                <w:color w:val="0D0D0D"/>
              </w:rPr>
              <w:t>NEETs</w:t>
            </w:r>
            <w:r w:rsidRPr="004F038B">
              <w:rPr>
                <w:rFonts w:asciiTheme="minorHAnsi" w:hAnsiTheme="minorHAnsi" w:cstheme="minorHAnsi"/>
                <w:color w:val="0D0D0D"/>
              </w:rPr>
              <w:t xml:space="preserve"> </w:t>
            </w:r>
            <w:r w:rsidRPr="00343104">
              <w:rPr>
                <w:rFonts w:asciiTheme="minorHAnsi" w:hAnsiTheme="minorHAnsi" w:cstheme="minorHAnsi"/>
                <w:color w:val="0D0D0D"/>
              </w:rPr>
              <w:t>annually</w:t>
            </w:r>
            <w:r w:rsidRPr="004F038B">
              <w:rPr>
                <w:rFonts w:asciiTheme="minorHAnsi" w:hAnsiTheme="minorHAnsi" w:cstheme="minorHAnsi"/>
                <w:color w:val="0D0D0D"/>
              </w:rPr>
              <w:t xml:space="preserve"> </w:t>
            </w:r>
            <w:r w:rsidRPr="00343104">
              <w:rPr>
                <w:rFonts w:asciiTheme="minorHAnsi" w:hAnsiTheme="minorHAnsi" w:cstheme="minorHAnsi"/>
                <w:color w:val="0D0D0D"/>
              </w:rPr>
              <w:t>(Not</w:t>
            </w:r>
            <w:r w:rsidRPr="004F038B">
              <w:rPr>
                <w:rFonts w:asciiTheme="minorHAnsi" w:hAnsiTheme="minorHAnsi" w:cstheme="minorHAnsi"/>
                <w:color w:val="0D0D0D"/>
              </w:rPr>
              <w:t xml:space="preserve"> </w:t>
            </w:r>
            <w:r w:rsidRPr="00343104">
              <w:rPr>
                <w:rFonts w:asciiTheme="minorHAnsi" w:hAnsiTheme="minorHAnsi" w:cstheme="minorHAnsi"/>
                <w:color w:val="0D0D0D"/>
              </w:rPr>
              <w:t>in</w:t>
            </w:r>
            <w:r w:rsidRPr="004F038B">
              <w:rPr>
                <w:rFonts w:asciiTheme="minorHAnsi" w:hAnsiTheme="minorHAnsi" w:cstheme="minorHAnsi"/>
                <w:color w:val="0D0D0D"/>
              </w:rPr>
              <w:t xml:space="preserve"> </w:t>
            </w:r>
            <w:r w:rsidRPr="00343104">
              <w:rPr>
                <w:rFonts w:asciiTheme="minorHAnsi" w:hAnsiTheme="minorHAnsi" w:cstheme="minorHAnsi"/>
                <w:color w:val="0D0D0D"/>
              </w:rPr>
              <w:t>education,</w:t>
            </w:r>
            <w:r w:rsidRPr="004F038B">
              <w:rPr>
                <w:rFonts w:asciiTheme="minorHAnsi" w:hAnsiTheme="minorHAnsi" w:cstheme="minorHAnsi"/>
                <w:color w:val="0D0D0D"/>
              </w:rPr>
              <w:t xml:space="preserve"> </w:t>
            </w:r>
            <w:r w:rsidRPr="00343104">
              <w:rPr>
                <w:rFonts w:asciiTheme="minorHAnsi" w:hAnsiTheme="minorHAnsi" w:cstheme="minorHAnsi"/>
                <w:color w:val="0D0D0D"/>
              </w:rPr>
              <w:t>employment or training) post 1</w:t>
            </w:r>
            <w:r w:rsidR="001B6163">
              <w:rPr>
                <w:rFonts w:asciiTheme="minorHAnsi" w:hAnsiTheme="minorHAnsi" w:cstheme="minorHAnsi"/>
                <w:color w:val="0D0D0D"/>
              </w:rPr>
              <w:t>6</w:t>
            </w:r>
            <w:r w:rsidR="001B6163" w:rsidRPr="001B6163">
              <w:rPr>
                <w:rFonts w:asciiTheme="minorHAnsi" w:hAnsiTheme="minorHAnsi" w:cstheme="minorHAnsi"/>
                <w:color w:val="0D0D0D"/>
              </w:rPr>
              <w:t xml:space="preserve">. </w:t>
            </w:r>
            <w:r w:rsidR="001B6163" w:rsidRPr="001B6163">
              <w:rPr>
                <w:rFonts w:asciiTheme="minorHAnsi" w:eastAsiaTheme="minorHAnsi" w:hAnsiTheme="minorHAnsi" w:cstheme="minorHAnsi"/>
                <w:lang w:val="en-GB"/>
              </w:rPr>
              <w:t>Because of the high SEND levels and increasing disadvantage, there is a risk of NEET when they leave WPA</w:t>
            </w:r>
            <w:r w:rsidRPr="001B6163">
              <w:rPr>
                <w:rFonts w:asciiTheme="minorHAnsi" w:hAnsiTheme="minorHAnsi" w:cstheme="minorHAnsi"/>
                <w:color w:val="0D0D0D"/>
              </w:rPr>
              <w:t>.</w:t>
            </w:r>
            <w:r w:rsidR="00065194">
              <w:rPr>
                <w:rFonts w:asciiTheme="minorHAnsi" w:hAnsiTheme="minorHAnsi" w:cstheme="minorHAnsi"/>
                <w:color w:val="0D0D0D"/>
              </w:rPr>
              <w:t xml:space="preserve"> This means ensuring that more students complete work experience. This year 10/32, 31% of PP students completed work experience.</w:t>
            </w:r>
          </w:p>
        </w:tc>
      </w:tr>
    </w:tbl>
    <w:p w14:paraId="5E30538C" w14:textId="77777777" w:rsidR="009147BE" w:rsidRDefault="009147BE">
      <w:pPr>
        <w:rPr>
          <w:rFonts w:asciiTheme="minorHAnsi" w:hAnsiTheme="minorHAnsi" w:cstheme="minorHAnsi"/>
          <w:sz w:val="26"/>
        </w:rPr>
      </w:pPr>
    </w:p>
    <w:p w14:paraId="05FCEF4D" w14:textId="77777777" w:rsidR="004F038B" w:rsidRPr="00343104" w:rsidRDefault="004F038B">
      <w:pPr>
        <w:rPr>
          <w:rFonts w:asciiTheme="minorHAnsi" w:hAnsiTheme="minorHAnsi" w:cstheme="minorHAnsi"/>
          <w:sz w:val="26"/>
        </w:rPr>
      </w:pPr>
    </w:p>
    <w:p w14:paraId="0BDC7FC9" w14:textId="77777777" w:rsidR="009147BE" w:rsidRPr="00343104" w:rsidRDefault="00CF5A18">
      <w:pPr>
        <w:pStyle w:val="Heading2"/>
        <w:rPr>
          <w:rFonts w:asciiTheme="minorHAnsi" w:hAnsiTheme="minorHAnsi" w:cstheme="minorHAnsi"/>
        </w:rPr>
      </w:pPr>
      <w:r w:rsidRPr="00343104">
        <w:rPr>
          <w:rFonts w:asciiTheme="minorHAnsi" w:hAnsiTheme="minorHAnsi" w:cstheme="minorHAnsi"/>
          <w:color w:val="0F4F75"/>
        </w:rPr>
        <w:t>Intended</w:t>
      </w:r>
      <w:r w:rsidRPr="00343104">
        <w:rPr>
          <w:rFonts w:asciiTheme="minorHAnsi" w:hAnsiTheme="minorHAnsi" w:cstheme="minorHAnsi"/>
          <w:color w:val="0F4F75"/>
          <w:spacing w:val="-14"/>
        </w:rPr>
        <w:t xml:space="preserve"> </w:t>
      </w:r>
      <w:r w:rsidRPr="00343104">
        <w:rPr>
          <w:rFonts w:asciiTheme="minorHAnsi" w:hAnsiTheme="minorHAnsi" w:cstheme="minorHAnsi"/>
          <w:color w:val="0F4F75"/>
          <w:spacing w:val="-2"/>
        </w:rPr>
        <w:t>outcomes</w:t>
      </w:r>
    </w:p>
    <w:p w14:paraId="62F04CDA" w14:textId="77777777" w:rsidR="00160089" w:rsidRDefault="00CF5A18" w:rsidP="004F038B">
      <w:pPr>
        <w:spacing w:line="288" w:lineRule="auto"/>
        <w:ind w:left="112" w:right="939"/>
        <w:rPr>
          <w:rFonts w:asciiTheme="minorHAnsi" w:hAnsiTheme="minorHAnsi" w:cstheme="minorHAnsi"/>
        </w:rPr>
      </w:pPr>
      <w:r w:rsidRPr="004F038B">
        <w:rPr>
          <w:rFonts w:asciiTheme="minorHAnsi" w:hAnsiTheme="minorHAnsi" w:cstheme="minorHAnsi"/>
        </w:rPr>
        <w:t>This</w:t>
      </w:r>
      <w:r w:rsidRPr="004F038B">
        <w:rPr>
          <w:rFonts w:asciiTheme="minorHAnsi" w:hAnsiTheme="minorHAnsi" w:cstheme="minorHAnsi"/>
          <w:spacing w:val="-4"/>
        </w:rPr>
        <w:t xml:space="preserve"> </w:t>
      </w:r>
      <w:r w:rsidRPr="004F038B">
        <w:rPr>
          <w:rFonts w:asciiTheme="minorHAnsi" w:hAnsiTheme="minorHAnsi" w:cstheme="minorHAnsi"/>
        </w:rPr>
        <w:t>explains</w:t>
      </w:r>
      <w:r w:rsidRPr="004F038B">
        <w:rPr>
          <w:rFonts w:asciiTheme="minorHAnsi" w:hAnsiTheme="minorHAnsi" w:cstheme="minorHAnsi"/>
          <w:spacing w:val="-1"/>
        </w:rPr>
        <w:t xml:space="preserve"> </w:t>
      </w:r>
      <w:r w:rsidRPr="004F038B">
        <w:rPr>
          <w:rFonts w:asciiTheme="minorHAnsi" w:hAnsiTheme="minorHAnsi" w:cstheme="minorHAnsi"/>
        </w:rPr>
        <w:t>the</w:t>
      </w:r>
      <w:r w:rsidRPr="004F038B">
        <w:rPr>
          <w:rFonts w:asciiTheme="minorHAnsi" w:hAnsiTheme="minorHAnsi" w:cstheme="minorHAnsi"/>
          <w:spacing w:val="-1"/>
        </w:rPr>
        <w:t xml:space="preserve"> </w:t>
      </w:r>
      <w:r w:rsidRPr="004F038B">
        <w:rPr>
          <w:rFonts w:asciiTheme="minorHAnsi" w:hAnsiTheme="minorHAnsi" w:cstheme="minorHAnsi"/>
        </w:rPr>
        <w:t>outcomes</w:t>
      </w:r>
      <w:r w:rsidRPr="004F038B">
        <w:rPr>
          <w:rFonts w:asciiTheme="minorHAnsi" w:hAnsiTheme="minorHAnsi" w:cstheme="minorHAnsi"/>
          <w:spacing w:val="-1"/>
        </w:rPr>
        <w:t xml:space="preserve"> </w:t>
      </w:r>
      <w:r w:rsidRPr="004F038B">
        <w:rPr>
          <w:rFonts w:asciiTheme="minorHAnsi" w:hAnsiTheme="minorHAnsi" w:cstheme="minorHAnsi"/>
        </w:rPr>
        <w:t>we</w:t>
      </w:r>
      <w:r w:rsidRPr="004F038B">
        <w:rPr>
          <w:rFonts w:asciiTheme="minorHAnsi" w:hAnsiTheme="minorHAnsi" w:cstheme="minorHAnsi"/>
          <w:spacing w:val="-1"/>
        </w:rPr>
        <w:t xml:space="preserve"> </w:t>
      </w:r>
      <w:r w:rsidRPr="004F038B">
        <w:rPr>
          <w:rFonts w:asciiTheme="minorHAnsi" w:hAnsiTheme="minorHAnsi" w:cstheme="minorHAnsi"/>
        </w:rPr>
        <w:t>are</w:t>
      </w:r>
      <w:r w:rsidRPr="004F038B">
        <w:rPr>
          <w:rFonts w:asciiTheme="minorHAnsi" w:hAnsiTheme="minorHAnsi" w:cstheme="minorHAnsi"/>
          <w:spacing w:val="-3"/>
        </w:rPr>
        <w:t xml:space="preserve"> </w:t>
      </w:r>
      <w:r w:rsidRPr="004F038B">
        <w:rPr>
          <w:rFonts w:asciiTheme="minorHAnsi" w:hAnsiTheme="minorHAnsi" w:cstheme="minorHAnsi"/>
        </w:rPr>
        <w:t>aiming</w:t>
      </w:r>
      <w:r w:rsidRPr="004F038B">
        <w:rPr>
          <w:rFonts w:asciiTheme="minorHAnsi" w:hAnsiTheme="minorHAnsi" w:cstheme="minorHAnsi"/>
          <w:spacing w:val="-4"/>
        </w:rPr>
        <w:t xml:space="preserve"> </w:t>
      </w:r>
      <w:r w:rsidRPr="004F038B">
        <w:rPr>
          <w:rFonts w:asciiTheme="minorHAnsi" w:hAnsiTheme="minorHAnsi" w:cstheme="minorHAnsi"/>
        </w:rPr>
        <w:t xml:space="preserve">for </w:t>
      </w:r>
      <w:r w:rsidRPr="004F038B">
        <w:rPr>
          <w:rFonts w:asciiTheme="minorHAnsi" w:hAnsiTheme="minorHAnsi" w:cstheme="minorHAnsi"/>
          <w:b/>
        </w:rPr>
        <w:t>by</w:t>
      </w:r>
      <w:r w:rsidRPr="004F038B">
        <w:rPr>
          <w:rFonts w:asciiTheme="minorHAnsi" w:hAnsiTheme="minorHAnsi" w:cstheme="minorHAnsi"/>
          <w:b/>
          <w:spacing w:val="-5"/>
        </w:rPr>
        <w:t xml:space="preserve"> </w:t>
      </w:r>
      <w:r w:rsidRPr="004F038B">
        <w:rPr>
          <w:rFonts w:asciiTheme="minorHAnsi" w:hAnsiTheme="minorHAnsi" w:cstheme="minorHAnsi"/>
          <w:b/>
        </w:rPr>
        <w:t>the</w:t>
      </w:r>
      <w:r w:rsidRPr="004F038B">
        <w:rPr>
          <w:rFonts w:asciiTheme="minorHAnsi" w:hAnsiTheme="minorHAnsi" w:cstheme="minorHAnsi"/>
          <w:b/>
          <w:spacing w:val="-1"/>
        </w:rPr>
        <w:t xml:space="preserve"> </w:t>
      </w:r>
      <w:r w:rsidRPr="004F038B">
        <w:rPr>
          <w:rFonts w:asciiTheme="minorHAnsi" w:hAnsiTheme="minorHAnsi" w:cstheme="minorHAnsi"/>
          <w:b/>
        </w:rPr>
        <w:t>end</w:t>
      </w:r>
      <w:r w:rsidRPr="004F038B">
        <w:rPr>
          <w:rFonts w:asciiTheme="minorHAnsi" w:hAnsiTheme="minorHAnsi" w:cstheme="minorHAnsi"/>
          <w:b/>
          <w:spacing w:val="-1"/>
        </w:rPr>
        <w:t xml:space="preserve"> </w:t>
      </w:r>
      <w:r w:rsidRPr="004F038B">
        <w:rPr>
          <w:rFonts w:asciiTheme="minorHAnsi" w:hAnsiTheme="minorHAnsi" w:cstheme="minorHAnsi"/>
          <w:b/>
        </w:rPr>
        <w:t>of</w:t>
      </w:r>
      <w:r w:rsidRPr="004F038B">
        <w:rPr>
          <w:rFonts w:asciiTheme="minorHAnsi" w:hAnsiTheme="minorHAnsi" w:cstheme="minorHAnsi"/>
          <w:b/>
          <w:spacing w:val="-2"/>
        </w:rPr>
        <w:t xml:space="preserve"> </w:t>
      </w:r>
      <w:r w:rsidRPr="004F038B">
        <w:rPr>
          <w:rFonts w:asciiTheme="minorHAnsi" w:hAnsiTheme="minorHAnsi" w:cstheme="minorHAnsi"/>
          <w:b/>
        </w:rPr>
        <w:t>our</w:t>
      </w:r>
      <w:r w:rsidRPr="004F038B">
        <w:rPr>
          <w:rFonts w:asciiTheme="minorHAnsi" w:hAnsiTheme="minorHAnsi" w:cstheme="minorHAnsi"/>
          <w:b/>
          <w:spacing w:val="-1"/>
        </w:rPr>
        <w:t xml:space="preserve"> </w:t>
      </w:r>
      <w:r w:rsidRPr="004F038B">
        <w:rPr>
          <w:rFonts w:asciiTheme="minorHAnsi" w:hAnsiTheme="minorHAnsi" w:cstheme="minorHAnsi"/>
          <w:b/>
        </w:rPr>
        <w:t>current</w:t>
      </w:r>
      <w:r w:rsidRPr="004F038B">
        <w:rPr>
          <w:rFonts w:asciiTheme="minorHAnsi" w:hAnsiTheme="minorHAnsi" w:cstheme="minorHAnsi"/>
          <w:b/>
          <w:spacing w:val="-3"/>
        </w:rPr>
        <w:t xml:space="preserve"> </w:t>
      </w:r>
      <w:r w:rsidRPr="004F038B">
        <w:rPr>
          <w:rFonts w:asciiTheme="minorHAnsi" w:hAnsiTheme="minorHAnsi" w:cstheme="minorHAnsi"/>
          <w:b/>
        </w:rPr>
        <w:t>strategy</w:t>
      </w:r>
      <w:r w:rsidRPr="004F038B">
        <w:rPr>
          <w:rFonts w:asciiTheme="minorHAnsi" w:hAnsiTheme="minorHAnsi" w:cstheme="minorHAnsi"/>
          <w:b/>
          <w:spacing w:val="-8"/>
        </w:rPr>
        <w:t xml:space="preserve"> </w:t>
      </w:r>
      <w:r w:rsidRPr="004F038B">
        <w:rPr>
          <w:rFonts w:asciiTheme="minorHAnsi" w:hAnsiTheme="minorHAnsi" w:cstheme="minorHAnsi"/>
          <w:b/>
        </w:rPr>
        <w:t>plan</w:t>
      </w:r>
      <w:r w:rsidRPr="004F038B">
        <w:rPr>
          <w:rFonts w:asciiTheme="minorHAnsi" w:hAnsiTheme="minorHAnsi" w:cstheme="minorHAnsi"/>
        </w:rPr>
        <w:t>, and how we will measure whether they have been achieved.</w:t>
      </w:r>
    </w:p>
    <w:p w14:paraId="1BA19637" w14:textId="355397B8" w:rsidR="004F038B" w:rsidRPr="004F038B" w:rsidRDefault="004F038B" w:rsidP="004F038B">
      <w:pPr>
        <w:spacing w:line="288" w:lineRule="auto"/>
        <w:ind w:left="112" w:right="939"/>
        <w:rPr>
          <w:rFonts w:asciiTheme="minorHAnsi" w:hAnsiTheme="minorHAnsi" w:cstheme="minorHAnsi"/>
        </w:rPr>
      </w:pPr>
      <w:r w:rsidRPr="004F038B">
        <w:rPr>
          <w:rFonts w:asciiTheme="minorHAnsi" w:hAnsiTheme="minorHAnsi" w:cstheme="minorHAnsi"/>
        </w:rPr>
        <w:br/>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5406"/>
      </w:tblGrid>
      <w:tr w:rsidR="009147BE" w:rsidRPr="00343104" w14:paraId="2200A484" w14:textId="77777777" w:rsidTr="233B6E2B">
        <w:trPr>
          <w:trHeight w:val="397"/>
        </w:trPr>
        <w:tc>
          <w:tcPr>
            <w:tcW w:w="4815" w:type="dxa"/>
            <w:shd w:val="clear" w:color="auto" w:fill="D7E1E9"/>
          </w:tcPr>
          <w:p w14:paraId="31D95FA9" w14:textId="77777777" w:rsidR="009147BE" w:rsidRPr="00343104" w:rsidRDefault="00CF5A18">
            <w:pPr>
              <w:pStyle w:val="TableParagraph"/>
              <w:spacing w:before="58"/>
              <w:rPr>
                <w:rFonts w:asciiTheme="minorHAnsi" w:hAnsiTheme="minorHAnsi" w:cstheme="minorHAnsi"/>
                <w:b/>
                <w:sz w:val="24"/>
              </w:rPr>
            </w:pPr>
            <w:r w:rsidRPr="00343104">
              <w:rPr>
                <w:rFonts w:asciiTheme="minorHAnsi" w:hAnsiTheme="minorHAnsi" w:cstheme="minorHAnsi"/>
                <w:b/>
                <w:color w:val="0D0D0D"/>
                <w:sz w:val="24"/>
              </w:rPr>
              <w:t>Intended</w:t>
            </w:r>
            <w:r w:rsidRPr="00343104">
              <w:rPr>
                <w:rFonts w:asciiTheme="minorHAnsi" w:hAnsiTheme="minorHAnsi" w:cstheme="minorHAnsi"/>
                <w:b/>
                <w:color w:val="0D0D0D"/>
                <w:spacing w:val="-11"/>
                <w:sz w:val="24"/>
              </w:rPr>
              <w:t xml:space="preserve"> </w:t>
            </w:r>
            <w:r w:rsidRPr="00343104">
              <w:rPr>
                <w:rFonts w:asciiTheme="minorHAnsi" w:hAnsiTheme="minorHAnsi" w:cstheme="minorHAnsi"/>
                <w:b/>
                <w:color w:val="0D0D0D"/>
                <w:spacing w:val="-2"/>
                <w:sz w:val="24"/>
              </w:rPr>
              <w:t>outcome</w:t>
            </w:r>
          </w:p>
        </w:tc>
        <w:tc>
          <w:tcPr>
            <w:tcW w:w="5406" w:type="dxa"/>
            <w:shd w:val="clear" w:color="auto" w:fill="D7E1E9"/>
          </w:tcPr>
          <w:p w14:paraId="7B37AD4F" w14:textId="77777777" w:rsidR="009147BE" w:rsidRPr="00343104" w:rsidRDefault="00CF5A18">
            <w:pPr>
              <w:pStyle w:val="TableParagraph"/>
              <w:spacing w:before="58"/>
              <w:rPr>
                <w:rFonts w:asciiTheme="minorHAnsi" w:hAnsiTheme="minorHAnsi" w:cstheme="minorHAnsi"/>
                <w:b/>
                <w:sz w:val="24"/>
              </w:rPr>
            </w:pPr>
            <w:r w:rsidRPr="00343104">
              <w:rPr>
                <w:rFonts w:asciiTheme="minorHAnsi" w:hAnsiTheme="minorHAnsi" w:cstheme="minorHAnsi"/>
                <w:b/>
                <w:color w:val="0D0D0D"/>
                <w:sz w:val="24"/>
              </w:rPr>
              <w:t>Success</w:t>
            </w:r>
            <w:r w:rsidRPr="00343104">
              <w:rPr>
                <w:rFonts w:asciiTheme="minorHAnsi" w:hAnsiTheme="minorHAnsi" w:cstheme="minorHAnsi"/>
                <w:b/>
                <w:color w:val="0D0D0D"/>
                <w:spacing w:val="-13"/>
                <w:sz w:val="24"/>
              </w:rPr>
              <w:t xml:space="preserve"> </w:t>
            </w:r>
            <w:r w:rsidRPr="00343104">
              <w:rPr>
                <w:rFonts w:asciiTheme="minorHAnsi" w:hAnsiTheme="minorHAnsi" w:cstheme="minorHAnsi"/>
                <w:b/>
                <w:color w:val="0D0D0D"/>
                <w:spacing w:val="-2"/>
                <w:sz w:val="24"/>
              </w:rPr>
              <w:t>criteria</w:t>
            </w:r>
          </w:p>
        </w:tc>
      </w:tr>
      <w:tr w:rsidR="00690681" w:rsidRPr="00343104" w14:paraId="7E6733CC" w14:textId="77777777" w:rsidTr="233B6E2B">
        <w:trPr>
          <w:trHeight w:val="132"/>
        </w:trPr>
        <w:tc>
          <w:tcPr>
            <w:tcW w:w="4815" w:type="dxa"/>
          </w:tcPr>
          <w:p w14:paraId="1A8C761A" w14:textId="6A349485" w:rsidR="00690681" w:rsidRPr="00343104" w:rsidRDefault="00690681">
            <w:pPr>
              <w:pStyle w:val="TableParagraph"/>
              <w:spacing w:before="56"/>
              <w:ind w:left="110" w:right="181"/>
              <w:rPr>
                <w:rFonts w:asciiTheme="minorHAnsi" w:hAnsiTheme="minorHAnsi" w:cstheme="minorHAnsi"/>
                <w:color w:val="0D0D0D"/>
                <w:sz w:val="24"/>
              </w:rPr>
            </w:pPr>
            <w:r>
              <w:rPr>
                <w:rStyle w:val="normaltextrun"/>
                <w:rFonts w:ascii="Calibri" w:hAnsi="Calibri" w:cs="Calibri"/>
                <w:shd w:val="clear" w:color="auto" w:fill="FFFFFF"/>
              </w:rPr>
              <w:t>The academy will maintain / increase the successful progress and attainment outcomes in our exam years whilst ensuring there is little or no variation between key learner groups in our year groups.</w:t>
            </w:r>
            <w:r>
              <w:rPr>
                <w:rStyle w:val="eop"/>
                <w:rFonts w:ascii="Calibri" w:hAnsi="Calibri" w:cs="Calibri"/>
                <w:shd w:val="clear" w:color="auto" w:fill="FFFFFF"/>
              </w:rPr>
              <w:t> </w:t>
            </w:r>
          </w:p>
        </w:tc>
        <w:tc>
          <w:tcPr>
            <w:tcW w:w="5406" w:type="dxa"/>
          </w:tcPr>
          <w:p w14:paraId="68865F54" w14:textId="5958A321" w:rsidR="00690681" w:rsidRDefault="00690681" w:rsidP="00865EEB">
            <w:pPr>
              <w:pStyle w:val="paragraph"/>
              <w:numPr>
                <w:ilvl w:val="0"/>
                <w:numId w:val="13"/>
              </w:numPr>
              <w:spacing w:before="0" w:beforeAutospacing="0" w:after="0" w:afterAutospacing="0"/>
              <w:ind w:left="360" w:firstLine="0"/>
              <w:textAlignment w:val="baseline"/>
              <w:rPr>
                <w:rFonts w:ascii="Calibri" w:hAnsi="Calibri" w:cs="Calibri"/>
                <w:color w:val="0D0D0D"/>
                <w:sz w:val="22"/>
                <w:szCs w:val="22"/>
              </w:rPr>
            </w:pPr>
            <w:r>
              <w:rPr>
                <w:rStyle w:val="normaltextrun"/>
                <w:rFonts w:ascii="Calibri" w:hAnsi="Calibri" w:cs="Calibri"/>
                <w:color w:val="0D0D0D"/>
                <w:sz w:val="22"/>
                <w:szCs w:val="22"/>
              </w:rPr>
              <w:t>P8 score for the school of 0.37. Continue the trend of narrowing the gap and ensure disadvantaged are in line with national average for all students or better;</w:t>
            </w:r>
          </w:p>
          <w:p w14:paraId="06040B43" w14:textId="77777777" w:rsidR="00690681" w:rsidRDefault="00690681" w:rsidP="00690681">
            <w:pPr>
              <w:pStyle w:val="paragraph"/>
              <w:spacing w:before="0" w:beforeAutospacing="0" w:after="0" w:afterAutospacing="0"/>
              <w:ind w:right="45"/>
              <w:textAlignment w:val="baseline"/>
              <w:rPr>
                <w:rFonts w:ascii="Calibri" w:hAnsi="Calibri" w:cs="Calibri"/>
                <w:color w:val="0D0D0D"/>
                <w:sz w:val="22"/>
                <w:szCs w:val="22"/>
              </w:rPr>
            </w:pPr>
            <w:r>
              <w:rPr>
                <w:rStyle w:val="normaltextrun"/>
                <w:rFonts w:ascii="Calibri" w:hAnsi="Calibri" w:cs="Calibri"/>
                <w:color w:val="0D0D0D"/>
                <w:sz w:val="22"/>
                <w:szCs w:val="22"/>
              </w:rPr>
              <w:t>P8 scores to have a variance of 0 for: </w:t>
            </w:r>
            <w:r>
              <w:rPr>
                <w:rStyle w:val="eop"/>
                <w:rFonts w:ascii="Calibri" w:eastAsia="Arial" w:hAnsi="Calibri" w:cs="Calibri"/>
                <w:color w:val="0D0D0D"/>
                <w:sz w:val="22"/>
                <w:szCs w:val="22"/>
              </w:rPr>
              <w:t> </w:t>
            </w:r>
          </w:p>
          <w:p w14:paraId="6430B279" w14:textId="568284F8" w:rsidR="00690681" w:rsidRDefault="00690681" w:rsidP="00865EEB">
            <w:pPr>
              <w:pStyle w:val="paragraph"/>
              <w:numPr>
                <w:ilvl w:val="0"/>
                <w:numId w:val="14"/>
              </w:numPr>
              <w:spacing w:before="0" w:beforeAutospacing="0" w:after="0" w:afterAutospacing="0"/>
              <w:ind w:left="360" w:firstLine="0"/>
              <w:textAlignment w:val="baseline"/>
              <w:rPr>
                <w:rFonts w:ascii="Calibri" w:hAnsi="Calibri" w:cs="Calibri"/>
                <w:color w:val="0D0D0D"/>
                <w:sz w:val="22"/>
                <w:szCs w:val="22"/>
              </w:rPr>
            </w:pPr>
            <w:r>
              <w:rPr>
                <w:rStyle w:val="normaltextrun"/>
                <w:rFonts w:ascii="Calibri" w:hAnsi="Calibri" w:cs="Calibri"/>
                <w:color w:val="0D0D0D"/>
                <w:sz w:val="22"/>
                <w:szCs w:val="22"/>
              </w:rPr>
              <w:t xml:space="preserve">Disadvantaged students and </w:t>
            </w:r>
            <w:proofErr w:type="spellStart"/>
            <w:r>
              <w:rPr>
                <w:rStyle w:val="normaltextrun"/>
                <w:rFonts w:ascii="Calibri" w:hAnsi="Calibri" w:cs="Calibri"/>
                <w:color w:val="0D0D0D"/>
                <w:sz w:val="22"/>
                <w:szCs w:val="22"/>
              </w:rPr>
              <w:t>no</w:t>
            </w:r>
            <w:r w:rsidR="003C23C3">
              <w:rPr>
                <w:rStyle w:val="normaltextrun"/>
                <w:rFonts w:ascii="Calibri" w:hAnsi="Calibri" w:cs="Calibri"/>
                <w:color w:val="0D0D0D"/>
                <w:sz w:val="22"/>
                <w:szCs w:val="22"/>
              </w:rPr>
              <w:t>n</w:t>
            </w:r>
            <w:r>
              <w:rPr>
                <w:rStyle w:val="normaltextrun"/>
                <w:rFonts w:ascii="Calibri" w:hAnsi="Calibri" w:cs="Calibri"/>
                <w:color w:val="0D0D0D"/>
                <w:sz w:val="22"/>
                <w:szCs w:val="22"/>
              </w:rPr>
              <w:t xml:space="preserve"> disadvantaged</w:t>
            </w:r>
            <w:proofErr w:type="spellEnd"/>
            <w:r>
              <w:rPr>
                <w:rStyle w:val="normaltextrun"/>
                <w:rFonts w:ascii="Calibri" w:hAnsi="Calibri" w:cs="Calibri"/>
                <w:color w:val="0D0D0D"/>
                <w:sz w:val="22"/>
                <w:szCs w:val="22"/>
              </w:rPr>
              <w:t>.</w:t>
            </w:r>
            <w:r>
              <w:rPr>
                <w:rStyle w:val="eop"/>
                <w:rFonts w:ascii="Calibri" w:eastAsia="Arial" w:hAnsi="Calibri" w:cs="Calibri"/>
                <w:color w:val="0D0D0D"/>
                <w:sz w:val="22"/>
                <w:szCs w:val="22"/>
              </w:rPr>
              <w:t> </w:t>
            </w:r>
          </w:p>
          <w:p w14:paraId="199B85C2" w14:textId="22E94A9E" w:rsidR="00690681" w:rsidRPr="00690681" w:rsidRDefault="00690681" w:rsidP="001B6163">
            <w:pPr>
              <w:pStyle w:val="paragraph"/>
              <w:spacing w:before="0" w:beforeAutospacing="0" w:after="0" w:afterAutospacing="0"/>
              <w:ind w:left="360"/>
              <w:textAlignment w:val="baseline"/>
              <w:rPr>
                <w:rFonts w:ascii="Calibri" w:hAnsi="Calibri" w:cs="Calibri"/>
                <w:color w:val="0D0D0D"/>
                <w:sz w:val="22"/>
                <w:szCs w:val="22"/>
              </w:rPr>
            </w:pPr>
          </w:p>
        </w:tc>
      </w:tr>
      <w:tr w:rsidR="009147BE" w:rsidRPr="00343104" w14:paraId="51F8EE2E" w14:textId="77777777" w:rsidTr="233B6E2B">
        <w:trPr>
          <w:trHeight w:val="1223"/>
        </w:trPr>
        <w:tc>
          <w:tcPr>
            <w:tcW w:w="4815" w:type="dxa"/>
          </w:tcPr>
          <w:p w14:paraId="0DB41653" w14:textId="258D39E8" w:rsidR="009147BE" w:rsidRPr="00343104" w:rsidRDefault="00690681">
            <w:pPr>
              <w:pStyle w:val="TableParagraph"/>
              <w:spacing w:before="56"/>
              <w:ind w:left="110" w:right="181"/>
              <w:rPr>
                <w:rFonts w:asciiTheme="minorHAnsi" w:hAnsiTheme="minorHAnsi" w:cstheme="minorHAnsi"/>
                <w:sz w:val="24"/>
              </w:rPr>
            </w:pPr>
            <w:r>
              <w:rPr>
                <w:rStyle w:val="normaltextrun"/>
                <w:rFonts w:ascii="Calibri" w:hAnsi="Calibri" w:cs="Calibri"/>
                <w:color w:val="0D0D0D"/>
                <w:shd w:val="clear" w:color="auto" w:fill="FFFFFF"/>
              </w:rPr>
              <w:lastRenderedPageBreak/>
              <w:t>Excellent attendance of Disadvantaged and SEND students which supports their learning and ensures they can access the required support and protective factors.</w:t>
            </w:r>
          </w:p>
        </w:tc>
        <w:tc>
          <w:tcPr>
            <w:tcW w:w="5406" w:type="dxa"/>
          </w:tcPr>
          <w:p w14:paraId="6F9FC961" w14:textId="5FFD8227" w:rsidR="001B6163" w:rsidRDefault="00CF5A18" w:rsidP="233B6E2B">
            <w:pPr>
              <w:pStyle w:val="TableParagraph"/>
              <w:numPr>
                <w:ilvl w:val="0"/>
                <w:numId w:val="3"/>
              </w:numPr>
              <w:spacing w:before="58"/>
              <w:ind w:right="245"/>
              <w:rPr>
                <w:rFonts w:asciiTheme="minorHAnsi" w:hAnsiTheme="minorHAnsi" w:cstheme="minorBidi"/>
                <w:color w:val="0D0D0D"/>
              </w:rPr>
            </w:pPr>
            <w:r w:rsidRPr="233B6E2B">
              <w:rPr>
                <w:rFonts w:asciiTheme="minorHAnsi" w:hAnsiTheme="minorHAnsi" w:cstheme="minorBidi"/>
                <w:color w:val="0D0D0D"/>
              </w:rPr>
              <w:t xml:space="preserve">The attendance for PP students </w:t>
            </w:r>
            <w:r w:rsidR="001B6163">
              <w:rPr>
                <w:rFonts w:asciiTheme="minorHAnsi" w:hAnsiTheme="minorHAnsi" w:cstheme="minorBidi"/>
                <w:color w:val="0D0D0D"/>
              </w:rPr>
              <w:t>to be in line with that of non-PP and above national</w:t>
            </w:r>
          </w:p>
          <w:p w14:paraId="15543104" w14:textId="1A8EC6CE" w:rsidR="007A35B1" w:rsidRPr="007A35B1" w:rsidRDefault="007A35B1" w:rsidP="233B6E2B">
            <w:pPr>
              <w:pStyle w:val="TableParagraph"/>
              <w:numPr>
                <w:ilvl w:val="0"/>
                <w:numId w:val="3"/>
              </w:numPr>
              <w:spacing w:before="58"/>
              <w:ind w:right="245"/>
              <w:rPr>
                <w:rFonts w:asciiTheme="minorHAnsi" w:hAnsiTheme="minorHAnsi" w:cstheme="minorHAnsi"/>
                <w:color w:val="0D0D0D" w:themeColor="text1" w:themeTint="F2"/>
                <w:sz w:val="28"/>
                <w:szCs w:val="28"/>
              </w:rPr>
            </w:pPr>
            <w:r w:rsidRPr="007A35B1">
              <w:rPr>
                <w:rFonts w:asciiTheme="minorHAnsi" w:eastAsiaTheme="minorHAnsi" w:hAnsiTheme="minorHAnsi" w:cstheme="minorHAnsi"/>
                <w:lang w:val="en-GB"/>
              </w:rPr>
              <w:t>We continue to monitor and develop our attendance strategies to maintain and improve this further</w:t>
            </w:r>
          </w:p>
          <w:p w14:paraId="50C934BC" w14:textId="0D79D104" w:rsidR="000A3FF2" w:rsidRPr="00343104" w:rsidRDefault="7FDABC27" w:rsidP="233B6E2B">
            <w:pPr>
              <w:pStyle w:val="TableParagraph"/>
              <w:numPr>
                <w:ilvl w:val="0"/>
                <w:numId w:val="3"/>
              </w:numPr>
              <w:spacing w:before="58"/>
              <w:ind w:right="245"/>
              <w:rPr>
                <w:rFonts w:asciiTheme="minorHAnsi" w:hAnsiTheme="minorHAnsi" w:cstheme="minorBidi"/>
                <w:color w:val="0D0D0D" w:themeColor="text1" w:themeTint="F2"/>
              </w:rPr>
            </w:pPr>
            <w:r w:rsidRPr="233B6E2B">
              <w:rPr>
                <w:rFonts w:asciiTheme="minorHAnsi" w:hAnsiTheme="minorHAnsi" w:cstheme="minorBidi"/>
                <w:color w:val="0D0D0D" w:themeColor="text1" w:themeTint="F2"/>
              </w:rPr>
              <w:t>Breakfast club is well attended by PP cohort with over 50% attending</w:t>
            </w:r>
          </w:p>
        </w:tc>
      </w:tr>
      <w:tr w:rsidR="000F5FE6" w:rsidRPr="00343104" w14:paraId="0A88B7CF" w14:textId="77777777" w:rsidTr="233B6E2B">
        <w:trPr>
          <w:trHeight w:val="1132"/>
        </w:trPr>
        <w:tc>
          <w:tcPr>
            <w:tcW w:w="4815" w:type="dxa"/>
          </w:tcPr>
          <w:p w14:paraId="5F124D30" w14:textId="0185BAD1" w:rsidR="000F5FE6" w:rsidRPr="000F5FE6" w:rsidRDefault="000F5FE6">
            <w:pPr>
              <w:pStyle w:val="TableParagraph"/>
              <w:ind w:right="181"/>
              <w:rPr>
                <w:rFonts w:asciiTheme="minorHAnsi" w:hAnsiTheme="minorHAnsi" w:cstheme="minorHAnsi"/>
                <w:color w:val="0D0D0D"/>
              </w:rPr>
            </w:pPr>
            <w:r w:rsidRPr="000F5FE6">
              <w:rPr>
                <w:rFonts w:asciiTheme="minorHAnsi" w:hAnsiTheme="minorHAnsi" w:cstheme="minorHAnsi"/>
                <w:color w:val="0D0D0D"/>
              </w:rPr>
              <w:t>Improvement in literacy/reading skills.</w:t>
            </w:r>
          </w:p>
        </w:tc>
        <w:tc>
          <w:tcPr>
            <w:tcW w:w="5406" w:type="dxa"/>
          </w:tcPr>
          <w:p w14:paraId="40CC7470" w14:textId="77777777" w:rsidR="008C600B" w:rsidRPr="008C600B" w:rsidRDefault="008C600B" w:rsidP="233B6E2B">
            <w:pPr>
              <w:pStyle w:val="TableParagraph"/>
              <w:numPr>
                <w:ilvl w:val="0"/>
                <w:numId w:val="4"/>
              </w:numPr>
              <w:ind w:right="245"/>
              <w:rPr>
                <w:rStyle w:val="normaltextrun"/>
                <w:rFonts w:asciiTheme="minorHAnsi" w:hAnsiTheme="minorHAnsi" w:cstheme="minorBidi"/>
                <w:color w:val="0D0D0D"/>
              </w:rPr>
            </w:pPr>
            <w:r w:rsidRPr="233B6E2B">
              <w:rPr>
                <w:rStyle w:val="normaltextrun"/>
                <w:rFonts w:asciiTheme="minorHAnsi" w:hAnsiTheme="minorHAnsi" w:cstheme="minorBidi"/>
                <w:color w:val="0D0D0D"/>
                <w:shd w:val="clear" w:color="auto" w:fill="FFFFFF"/>
              </w:rPr>
              <w:t xml:space="preserve">NGRT tests for literacy and numeracy (going forward) for all KS3, earlier identification and interventions. </w:t>
            </w:r>
          </w:p>
          <w:p w14:paraId="5C28210C" w14:textId="49C015E1" w:rsidR="000F5FE6" w:rsidRPr="000F5FE6" w:rsidRDefault="000F5FE6" w:rsidP="233B6E2B">
            <w:pPr>
              <w:pStyle w:val="TableParagraph"/>
              <w:numPr>
                <w:ilvl w:val="0"/>
                <w:numId w:val="4"/>
              </w:numPr>
              <w:ind w:right="245"/>
              <w:rPr>
                <w:rStyle w:val="eop"/>
                <w:rFonts w:asciiTheme="minorHAnsi" w:hAnsiTheme="minorHAnsi" w:cstheme="minorBidi"/>
                <w:color w:val="0D0D0D"/>
              </w:rPr>
            </w:pPr>
            <w:r w:rsidRPr="233B6E2B">
              <w:rPr>
                <w:rStyle w:val="normaltextrun"/>
                <w:rFonts w:asciiTheme="minorHAnsi" w:hAnsiTheme="minorHAnsi" w:cstheme="minorBidi"/>
                <w:color w:val="0D0D0D"/>
                <w:shd w:val="clear" w:color="auto" w:fill="FFFFFF"/>
              </w:rPr>
              <w:t xml:space="preserve">Reading ages </w:t>
            </w:r>
            <w:r w:rsidR="007A35B1">
              <w:rPr>
                <w:rStyle w:val="normaltextrun"/>
                <w:rFonts w:asciiTheme="minorHAnsi" w:hAnsiTheme="minorHAnsi" w:cstheme="minorBidi"/>
                <w:color w:val="0D0D0D"/>
                <w:shd w:val="clear" w:color="auto" w:fill="FFFFFF"/>
              </w:rPr>
              <w:t xml:space="preserve">in line with or </w:t>
            </w:r>
            <w:r w:rsidRPr="233B6E2B">
              <w:rPr>
                <w:rStyle w:val="normaltextrun"/>
                <w:rFonts w:asciiTheme="minorHAnsi" w:hAnsiTheme="minorHAnsi" w:cstheme="minorBidi"/>
                <w:color w:val="0D0D0D"/>
                <w:shd w:val="clear" w:color="auto" w:fill="FFFFFF"/>
              </w:rPr>
              <w:t xml:space="preserve">exceed chronological age for all </w:t>
            </w:r>
            <w:r w:rsidR="007A35B1">
              <w:rPr>
                <w:rStyle w:val="normaltextrun"/>
                <w:rFonts w:asciiTheme="minorHAnsi" w:hAnsiTheme="minorHAnsi" w:cstheme="minorBidi"/>
                <w:color w:val="0D0D0D"/>
                <w:shd w:val="clear" w:color="auto" w:fill="FFFFFF"/>
              </w:rPr>
              <w:t>PP</w:t>
            </w:r>
            <w:r w:rsidRPr="233B6E2B">
              <w:rPr>
                <w:rStyle w:val="normaltextrun"/>
                <w:rFonts w:asciiTheme="minorHAnsi" w:hAnsiTheme="minorHAnsi" w:cstheme="minorBidi"/>
                <w:color w:val="0D0D0D"/>
                <w:shd w:val="clear" w:color="auto" w:fill="FFFFFF"/>
              </w:rPr>
              <w:t xml:space="preserve"> pupils</w:t>
            </w:r>
          </w:p>
        </w:tc>
      </w:tr>
      <w:tr w:rsidR="000F5FE6" w:rsidRPr="00343104" w14:paraId="19E28CEF" w14:textId="77777777" w:rsidTr="233B6E2B">
        <w:trPr>
          <w:trHeight w:val="1132"/>
        </w:trPr>
        <w:tc>
          <w:tcPr>
            <w:tcW w:w="4815" w:type="dxa"/>
          </w:tcPr>
          <w:p w14:paraId="1E6ADB8A" w14:textId="4498D2B6" w:rsidR="000F5FE6" w:rsidRPr="000F5FE6" w:rsidRDefault="000F5FE6">
            <w:pPr>
              <w:pStyle w:val="TableParagraph"/>
              <w:ind w:right="181"/>
              <w:rPr>
                <w:rFonts w:asciiTheme="minorHAnsi" w:hAnsiTheme="minorHAnsi" w:cstheme="minorHAnsi"/>
                <w:color w:val="0D0D0D"/>
              </w:rPr>
            </w:pPr>
            <w:r w:rsidRPr="000F5FE6">
              <w:rPr>
                <w:rStyle w:val="normaltextrun"/>
                <w:rFonts w:asciiTheme="minorHAnsi" w:hAnsiTheme="minorHAnsi" w:cstheme="minorHAnsi"/>
                <w:color w:val="0D0D0D"/>
                <w:shd w:val="clear" w:color="auto" w:fill="FFFFFF"/>
              </w:rPr>
              <w:t xml:space="preserve">Staff continue to </w:t>
            </w:r>
            <w:r w:rsidR="007A35B1">
              <w:rPr>
                <w:rStyle w:val="normaltextrun"/>
                <w:rFonts w:asciiTheme="minorHAnsi" w:hAnsiTheme="minorHAnsi" w:cstheme="minorHAnsi"/>
                <w:color w:val="0D0D0D"/>
                <w:shd w:val="clear" w:color="auto" w:fill="FFFFFF"/>
              </w:rPr>
              <w:t>deliver QFT</w:t>
            </w:r>
            <w:r>
              <w:rPr>
                <w:rStyle w:val="normaltextrun"/>
                <w:rFonts w:asciiTheme="minorHAnsi" w:hAnsiTheme="minorHAnsi" w:cstheme="minorHAnsi"/>
                <w:color w:val="0D0D0D"/>
                <w:shd w:val="clear" w:color="auto" w:fill="FFFFFF"/>
              </w:rPr>
              <w:t xml:space="preserve"> (and therefore aspirations of PP)</w:t>
            </w:r>
            <w:r w:rsidRPr="000F5FE6">
              <w:rPr>
                <w:rStyle w:val="normaltextrun"/>
                <w:rFonts w:asciiTheme="minorHAnsi" w:hAnsiTheme="minorHAnsi" w:cstheme="minorHAnsi"/>
                <w:color w:val="0D0D0D"/>
                <w:shd w:val="clear" w:color="auto" w:fill="FFFFFF"/>
              </w:rPr>
              <w:t xml:space="preserve"> through targeted</w:t>
            </w:r>
            <w:r>
              <w:rPr>
                <w:rStyle w:val="normaltextrun"/>
                <w:rFonts w:asciiTheme="minorHAnsi" w:hAnsiTheme="minorHAnsi" w:cstheme="minorHAnsi"/>
                <w:color w:val="0D0D0D"/>
                <w:shd w:val="clear" w:color="auto" w:fill="FFFFFF"/>
              </w:rPr>
              <w:t>, high quality CPD linked to appraisal/Strategic plan</w:t>
            </w:r>
            <w:r w:rsidRPr="000F5FE6">
              <w:rPr>
                <w:rStyle w:val="normaltextrun"/>
                <w:rFonts w:asciiTheme="minorHAnsi" w:hAnsiTheme="minorHAnsi" w:cstheme="minorHAnsi"/>
                <w:color w:val="0D0D0D"/>
                <w:shd w:val="clear" w:color="auto" w:fill="FFFFFF"/>
              </w:rPr>
              <w:t xml:space="preserve"> where possible.</w:t>
            </w:r>
            <w:r w:rsidRPr="000F5FE6">
              <w:rPr>
                <w:rStyle w:val="eop"/>
                <w:rFonts w:asciiTheme="minorHAnsi" w:hAnsiTheme="minorHAnsi" w:cstheme="minorHAnsi"/>
                <w:color w:val="0D0D0D"/>
                <w:shd w:val="clear" w:color="auto" w:fill="FFFFFF"/>
              </w:rPr>
              <w:t> </w:t>
            </w:r>
          </w:p>
        </w:tc>
        <w:tc>
          <w:tcPr>
            <w:tcW w:w="5406" w:type="dxa"/>
          </w:tcPr>
          <w:p w14:paraId="193F26A3" w14:textId="2A1BE540" w:rsidR="007A35B1" w:rsidRDefault="007A35B1" w:rsidP="007A35B1">
            <w:pPr>
              <w:pStyle w:val="ListParagraph"/>
              <w:widowControl/>
              <w:numPr>
                <w:ilvl w:val="0"/>
                <w:numId w:val="30"/>
              </w:numPr>
              <w:tabs>
                <w:tab w:val="left" w:pos="720"/>
              </w:tabs>
              <w:adjustRightInd w:val="0"/>
              <w:rPr>
                <w:rFonts w:asciiTheme="minorHAnsi" w:eastAsiaTheme="minorHAnsi" w:hAnsiTheme="minorHAnsi" w:cstheme="minorHAnsi"/>
                <w:lang w:val="en-GB"/>
              </w:rPr>
            </w:pPr>
            <w:r w:rsidRPr="007A35B1">
              <w:rPr>
                <w:rFonts w:asciiTheme="minorHAnsi" w:eastAsiaTheme="minorHAnsi" w:hAnsiTheme="minorHAnsi" w:cstheme="minorHAnsi"/>
                <w:lang w:val="en-GB"/>
              </w:rPr>
              <w:t>Whole school monitoring of teaching quality to inform CPD planning (</w:t>
            </w:r>
            <w:proofErr w:type="gramStart"/>
            <w:r w:rsidRPr="007A35B1">
              <w:rPr>
                <w:rFonts w:asciiTheme="minorHAnsi" w:eastAsiaTheme="minorHAnsi" w:hAnsiTheme="minorHAnsi" w:cstheme="minorHAnsi"/>
                <w:lang w:val="en-GB"/>
              </w:rPr>
              <w:t>e.g.</w:t>
            </w:r>
            <w:proofErr w:type="gramEnd"/>
            <w:r w:rsidRPr="007A35B1">
              <w:rPr>
                <w:rFonts w:asciiTheme="minorHAnsi" w:eastAsiaTheme="minorHAnsi" w:hAnsiTheme="minorHAnsi" w:cstheme="minorHAnsi"/>
                <w:lang w:val="en-GB"/>
              </w:rPr>
              <w:t xml:space="preserve"> lesson observations, learning walks, progress analysis etc)</w:t>
            </w:r>
          </w:p>
          <w:p w14:paraId="0B369727" w14:textId="74BDABBD" w:rsidR="007A35B1" w:rsidRPr="007A35B1" w:rsidRDefault="007A35B1" w:rsidP="007A35B1">
            <w:pPr>
              <w:pStyle w:val="ListParagraph"/>
              <w:widowControl/>
              <w:numPr>
                <w:ilvl w:val="0"/>
                <w:numId w:val="30"/>
              </w:numPr>
              <w:tabs>
                <w:tab w:val="left" w:pos="720"/>
              </w:tabs>
              <w:adjustRightInd w:val="0"/>
              <w:rPr>
                <w:rFonts w:asciiTheme="minorHAnsi" w:eastAsiaTheme="minorHAnsi" w:hAnsiTheme="minorHAnsi" w:cstheme="minorHAnsi"/>
                <w:lang w:val="en-GB"/>
              </w:rPr>
            </w:pPr>
            <w:r>
              <w:rPr>
                <w:rFonts w:asciiTheme="minorHAnsi" w:eastAsiaTheme="minorHAnsi" w:hAnsiTheme="minorHAnsi" w:cstheme="minorHAnsi"/>
                <w:lang w:val="en-GB"/>
              </w:rPr>
              <w:t>Identification of universal and targeted strategies to meet the individual learning needs</w:t>
            </w:r>
          </w:p>
          <w:p w14:paraId="04750F8F" w14:textId="35D87A97" w:rsidR="007A35B1" w:rsidRPr="00343104" w:rsidRDefault="007A35B1" w:rsidP="007A35B1">
            <w:pPr>
              <w:pStyle w:val="TableParagraph"/>
              <w:ind w:left="0" w:right="245"/>
              <w:rPr>
                <w:rFonts w:asciiTheme="minorHAnsi" w:hAnsiTheme="minorHAnsi" w:cstheme="minorBidi"/>
                <w:color w:val="0D0D0D"/>
              </w:rPr>
            </w:pPr>
          </w:p>
        </w:tc>
      </w:tr>
      <w:tr w:rsidR="009147BE" w:rsidRPr="00343104" w14:paraId="37E7113C" w14:textId="77777777" w:rsidTr="233B6E2B">
        <w:trPr>
          <w:trHeight w:val="1132"/>
        </w:trPr>
        <w:tc>
          <w:tcPr>
            <w:tcW w:w="4815" w:type="dxa"/>
          </w:tcPr>
          <w:p w14:paraId="55D64B67" w14:textId="77777777" w:rsidR="009147BE" w:rsidRPr="00343104" w:rsidRDefault="00CF5A18">
            <w:pPr>
              <w:pStyle w:val="TableParagraph"/>
              <w:ind w:right="181"/>
              <w:rPr>
                <w:rFonts w:asciiTheme="minorHAnsi" w:hAnsiTheme="minorHAnsi" w:cstheme="minorHAnsi"/>
              </w:rPr>
            </w:pPr>
            <w:r w:rsidRPr="00343104">
              <w:rPr>
                <w:rFonts w:asciiTheme="minorHAnsi" w:hAnsiTheme="minorHAnsi" w:cstheme="minorHAnsi"/>
                <w:color w:val="0D0D0D"/>
              </w:rPr>
              <w:t>Students have a strong identity with their school</w:t>
            </w:r>
            <w:r w:rsidRPr="00343104">
              <w:rPr>
                <w:rFonts w:asciiTheme="minorHAnsi" w:hAnsiTheme="minorHAnsi" w:cstheme="minorHAnsi"/>
                <w:color w:val="0D0D0D"/>
                <w:spacing w:val="-7"/>
              </w:rPr>
              <w:t xml:space="preserve"> </w:t>
            </w:r>
            <w:r w:rsidRPr="00343104">
              <w:rPr>
                <w:rFonts w:asciiTheme="minorHAnsi" w:hAnsiTheme="minorHAnsi" w:cstheme="minorHAnsi"/>
                <w:color w:val="0D0D0D"/>
              </w:rPr>
              <w:t>and</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participate</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in</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activities</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in</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addition to the curriculum to represent the school or enhance their own knowledge / learning.</w:t>
            </w:r>
          </w:p>
        </w:tc>
        <w:tc>
          <w:tcPr>
            <w:tcW w:w="5406" w:type="dxa"/>
          </w:tcPr>
          <w:p w14:paraId="5FF013DB" w14:textId="5D2FD545" w:rsidR="009147BE" w:rsidRPr="007A35B1" w:rsidRDefault="00CF5A18" w:rsidP="00865EEB">
            <w:pPr>
              <w:pStyle w:val="TableParagraph"/>
              <w:numPr>
                <w:ilvl w:val="0"/>
                <w:numId w:val="5"/>
              </w:numPr>
              <w:ind w:right="245"/>
              <w:rPr>
                <w:rFonts w:asciiTheme="minorHAnsi" w:hAnsiTheme="minorHAnsi" w:cstheme="minorBidi"/>
              </w:rPr>
            </w:pPr>
            <w:r w:rsidRPr="233B6E2B">
              <w:rPr>
                <w:rFonts w:asciiTheme="minorHAnsi" w:hAnsiTheme="minorHAnsi" w:cstheme="minorBidi"/>
                <w:color w:val="0D0D0D"/>
              </w:rPr>
              <w:t xml:space="preserve">We </w:t>
            </w:r>
            <w:r w:rsidR="007A35B1">
              <w:rPr>
                <w:rFonts w:asciiTheme="minorHAnsi" w:hAnsiTheme="minorHAnsi" w:cstheme="minorBidi"/>
                <w:color w:val="0D0D0D"/>
              </w:rPr>
              <w:t>plan</w:t>
            </w:r>
            <w:r w:rsidRPr="233B6E2B">
              <w:rPr>
                <w:rFonts w:asciiTheme="minorHAnsi" w:hAnsiTheme="minorHAnsi" w:cstheme="minorBidi"/>
                <w:color w:val="0D0D0D"/>
              </w:rPr>
              <w:t xml:space="preserve"> participation in wider activities</w:t>
            </w:r>
            <w:r w:rsidRPr="233B6E2B">
              <w:rPr>
                <w:rFonts w:asciiTheme="minorHAnsi" w:hAnsiTheme="minorHAnsi" w:cstheme="minorBidi"/>
                <w:color w:val="0D0D0D"/>
                <w:spacing w:val="-5"/>
              </w:rPr>
              <w:t xml:space="preserve"> </w:t>
            </w:r>
            <w:r w:rsidRPr="233B6E2B">
              <w:rPr>
                <w:rFonts w:asciiTheme="minorHAnsi" w:hAnsiTheme="minorHAnsi" w:cstheme="minorBidi"/>
                <w:color w:val="0D0D0D"/>
              </w:rPr>
              <w:t>including</w:t>
            </w:r>
            <w:r w:rsidRPr="233B6E2B">
              <w:rPr>
                <w:rFonts w:asciiTheme="minorHAnsi" w:hAnsiTheme="minorHAnsi" w:cstheme="minorBidi"/>
                <w:color w:val="0D0D0D"/>
                <w:spacing w:val="-5"/>
              </w:rPr>
              <w:t xml:space="preserve"> </w:t>
            </w:r>
            <w:r w:rsidRPr="233B6E2B">
              <w:rPr>
                <w:rFonts w:asciiTheme="minorHAnsi" w:hAnsiTheme="minorHAnsi" w:cstheme="minorBidi"/>
                <w:color w:val="0D0D0D"/>
              </w:rPr>
              <w:t>trips</w:t>
            </w:r>
            <w:r w:rsidRPr="233B6E2B">
              <w:rPr>
                <w:rFonts w:asciiTheme="minorHAnsi" w:hAnsiTheme="minorHAnsi" w:cstheme="minorBidi"/>
                <w:color w:val="0D0D0D"/>
                <w:spacing w:val="-6"/>
              </w:rPr>
              <w:t xml:space="preserve"> </w:t>
            </w:r>
            <w:r w:rsidRPr="233B6E2B">
              <w:rPr>
                <w:rFonts w:asciiTheme="minorHAnsi" w:hAnsiTheme="minorHAnsi" w:cstheme="minorBidi"/>
                <w:color w:val="0D0D0D"/>
              </w:rPr>
              <w:t>and</w:t>
            </w:r>
            <w:r w:rsidRPr="233B6E2B">
              <w:rPr>
                <w:rFonts w:asciiTheme="minorHAnsi" w:hAnsiTheme="minorHAnsi" w:cstheme="minorBidi"/>
                <w:color w:val="0D0D0D"/>
                <w:spacing w:val="-6"/>
              </w:rPr>
              <w:t xml:space="preserve"> </w:t>
            </w:r>
            <w:r w:rsidRPr="233B6E2B">
              <w:rPr>
                <w:rFonts w:asciiTheme="minorHAnsi" w:hAnsiTheme="minorHAnsi" w:cstheme="minorBidi"/>
                <w:color w:val="0D0D0D"/>
              </w:rPr>
              <w:t>visits</w:t>
            </w:r>
            <w:r w:rsidRPr="233B6E2B">
              <w:rPr>
                <w:rFonts w:asciiTheme="minorHAnsi" w:hAnsiTheme="minorHAnsi" w:cstheme="minorBidi"/>
                <w:color w:val="0D0D0D"/>
                <w:spacing w:val="-6"/>
              </w:rPr>
              <w:t xml:space="preserve"> </w:t>
            </w:r>
            <w:r w:rsidRPr="233B6E2B">
              <w:rPr>
                <w:rFonts w:asciiTheme="minorHAnsi" w:hAnsiTheme="minorHAnsi" w:cstheme="minorBidi"/>
                <w:color w:val="0D0D0D"/>
              </w:rPr>
              <w:t>for</w:t>
            </w:r>
            <w:r w:rsidRPr="233B6E2B">
              <w:rPr>
                <w:rFonts w:asciiTheme="minorHAnsi" w:hAnsiTheme="minorHAnsi" w:cstheme="minorBidi"/>
                <w:color w:val="0D0D0D"/>
                <w:spacing w:val="-7"/>
              </w:rPr>
              <w:t xml:space="preserve"> </w:t>
            </w:r>
            <w:r w:rsidR="000A3FF2" w:rsidRPr="233B6E2B">
              <w:rPr>
                <w:rFonts w:asciiTheme="minorHAnsi" w:hAnsiTheme="minorHAnsi" w:cstheme="minorBidi"/>
                <w:color w:val="0D0D0D"/>
              </w:rPr>
              <w:t>each PP student</w:t>
            </w:r>
          </w:p>
          <w:p w14:paraId="39751E59" w14:textId="2A21C3BF" w:rsidR="007A35B1" w:rsidRPr="007A35B1" w:rsidRDefault="007A35B1" w:rsidP="00865EEB">
            <w:pPr>
              <w:pStyle w:val="TableParagraph"/>
              <w:numPr>
                <w:ilvl w:val="0"/>
                <w:numId w:val="5"/>
              </w:numPr>
              <w:ind w:right="245"/>
              <w:rPr>
                <w:rFonts w:asciiTheme="minorHAnsi" w:hAnsiTheme="minorHAnsi" w:cstheme="minorBidi"/>
              </w:rPr>
            </w:pPr>
            <w:r>
              <w:rPr>
                <w:rFonts w:asciiTheme="minorHAnsi" w:hAnsiTheme="minorHAnsi" w:cstheme="minorBidi"/>
                <w:color w:val="0D0D0D"/>
              </w:rPr>
              <w:t>Tracking of PP engagement</w:t>
            </w:r>
            <w:r w:rsidR="007A71DB">
              <w:rPr>
                <w:rFonts w:asciiTheme="minorHAnsi" w:hAnsiTheme="minorHAnsi" w:cstheme="minorBidi"/>
                <w:color w:val="0D0D0D"/>
              </w:rPr>
              <w:t xml:space="preserve"> is effective</w:t>
            </w:r>
          </w:p>
          <w:p w14:paraId="3E070BBA" w14:textId="3C4E68B7" w:rsidR="00643027" w:rsidRPr="00BB2CC9" w:rsidRDefault="007A35B1" w:rsidP="007A35B1">
            <w:pPr>
              <w:pStyle w:val="TableParagraph"/>
              <w:numPr>
                <w:ilvl w:val="0"/>
                <w:numId w:val="5"/>
              </w:numPr>
              <w:ind w:right="245"/>
              <w:rPr>
                <w:rFonts w:asciiTheme="minorHAnsi" w:hAnsiTheme="minorHAnsi" w:cstheme="minorBidi"/>
              </w:rPr>
            </w:pPr>
            <w:r w:rsidRPr="00BB2CC9">
              <w:rPr>
                <w:rFonts w:asciiTheme="minorHAnsi" w:hAnsiTheme="minorHAnsi" w:cstheme="minorBidi"/>
              </w:rPr>
              <w:t xml:space="preserve">PP students targeted for extracurricular, </w:t>
            </w:r>
            <w:r w:rsidRPr="00BB2CC9">
              <w:rPr>
                <w:rFonts w:asciiTheme="minorHAnsi" w:hAnsiTheme="minorHAnsi" w:cstheme="minorHAnsi"/>
              </w:rPr>
              <w:t>accelerating the development of cultural capital through enrichment</w:t>
            </w:r>
            <w:r w:rsidRPr="00BB2CC9">
              <w:rPr>
                <w:rFonts w:asciiTheme="minorHAnsi" w:hAnsiTheme="minorHAnsi" w:cstheme="minorHAnsi"/>
                <w:spacing w:val="-2"/>
              </w:rPr>
              <w:t xml:space="preserve"> </w:t>
            </w:r>
            <w:r w:rsidRPr="00BB2CC9">
              <w:rPr>
                <w:rFonts w:asciiTheme="minorHAnsi" w:hAnsiTheme="minorHAnsi" w:cstheme="minorHAnsi"/>
              </w:rPr>
              <w:t>activities</w:t>
            </w:r>
            <w:r w:rsidRPr="00BB2CC9">
              <w:rPr>
                <w:rFonts w:asciiTheme="minorHAnsi" w:hAnsiTheme="minorHAnsi" w:cstheme="minorHAnsi"/>
                <w:spacing w:val="-4"/>
              </w:rPr>
              <w:t xml:space="preserve"> </w:t>
            </w:r>
            <w:r w:rsidRPr="00BB2CC9">
              <w:rPr>
                <w:rFonts w:asciiTheme="minorHAnsi" w:hAnsiTheme="minorHAnsi" w:cstheme="minorHAnsi"/>
              </w:rPr>
              <w:t>across</w:t>
            </w:r>
            <w:r w:rsidRPr="00BB2CC9">
              <w:rPr>
                <w:rFonts w:asciiTheme="minorHAnsi" w:hAnsiTheme="minorHAnsi" w:cstheme="minorHAnsi"/>
                <w:spacing w:val="-4"/>
              </w:rPr>
              <w:t xml:space="preserve"> </w:t>
            </w:r>
            <w:r w:rsidRPr="00BB2CC9">
              <w:rPr>
                <w:rFonts w:asciiTheme="minorHAnsi" w:hAnsiTheme="minorHAnsi" w:cstheme="minorHAnsi"/>
              </w:rPr>
              <w:t>the</w:t>
            </w:r>
            <w:r w:rsidRPr="00BB2CC9">
              <w:rPr>
                <w:rFonts w:asciiTheme="minorHAnsi" w:hAnsiTheme="minorHAnsi" w:cstheme="minorHAnsi"/>
                <w:spacing w:val="-5"/>
              </w:rPr>
              <w:t xml:space="preserve"> </w:t>
            </w:r>
            <w:r w:rsidRPr="00BB2CC9">
              <w:rPr>
                <w:rFonts w:asciiTheme="minorHAnsi" w:hAnsiTheme="minorHAnsi" w:cstheme="minorHAnsi"/>
              </w:rPr>
              <w:t>curriculum.</w:t>
            </w:r>
            <w:r w:rsidRPr="00BB2CC9">
              <w:rPr>
                <w:rFonts w:asciiTheme="minorHAnsi" w:hAnsiTheme="minorHAnsi" w:cstheme="minorHAnsi"/>
                <w:spacing w:val="-5"/>
              </w:rPr>
              <w:t xml:space="preserve"> </w:t>
            </w:r>
            <w:r w:rsidR="00BC30AE" w:rsidRPr="00BB2CC9">
              <w:rPr>
                <w:rFonts w:asciiTheme="minorHAnsi" w:hAnsiTheme="minorHAnsi" w:cstheme="minorHAnsi"/>
                <w:spacing w:val="-5"/>
              </w:rPr>
              <w:t xml:space="preserve">To improve on last </w:t>
            </w:r>
            <w:r w:rsidR="0022647F" w:rsidRPr="00BB2CC9">
              <w:rPr>
                <w:rFonts w:asciiTheme="minorHAnsi" w:hAnsiTheme="minorHAnsi" w:cstheme="minorHAnsi"/>
                <w:spacing w:val="-5"/>
              </w:rPr>
              <w:t>year’s</w:t>
            </w:r>
            <w:r w:rsidR="00BC30AE" w:rsidRPr="00BB2CC9">
              <w:rPr>
                <w:rFonts w:asciiTheme="minorHAnsi" w:hAnsiTheme="minorHAnsi" w:cstheme="minorHAnsi"/>
                <w:spacing w:val="-5"/>
              </w:rPr>
              <w:t xml:space="preserve"> figur</w:t>
            </w:r>
            <w:r w:rsidR="00BB2CC9" w:rsidRPr="00BB2CC9">
              <w:rPr>
                <w:rFonts w:asciiTheme="minorHAnsi" w:hAnsiTheme="minorHAnsi" w:cstheme="minorHAnsi"/>
                <w:spacing w:val="-5"/>
              </w:rPr>
              <w:t>es.</w:t>
            </w:r>
          </w:p>
          <w:p w14:paraId="19178F74" w14:textId="5ACBFD0A" w:rsidR="007A35B1" w:rsidRPr="00643027" w:rsidRDefault="00643027" w:rsidP="00643027">
            <w:pPr>
              <w:pStyle w:val="TableParagraph"/>
              <w:numPr>
                <w:ilvl w:val="0"/>
                <w:numId w:val="5"/>
              </w:numPr>
              <w:ind w:right="245"/>
              <w:rPr>
                <w:rFonts w:asciiTheme="minorHAnsi" w:hAnsiTheme="minorHAnsi" w:cstheme="minorBidi"/>
              </w:rPr>
            </w:pPr>
            <w:r>
              <w:rPr>
                <w:rFonts w:asciiTheme="minorHAnsi" w:hAnsiTheme="minorHAnsi" w:cstheme="minorBidi"/>
              </w:rPr>
              <w:t>A</w:t>
            </w:r>
            <w:r w:rsidR="007A35B1" w:rsidRPr="00643027">
              <w:rPr>
                <w:rFonts w:asciiTheme="minorHAnsi" w:hAnsiTheme="minorHAnsi" w:cstheme="minorHAnsi"/>
                <w:color w:val="0D0D0D"/>
              </w:rPr>
              <w:t>ttendance</w:t>
            </w:r>
            <w:r w:rsidR="007A35B1" w:rsidRPr="00643027">
              <w:rPr>
                <w:rFonts w:asciiTheme="minorHAnsi" w:hAnsiTheme="minorHAnsi" w:cstheme="minorHAnsi"/>
                <w:color w:val="0D0D0D"/>
                <w:spacing w:val="-5"/>
              </w:rPr>
              <w:t xml:space="preserve"> </w:t>
            </w:r>
            <w:r w:rsidR="007A35B1" w:rsidRPr="00643027">
              <w:rPr>
                <w:rFonts w:asciiTheme="minorHAnsi" w:hAnsiTheme="minorHAnsi" w:cstheme="minorHAnsi"/>
                <w:color w:val="0D0D0D"/>
              </w:rPr>
              <w:t xml:space="preserve">and commitment scores </w:t>
            </w:r>
            <w:r>
              <w:rPr>
                <w:rFonts w:asciiTheme="minorHAnsi" w:hAnsiTheme="minorHAnsi" w:cstheme="minorHAnsi"/>
                <w:color w:val="0D0D0D"/>
              </w:rPr>
              <w:t xml:space="preserve">will increase </w:t>
            </w:r>
            <w:r w:rsidR="007A35B1" w:rsidRPr="00643027">
              <w:rPr>
                <w:rFonts w:asciiTheme="minorHAnsi" w:hAnsiTheme="minorHAnsi" w:cstheme="minorHAnsi"/>
                <w:color w:val="0D0D0D"/>
              </w:rPr>
              <w:t>as well as increasing aspirations of PP pupils</w:t>
            </w:r>
          </w:p>
        </w:tc>
      </w:tr>
      <w:tr w:rsidR="009147BE" w:rsidRPr="00343104" w14:paraId="69EDDE01" w14:textId="77777777" w:rsidTr="233B6E2B">
        <w:trPr>
          <w:trHeight w:val="1176"/>
        </w:trPr>
        <w:tc>
          <w:tcPr>
            <w:tcW w:w="4815" w:type="dxa"/>
          </w:tcPr>
          <w:p w14:paraId="368CF833" w14:textId="11DA7FA4" w:rsidR="009147BE" w:rsidRPr="00343104" w:rsidRDefault="008C600B">
            <w:pPr>
              <w:pStyle w:val="TableParagraph"/>
              <w:ind w:right="181"/>
              <w:rPr>
                <w:rFonts w:asciiTheme="minorHAnsi" w:hAnsiTheme="minorHAnsi" w:cstheme="minorHAnsi"/>
              </w:rPr>
            </w:pPr>
            <w:r>
              <w:rPr>
                <w:rStyle w:val="normaltextrun"/>
                <w:rFonts w:ascii="Calibri" w:hAnsi="Calibri" w:cs="Calibri"/>
                <w:color w:val="000000"/>
                <w:shd w:val="clear" w:color="auto" w:fill="FFFFFF"/>
              </w:rPr>
              <w:t>Students will have the skills, resilience and support to manage their mental health and well-being.</w:t>
            </w:r>
          </w:p>
        </w:tc>
        <w:tc>
          <w:tcPr>
            <w:tcW w:w="5406" w:type="dxa"/>
          </w:tcPr>
          <w:p w14:paraId="0586C6E5" w14:textId="395F2D97" w:rsidR="008C600B" w:rsidRDefault="008C600B" w:rsidP="00865EEB">
            <w:pPr>
              <w:pStyle w:val="paragraph"/>
              <w:numPr>
                <w:ilvl w:val="0"/>
                <w:numId w:val="16"/>
              </w:numPr>
              <w:spacing w:before="0" w:beforeAutospacing="0" w:after="0" w:afterAutospacing="0"/>
              <w:ind w:left="360" w:firstLine="0"/>
              <w:textAlignment w:val="baseline"/>
              <w:rPr>
                <w:rFonts w:ascii="Calibri" w:hAnsi="Calibri" w:cs="Calibri"/>
                <w:color w:val="0D0D0D"/>
                <w:sz w:val="22"/>
                <w:szCs w:val="22"/>
              </w:rPr>
            </w:pPr>
            <w:r>
              <w:rPr>
                <w:rStyle w:val="normaltextrun"/>
                <w:rFonts w:ascii="Calibri" w:hAnsi="Calibri" w:cs="Calibri"/>
                <w:color w:val="0D0D0D"/>
                <w:sz w:val="22"/>
                <w:szCs w:val="22"/>
              </w:rPr>
              <w:t>100% of students needing counselling / referrals have access to those</w:t>
            </w:r>
          </w:p>
          <w:p w14:paraId="1E88FD3C" w14:textId="1D0A28E7" w:rsidR="008C600B" w:rsidRDefault="008C600B" w:rsidP="00865EEB">
            <w:pPr>
              <w:pStyle w:val="paragraph"/>
              <w:numPr>
                <w:ilvl w:val="0"/>
                <w:numId w:val="17"/>
              </w:numPr>
              <w:spacing w:before="0" w:beforeAutospacing="0" w:after="0" w:afterAutospacing="0"/>
              <w:ind w:left="360" w:firstLine="0"/>
              <w:textAlignment w:val="baseline"/>
              <w:rPr>
                <w:rFonts w:ascii="Calibri" w:hAnsi="Calibri" w:cs="Calibri"/>
                <w:color w:val="0D0D0D"/>
                <w:sz w:val="22"/>
                <w:szCs w:val="22"/>
              </w:rPr>
            </w:pPr>
            <w:r>
              <w:rPr>
                <w:rStyle w:val="normaltextrun"/>
                <w:rFonts w:ascii="Calibri" w:hAnsi="Calibri" w:cs="Calibri"/>
                <w:sz w:val="22"/>
                <w:szCs w:val="22"/>
              </w:rPr>
              <w:t xml:space="preserve">A 15% reduction </w:t>
            </w:r>
            <w:r>
              <w:rPr>
                <w:rStyle w:val="normaltextrun"/>
                <w:rFonts w:ascii="Calibri" w:hAnsi="Calibri" w:cs="Calibri"/>
                <w:color w:val="0D0D0D"/>
                <w:sz w:val="22"/>
                <w:szCs w:val="22"/>
              </w:rPr>
              <w:t xml:space="preserve">in the number of cases being identified / referred, due to </w:t>
            </w:r>
            <w:r w:rsidR="00643027">
              <w:rPr>
                <w:rStyle w:val="normaltextrun"/>
                <w:rFonts w:ascii="Calibri" w:hAnsi="Calibri" w:cs="Calibri"/>
                <w:color w:val="0D0D0D"/>
                <w:sz w:val="22"/>
                <w:szCs w:val="22"/>
              </w:rPr>
              <w:t>the effectiveness of support offered</w:t>
            </w:r>
            <w:r>
              <w:rPr>
                <w:rStyle w:val="eop"/>
                <w:rFonts w:ascii="Calibri" w:eastAsia="Arial" w:hAnsi="Calibri" w:cs="Calibri"/>
                <w:color w:val="0D0D0D"/>
                <w:sz w:val="22"/>
                <w:szCs w:val="22"/>
              </w:rPr>
              <w:t> </w:t>
            </w:r>
          </w:p>
          <w:p w14:paraId="0867A990" w14:textId="14977568" w:rsidR="008C600B" w:rsidRDefault="008C600B" w:rsidP="00865EEB">
            <w:pPr>
              <w:pStyle w:val="paragraph"/>
              <w:numPr>
                <w:ilvl w:val="0"/>
                <w:numId w:val="18"/>
              </w:numPr>
              <w:spacing w:before="0" w:beforeAutospacing="0" w:after="0" w:afterAutospacing="0"/>
              <w:ind w:left="360" w:firstLine="0"/>
              <w:textAlignment w:val="baseline"/>
              <w:rPr>
                <w:rFonts w:ascii="Calibri" w:hAnsi="Calibri" w:cs="Calibri"/>
                <w:color w:val="0D0D0D"/>
                <w:sz w:val="22"/>
                <w:szCs w:val="22"/>
              </w:rPr>
            </w:pPr>
            <w:r>
              <w:rPr>
                <w:rStyle w:val="normaltextrun"/>
                <w:rFonts w:ascii="Calibri" w:hAnsi="Calibri" w:cs="Calibri"/>
                <w:color w:val="000000"/>
                <w:sz w:val="22"/>
                <w:szCs w:val="22"/>
              </w:rPr>
              <w:t>Student voice data shows an increase in confidence; a reduction in concerns and an increase in the ability to address concerns at an early stage</w:t>
            </w:r>
          </w:p>
          <w:p w14:paraId="591A885B" w14:textId="5DC90DFB" w:rsidR="009147BE" w:rsidRPr="00343104" w:rsidRDefault="009147BE" w:rsidP="008C600B">
            <w:pPr>
              <w:pStyle w:val="TableParagraph"/>
              <w:ind w:left="0" w:right="81"/>
              <w:rPr>
                <w:rFonts w:asciiTheme="minorHAnsi" w:hAnsiTheme="minorHAnsi" w:cstheme="minorHAnsi"/>
              </w:rPr>
            </w:pPr>
          </w:p>
        </w:tc>
      </w:tr>
      <w:tr w:rsidR="009147BE" w:rsidRPr="00343104" w14:paraId="04CB9171" w14:textId="77777777" w:rsidTr="233B6E2B">
        <w:trPr>
          <w:trHeight w:val="1636"/>
        </w:trPr>
        <w:tc>
          <w:tcPr>
            <w:tcW w:w="4815" w:type="dxa"/>
          </w:tcPr>
          <w:p w14:paraId="656AA91F" w14:textId="4F9880B5" w:rsidR="009147BE" w:rsidRPr="000A3FF2" w:rsidRDefault="000A3FF2">
            <w:pPr>
              <w:pStyle w:val="TableParagraph"/>
              <w:spacing w:before="58"/>
              <w:ind w:right="218"/>
              <w:rPr>
                <w:rFonts w:asciiTheme="minorHAnsi" w:hAnsiTheme="minorHAnsi" w:cstheme="minorHAnsi"/>
              </w:rPr>
            </w:pPr>
            <w:r w:rsidRPr="000A3FF2">
              <w:rPr>
                <w:rStyle w:val="normaltextrun"/>
                <w:rFonts w:asciiTheme="minorHAnsi" w:hAnsiTheme="minorHAnsi" w:cstheme="minorHAnsi"/>
                <w:color w:val="000000"/>
                <w:bdr w:val="none" w:sz="0" w:space="0" w:color="auto" w:frame="1"/>
              </w:rPr>
              <w:t>Targeted interventions to meet the specific needs of disadvantaged students with SEND</w:t>
            </w:r>
            <w:r>
              <w:rPr>
                <w:rStyle w:val="normaltextrun"/>
                <w:rFonts w:asciiTheme="minorHAnsi" w:hAnsiTheme="minorHAnsi" w:cstheme="minorHAnsi"/>
                <w:color w:val="000000"/>
                <w:bdr w:val="none" w:sz="0" w:space="0" w:color="auto" w:frame="1"/>
              </w:rPr>
              <w:t>.</w:t>
            </w:r>
          </w:p>
        </w:tc>
        <w:tc>
          <w:tcPr>
            <w:tcW w:w="5406" w:type="dxa"/>
          </w:tcPr>
          <w:p w14:paraId="302A1F36" w14:textId="59D7517B" w:rsidR="000A3FF2" w:rsidRDefault="000A3FF2" w:rsidP="00865EEB">
            <w:pPr>
              <w:pStyle w:val="TableParagraph"/>
              <w:numPr>
                <w:ilvl w:val="0"/>
                <w:numId w:val="20"/>
              </w:numPr>
              <w:spacing w:before="58"/>
              <w:ind w:right="245"/>
              <w:rPr>
                <w:rFonts w:asciiTheme="minorHAnsi" w:hAnsiTheme="minorHAnsi" w:cstheme="minorBidi"/>
              </w:rPr>
            </w:pPr>
            <w:proofErr w:type="spellStart"/>
            <w:r w:rsidRPr="233B6E2B">
              <w:rPr>
                <w:rFonts w:asciiTheme="minorHAnsi" w:hAnsiTheme="minorHAnsi" w:cstheme="minorBidi"/>
              </w:rPr>
              <w:t>Standardised</w:t>
            </w:r>
            <w:proofErr w:type="spellEnd"/>
            <w:r w:rsidRPr="233B6E2B">
              <w:rPr>
                <w:rFonts w:asciiTheme="minorHAnsi" w:hAnsiTheme="minorHAnsi" w:cstheme="minorBidi"/>
              </w:rPr>
              <w:t xml:space="preserve"> assessments </w:t>
            </w:r>
            <w:r w:rsidR="7138763B" w:rsidRPr="233B6E2B">
              <w:rPr>
                <w:rFonts w:asciiTheme="minorHAnsi" w:hAnsiTheme="minorHAnsi" w:cstheme="minorBidi"/>
              </w:rPr>
              <w:t xml:space="preserve">for all KS3 </w:t>
            </w:r>
            <w:r w:rsidRPr="233B6E2B">
              <w:rPr>
                <w:rFonts w:asciiTheme="minorHAnsi" w:hAnsiTheme="minorHAnsi" w:cstheme="minorBidi"/>
              </w:rPr>
              <w:t>to be completed within the first month of school</w:t>
            </w:r>
          </w:p>
          <w:p w14:paraId="25B5BD90" w14:textId="77777777" w:rsidR="009147BE" w:rsidRDefault="000A3FF2" w:rsidP="00865EEB">
            <w:pPr>
              <w:pStyle w:val="TableParagraph"/>
              <w:numPr>
                <w:ilvl w:val="0"/>
                <w:numId w:val="20"/>
              </w:numPr>
              <w:spacing w:before="58"/>
              <w:ind w:right="245"/>
              <w:rPr>
                <w:rFonts w:asciiTheme="minorHAnsi" w:hAnsiTheme="minorHAnsi" w:cstheme="minorHAnsi"/>
              </w:rPr>
            </w:pPr>
            <w:r>
              <w:rPr>
                <w:rFonts w:asciiTheme="minorHAnsi" w:hAnsiTheme="minorHAnsi" w:cstheme="minorHAnsi"/>
              </w:rPr>
              <w:t xml:space="preserve">Early targeted interventions </w:t>
            </w:r>
          </w:p>
          <w:p w14:paraId="47E70585" w14:textId="3A1FA174" w:rsidR="000A3FF2" w:rsidRPr="00343104" w:rsidRDefault="000A3FF2" w:rsidP="00865EEB">
            <w:pPr>
              <w:pStyle w:val="TableParagraph"/>
              <w:numPr>
                <w:ilvl w:val="0"/>
                <w:numId w:val="20"/>
              </w:numPr>
              <w:spacing w:before="58"/>
              <w:ind w:right="245"/>
              <w:rPr>
                <w:rFonts w:asciiTheme="minorHAnsi" w:hAnsiTheme="minorHAnsi" w:cstheme="minorHAnsi"/>
              </w:rPr>
            </w:pPr>
            <w:r>
              <w:rPr>
                <w:rFonts w:asciiTheme="minorHAnsi" w:hAnsiTheme="minorHAnsi" w:cstheme="minorHAnsi"/>
              </w:rPr>
              <w:t xml:space="preserve">Attendance and attainment for the </w:t>
            </w:r>
            <w:r w:rsidR="00643027">
              <w:rPr>
                <w:rFonts w:asciiTheme="minorHAnsi" w:hAnsiTheme="minorHAnsi" w:cstheme="minorHAnsi"/>
              </w:rPr>
              <w:t>PP/</w:t>
            </w:r>
            <w:r>
              <w:rPr>
                <w:rFonts w:asciiTheme="minorHAnsi" w:hAnsiTheme="minorHAnsi" w:cstheme="minorHAnsi"/>
              </w:rPr>
              <w:t>SEND cohorts rises</w:t>
            </w:r>
            <w:r w:rsidR="00643027">
              <w:rPr>
                <w:rFonts w:asciiTheme="minorHAnsi" w:hAnsiTheme="minorHAnsi" w:cstheme="minorHAnsi"/>
              </w:rPr>
              <w:t xml:space="preserve"> as shown by increases in P8 and A8 </w:t>
            </w:r>
            <w:r w:rsidR="000C3909">
              <w:rPr>
                <w:rFonts w:asciiTheme="minorHAnsi" w:hAnsiTheme="minorHAnsi" w:cstheme="minorHAnsi"/>
              </w:rPr>
              <w:t>(</w:t>
            </w:r>
            <w:r w:rsidR="00643027">
              <w:rPr>
                <w:rFonts w:asciiTheme="minorHAnsi" w:hAnsiTheme="minorHAnsi" w:cstheme="minorHAnsi"/>
              </w:rPr>
              <w:t>to be above national</w:t>
            </w:r>
            <w:r w:rsidR="000C3909">
              <w:rPr>
                <w:rFonts w:asciiTheme="minorHAnsi" w:hAnsiTheme="minorHAnsi" w:cstheme="minorHAnsi"/>
              </w:rPr>
              <w:t>)</w:t>
            </w:r>
            <w:r w:rsidR="00643027">
              <w:rPr>
                <w:rFonts w:asciiTheme="minorHAnsi" w:hAnsiTheme="minorHAnsi" w:cstheme="minorHAnsi"/>
              </w:rPr>
              <w:t xml:space="preserve"> </w:t>
            </w:r>
          </w:p>
        </w:tc>
      </w:tr>
      <w:tr w:rsidR="009147BE" w:rsidRPr="00343104" w14:paraId="4612347F" w14:textId="77777777" w:rsidTr="233B6E2B">
        <w:trPr>
          <w:trHeight w:val="880"/>
        </w:trPr>
        <w:tc>
          <w:tcPr>
            <w:tcW w:w="4815" w:type="dxa"/>
          </w:tcPr>
          <w:p w14:paraId="10975287" w14:textId="3CA4BC75" w:rsidR="009147BE" w:rsidRPr="00343104" w:rsidRDefault="008C600B">
            <w:pPr>
              <w:pStyle w:val="TableParagraph"/>
              <w:spacing w:before="60"/>
              <w:ind w:right="181"/>
              <w:rPr>
                <w:rFonts w:asciiTheme="minorHAnsi" w:hAnsiTheme="minorHAnsi" w:cstheme="minorHAnsi"/>
              </w:rPr>
            </w:pPr>
            <w:r>
              <w:rPr>
                <w:rStyle w:val="normaltextrun"/>
                <w:rFonts w:ascii="Calibri" w:hAnsi="Calibri" w:cs="Calibri"/>
                <w:color w:val="0D0D0D"/>
                <w:shd w:val="clear" w:color="auto" w:fill="FFFFFF"/>
              </w:rPr>
              <w:t>Students have the awareness, life skills, knowledge and achievements to enable them to access and succeed in the next stage of their education / life.</w:t>
            </w:r>
            <w:r w:rsidR="000A3FF2">
              <w:rPr>
                <w:rStyle w:val="normaltextrun"/>
                <w:rFonts w:ascii="Calibri" w:hAnsi="Calibri" w:cs="Calibri"/>
                <w:color w:val="0D0D0D"/>
                <w:shd w:val="clear" w:color="auto" w:fill="FFFFFF"/>
              </w:rPr>
              <w:t xml:space="preserve"> </w:t>
            </w:r>
            <w:r w:rsidR="000A3FF2" w:rsidRPr="00343104">
              <w:rPr>
                <w:rFonts w:asciiTheme="minorHAnsi" w:hAnsiTheme="minorHAnsi" w:cstheme="minorHAnsi"/>
                <w:color w:val="0D0D0D"/>
              </w:rPr>
              <w:t>Improved</w:t>
            </w:r>
            <w:r w:rsidR="000A3FF2" w:rsidRPr="00343104">
              <w:rPr>
                <w:rFonts w:asciiTheme="minorHAnsi" w:hAnsiTheme="minorHAnsi" w:cstheme="minorHAnsi"/>
                <w:color w:val="0D0D0D"/>
                <w:spacing w:val="-12"/>
              </w:rPr>
              <w:t xml:space="preserve"> </w:t>
            </w:r>
            <w:r w:rsidR="000A3FF2" w:rsidRPr="00343104">
              <w:rPr>
                <w:rFonts w:asciiTheme="minorHAnsi" w:hAnsiTheme="minorHAnsi" w:cstheme="minorHAnsi"/>
                <w:color w:val="0D0D0D"/>
              </w:rPr>
              <w:t>aspirations</w:t>
            </w:r>
            <w:r w:rsidR="000A3FF2" w:rsidRPr="00343104">
              <w:rPr>
                <w:rFonts w:asciiTheme="minorHAnsi" w:hAnsiTheme="minorHAnsi" w:cstheme="minorHAnsi"/>
                <w:color w:val="0D0D0D"/>
                <w:spacing w:val="-14"/>
              </w:rPr>
              <w:t xml:space="preserve"> </w:t>
            </w:r>
            <w:r w:rsidR="000A3FF2" w:rsidRPr="00343104">
              <w:rPr>
                <w:rFonts w:asciiTheme="minorHAnsi" w:hAnsiTheme="minorHAnsi" w:cstheme="minorHAnsi"/>
                <w:color w:val="0D0D0D"/>
              </w:rPr>
              <w:t>of</w:t>
            </w:r>
            <w:r w:rsidR="000A3FF2" w:rsidRPr="00343104">
              <w:rPr>
                <w:rFonts w:asciiTheme="minorHAnsi" w:hAnsiTheme="minorHAnsi" w:cstheme="minorHAnsi"/>
                <w:color w:val="0D0D0D"/>
                <w:spacing w:val="-13"/>
              </w:rPr>
              <w:t xml:space="preserve"> </w:t>
            </w:r>
            <w:r w:rsidR="000A3FF2" w:rsidRPr="00343104">
              <w:rPr>
                <w:rFonts w:asciiTheme="minorHAnsi" w:hAnsiTheme="minorHAnsi" w:cstheme="minorHAnsi"/>
                <w:color w:val="0D0D0D"/>
              </w:rPr>
              <w:t xml:space="preserve">disadvantaged </w:t>
            </w:r>
            <w:r w:rsidR="000A3FF2" w:rsidRPr="00343104">
              <w:rPr>
                <w:rFonts w:asciiTheme="minorHAnsi" w:hAnsiTheme="minorHAnsi" w:cstheme="minorHAnsi"/>
                <w:color w:val="0D0D0D"/>
                <w:spacing w:val="-2"/>
              </w:rPr>
              <w:t>students</w:t>
            </w:r>
            <w:r w:rsidR="000A3FF2">
              <w:rPr>
                <w:rFonts w:asciiTheme="minorHAnsi" w:hAnsiTheme="minorHAnsi" w:cstheme="minorHAnsi"/>
                <w:color w:val="0D0D0D"/>
                <w:spacing w:val="-2"/>
              </w:rPr>
              <w:t>.</w:t>
            </w:r>
          </w:p>
        </w:tc>
        <w:tc>
          <w:tcPr>
            <w:tcW w:w="5406" w:type="dxa"/>
          </w:tcPr>
          <w:p w14:paraId="72E3D778" w14:textId="166FA100" w:rsidR="008C600B" w:rsidRDefault="008C600B" w:rsidP="00865EEB">
            <w:pPr>
              <w:pStyle w:val="paragraph"/>
              <w:numPr>
                <w:ilvl w:val="0"/>
                <w:numId w:val="19"/>
              </w:numPr>
              <w:spacing w:before="0" w:beforeAutospacing="0" w:after="0" w:afterAutospacing="0"/>
              <w:textAlignment w:val="baseline"/>
              <w:rPr>
                <w:rFonts w:ascii="Calibri" w:hAnsi="Calibri" w:cs="Calibri"/>
                <w:color w:val="0D0D0D"/>
                <w:sz w:val="22"/>
                <w:szCs w:val="22"/>
              </w:rPr>
            </w:pPr>
            <w:r>
              <w:rPr>
                <w:rStyle w:val="normaltextrun"/>
                <w:rFonts w:ascii="Calibri" w:hAnsi="Calibri" w:cs="Calibri"/>
                <w:color w:val="0D0D0D"/>
                <w:sz w:val="22"/>
                <w:szCs w:val="22"/>
              </w:rPr>
              <w:t>Students select options that allow them to be successful.  They transition successfully into Years</w:t>
            </w:r>
            <w:r w:rsidR="000A3FF2">
              <w:rPr>
                <w:rStyle w:val="normaltextrun"/>
                <w:rFonts w:ascii="Calibri" w:hAnsi="Calibri" w:cs="Calibri"/>
                <w:color w:val="0D0D0D"/>
                <w:sz w:val="22"/>
                <w:szCs w:val="22"/>
              </w:rPr>
              <w:t xml:space="preserve"> 7 and 10</w:t>
            </w:r>
          </w:p>
          <w:p w14:paraId="29CE008B" w14:textId="2169BAA3" w:rsidR="008C600B" w:rsidRDefault="008C600B" w:rsidP="00865EEB">
            <w:pPr>
              <w:pStyle w:val="paragraph"/>
              <w:numPr>
                <w:ilvl w:val="0"/>
                <w:numId w:val="19"/>
              </w:numPr>
              <w:spacing w:before="0" w:beforeAutospacing="0" w:after="0" w:afterAutospacing="0"/>
              <w:textAlignment w:val="baseline"/>
              <w:rPr>
                <w:rFonts w:ascii="Calibri" w:hAnsi="Calibri" w:cs="Calibri"/>
                <w:color w:val="0D0D0D"/>
                <w:sz w:val="22"/>
                <w:szCs w:val="22"/>
              </w:rPr>
            </w:pPr>
            <w:r>
              <w:rPr>
                <w:rStyle w:val="normaltextrun"/>
                <w:rFonts w:ascii="Calibri" w:hAnsi="Calibri" w:cs="Calibri"/>
                <w:color w:val="0D0D0D"/>
                <w:sz w:val="22"/>
                <w:szCs w:val="22"/>
              </w:rPr>
              <w:t>Students in KS</w:t>
            </w:r>
            <w:r w:rsidR="00643027">
              <w:rPr>
                <w:rStyle w:val="normaltextrun"/>
                <w:rFonts w:ascii="Calibri" w:hAnsi="Calibri" w:cs="Calibri"/>
                <w:color w:val="0D0D0D"/>
                <w:sz w:val="22"/>
                <w:szCs w:val="22"/>
              </w:rPr>
              <w:t>4</w:t>
            </w:r>
            <w:r>
              <w:rPr>
                <w:rStyle w:val="normaltextrun"/>
                <w:rFonts w:ascii="Calibri" w:hAnsi="Calibri" w:cs="Calibri"/>
                <w:color w:val="0D0D0D"/>
                <w:sz w:val="22"/>
                <w:szCs w:val="22"/>
              </w:rPr>
              <w:t xml:space="preserve"> are ready for the next stage and are moving on to appropriate, high-quality destinations</w:t>
            </w:r>
          </w:p>
          <w:p w14:paraId="5EF7A857" w14:textId="6B97AF5B" w:rsidR="008C600B" w:rsidRDefault="008C600B" w:rsidP="00865EEB">
            <w:pPr>
              <w:pStyle w:val="paragraph"/>
              <w:numPr>
                <w:ilvl w:val="0"/>
                <w:numId w:val="19"/>
              </w:numPr>
              <w:spacing w:before="0" w:beforeAutospacing="0" w:after="0" w:afterAutospacing="0"/>
              <w:textAlignment w:val="baseline"/>
              <w:rPr>
                <w:rFonts w:ascii="Calibri" w:hAnsi="Calibri" w:cs="Calibri"/>
                <w:color w:val="0D0D0D"/>
                <w:sz w:val="22"/>
                <w:szCs w:val="22"/>
              </w:rPr>
            </w:pPr>
            <w:r>
              <w:rPr>
                <w:rStyle w:val="normaltextrun"/>
                <w:rFonts w:ascii="Calibri" w:hAnsi="Calibri" w:cs="Calibri"/>
                <w:color w:val="0D0D0D"/>
                <w:sz w:val="22"/>
                <w:szCs w:val="22"/>
              </w:rPr>
              <w:t>100% of students successfully maintain their place in post-16 training / education</w:t>
            </w:r>
            <w:r>
              <w:rPr>
                <w:rStyle w:val="eop"/>
                <w:rFonts w:ascii="Calibri" w:eastAsia="Arial" w:hAnsi="Calibri" w:cs="Calibri"/>
                <w:color w:val="0D0D0D"/>
                <w:sz w:val="22"/>
                <w:szCs w:val="22"/>
              </w:rPr>
              <w:t> </w:t>
            </w:r>
            <w:r w:rsidR="00084AF6">
              <w:rPr>
                <w:rStyle w:val="eop"/>
                <w:rFonts w:ascii="Calibri" w:eastAsia="Arial" w:hAnsi="Calibri" w:cs="Calibri"/>
                <w:color w:val="0D0D0D"/>
                <w:sz w:val="22"/>
                <w:szCs w:val="22"/>
              </w:rPr>
              <w:t>and NEET is zero</w:t>
            </w:r>
          </w:p>
          <w:p w14:paraId="5E01F542" w14:textId="51426EFF" w:rsidR="008C600B" w:rsidRPr="000A3FF2" w:rsidRDefault="008C600B" w:rsidP="00865EEB">
            <w:pPr>
              <w:pStyle w:val="paragraph"/>
              <w:numPr>
                <w:ilvl w:val="0"/>
                <w:numId w:val="19"/>
              </w:numPr>
              <w:spacing w:before="0" w:beforeAutospacing="0" w:after="0" w:afterAutospacing="0"/>
              <w:textAlignment w:val="baseline"/>
              <w:rPr>
                <w:rStyle w:val="eop"/>
                <w:rFonts w:ascii="Calibri" w:hAnsi="Calibri" w:cs="Calibri"/>
                <w:color w:val="0D0D0D"/>
                <w:sz w:val="22"/>
                <w:szCs w:val="22"/>
              </w:rPr>
            </w:pPr>
            <w:r>
              <w:rPr>
                <w:rStyle w:val="normaltextrun"/>
                <w:rFonts w:ascii="Calibri" w:hAnsi="Calibri" w:cs="Calibri"/>
                <w:color w:val="0D0D0D"/>
                <w:sz w:val="22"/>
                <w:szCs w:val="22"/>
              </w:rPr>
              <w:t>All Gatsby benchmarks are met</w:t>
            </w:r>
            <w:r>
              <w:rPr>
                <w:rStyle w:val="eop"/>
                <w:rFonts w:ascii="Calibri" w:eastAsia="Arial" w:hAnsi="Calibri" w:cs="Calibri"/>
                <w:color w:val="0D0D0D"/>
                <w:sz w:val="22"/>
                <w:szCs w:val="22"/>
              </w:rPr>
              <w:t> </w:t>
            </w:r>
            <w:r w:rsidR="00084AF6">
              <w:rPr>
                <w:rStyle w:val="eop"/>
                <w:rFonts w:ascii="Calibri" w:eastAsia="Arial" w:hAnsi="Calibri" w:cs="Calibri"/>
                <w:color w:val="0D0D0D"/>
                <w:sz w:val="22"/>
                <w:szCs w:val="22"/>
              </w:rPr>
              <w:t xml:space="preserve">and </w:t>
            </w:r>
            <w:proofErr w:type="gramStart"/>
            <w:r w:rsidR="00084AF6">
              <w:rPr>
                <w:rStyle w:val="eop"/>
                <w:rFonts w:ascii="Calibri" w:eastAsia="Arial" w:hAnsi="Calibri" w:cs="Calibri"/>
                <w:color w:val="0D0D0D"/>
                <w:sz w:val="22"/>
                <w:szCs w:val="22"/>
              </w:rPr>
              <w:t>high quality</w:t>
            </w:r>
            <w:proofErr w:type="gramEnd"/>
            <w:r w:rsidR="00084AF6">
              <w:rPr>
                <w:rStyle w:val="eop"/>
                <w:rFonts w:ascii="Calibri" w:eastAsia="Arial" w:hAnsi="Calibri" w:cs="Calibri"/>
                <w:color w:val="0D0D0D"/>
                <w:sz w:val="22"/>
                <w:szCs w:val="22"/>
              </w:rPr>
              <w:t xml:space="preserve"> advice and guidance is given</w:t>
            </w:r>
          </w:p>
          <w:p w14:paraId="1845BA8B" w14:textId="1E003C60" w:rsidR="008C600B" w:rsidRPr="000A3FF2" w:rsidRDefault="5F7C7E7C" w:rsidP="00865EEB">
            <w:pPr>
              <w:pStyle w:val="TableParagraph"/>
              <w:numPr>
                <w:ilvl w:val="0"/>
                <w:numId w:val="19"/>
              </w:numPr>
              <w:spacing w:before="60"/>
              <w:ind w:right="245"/>
              <w:rPr>
                <w:rFonts w:asciiTheme="minorHAnsi" w:hAnsiTheme="minorHAnsi" w:cstheme="minorBidi"/>
                <w:color w:val="0D0D0D"/>
              </w:rPr>
            </w:pPr>
            <w:r w:rsidRPr="233B6E2B">
              <w:rPr>
                <w:rFonts w:asciiTheme="minorHAnsi" w:hAnsiTheme="minorHAnsi" w:cstheme="minorBidi"/>
                <w:color w:val="0D0D0D"/>
              </w:rPr>
              <w:t xml:space="preserve">Improved attendance, </w:t>
            </w:r>
            <w:proofErr w:type="spellStart"/>
            <w:r w:rsidRPr="233B6E2B">
              <w:rPr>
                <w:rFonts w:asciiTheme="minorHAnsi" w:hAnsiTheme="minorHAnsi" w:cstheme="minorBidi"/>
                <w:color w:val="0D0D0D"/>
              </w:rPr>
              <w:t>behaviour</w:t>
            </w:r>
            <w:proofErr w:type="spellEnd"/>
            <w:r w:rsidRPr="233B6E2B">
              <w:rPr>
                <w:rFonts w:asciiTheme="minorHAnsi" w:hAnsiTheme="minorHAnsi" w:cstheme="minorBidi"/>
                <w:color w:val="0D0D0D"/>
              </w:rPr>
              <w:t>, engagement</w:t>
            </w:r>
            <w:r w:rsidRPr="233B6E2B">
              <w:rPr>
                <w:rFonts w:asciiTheme="minorHAnsi" w:hAnsiTheme="minorHAnsi" w:cstheme="minorBidi"/>
                <w:color w:val="0D0D0D"/>
                <w:spacing w:val="-9"/>
              </w:rPr>
              <w:t xml:space="preserve"> </w:t>
            </w:r>
            <w:r w:rsidRPr="233B6E2B">
              <w:rPr>
                <w:rFonts w:asciiTheme="minorHAnsi" w:hAnsiTheme="minorHAnsi" w:cstheme="minorBidi"/>
                <w:color w:val="0D0D0D"/>
              </w:rPr>
              <w:t>in</w:t>
            </w:r>
            <w:r w:rsidRPr="233B6E2B">
              <w:rPr>
                <w:rFonts w:asciiTheme="minorHAnsi" w:hAnsiTheme="minorHAnsi" w:cstheme="minorBidi"/>
                <w:color w:val="0D0D0D"/>
                <w:spacing w:val="-8"/>
              </w:rPr>
              <w:t xml:space="preserve"> </w:t>
            </w:r>
            <w:r w:rsidRPr="233B6E2B">
              <w:rPr>
                <w:rFonts w:asciiTheme="minorHAnsi" w:hAnsiTheme="minorHAnsi" w:cstheme="minorBidi"/>
                <w:color w:val="0D0D0D"/>
              </w:rPr>
              <w:lastRenderedPageBreak/>
              <w:t>lessons</w:t>
            </w:r>
            <w:r w:rsidRPr="233B6E2B">
              <w:rPr>
                <w:rFonts w:asciiTheme="minorHAnsi" w:hAnsiTheme="minorHAnsi" w:cstheme="minorBidi"/>
                <w:color w:val="0D0D0D"/>
                <w:spacing w:val="-12"/>
              </w:rPr>
              <w:t xml:space="preserve"> </w:t>
            </w:r>
            <w:r w:rsidRPr="233B6E2B">
              <w:rPr>
                <w:rFonts w:asciiTheme="minorHAnsi" w:hAnsiTheme="minorHAnsi" w:cstheme="minorBidi"/>
                <w:color w:val="0D0D0D"/>
              </w:rPr>
              <w:t>&amp;</w:t>
            </w:r>
            <w:r w:rsidRPr="233B6E2B">
              <w:rPr>
                <w:rFonts w:asciiTheme="minorHAnsi" w:hAnsiTheme="minorHAnsi" w:cstheme="minorBidi"/>
                <w:color w:val="0D0D0D"/>
                <w:spacing w:val="-8"/>
              </w:rPr>
              <w:t xml:space="preserve"> </w:t>
            </w:r>
            <w:r w:rsidRPr="233B6E2B">
              <w:rPr>
                <w:rFonts w:asciiTheme="minorHAnsi" w:hAnsiTheme="minorHAnsi" w:cstheme="minorBidi"/>
                <w:color w:val="0D0D0D"/>
              </w:rPr>
              <w:t>extra-curricular activities, student voice</w:t>
            </w:r>
            <w:r w:rsidR="00084AF6">
              <w:rPr>
                <w:rFonts w:asciiTheme="minorHAnsi" w:hAnsiTheme="minorHAnsi" w:cstheme="minorBidi"/>
                <w:color w:val="0D0D0D"/>
              </w:rPr>
              <w:t xml:space="preserve"> is positive</w:t>
            </w:r>
          </w:p>
        </w:tc>
      </w:tr>
      <w:tr w:rsidR="000A3FF2" w:rsidRPr="00343104" w14:paraId="09A4C86A" w14:textId="77777777" w:rsidTr="233B6E2B">
        <w:trPr>
          <w:trHeight w:val="88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81DA2" w14:textId="77777777" w:rsidR="000A3FF2" w:rsidRPr="000A3FF2" w:rsidRDefault="000A3FF2" w:rsidP="000A3FF2">
            <w:pPr>
              <w:pStyle w:val="TableParagraph"/>
              <w:spacing w:before="60"/>
              <w:ind w:right="181"/>
              <w:rPr>
                <w:rFonts w:ascii="Calibri" w:hAnsi="Calibri" w:cs="Calibri"/>
                <w:color w:val="0D0D0D"/>
                <w:shd w:val="clear" w:color="auto" w:fill="FFFFFF"/>
              </w:rPr>
            </w:pPr>
            <w:r w:rsidRPr="000A3FF2">
              <w:rPr>
                <w:rFonts w:ascii="Calibri" w:hAnsi="Calibri" w:cs="Calibri"/>
                <w:color w:val="0D0D0D"/>
                <w:shd w:val="clear" w:color="auto" w:fill="FFFFFF"/>
              </w:rPr>
              <w:lastRenderedPageBreak/>
              <w:t>All PP students complete an interview with the resident Careers Advisor, 2 formal practice interviews and opportunity to attend the Careers Fair and support post 16 applications. Work Experience is fully funded for disadvantaged students.</w:t>
            </w:r>
          </w:p>
        </w:tc>
        <w:tc>
          <w:tcPr>
            <w:tcW w:w="5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0D1FF" w14:textId="77777777" w:rsidR="000A3FF2" w:rsidRPr="00084AF6" w:rsidRDefault="5F7C7E7C" w:rsidP="233B6E2B">
            <w:pPr>
              <w:pStyle w:val="paragraph"/>
              <w:numPr>
                <w:ilvl w:val="0"/>
                <w:numId w:val="1"/>
              </w:numPr>
              <w:tabs>
                <w:tab w:val="num" w:pos="720"/>
              </w:tabs>
              <w:spacing w:before="0"/>
              <w:textAlignment w:val="baseline"/>
              <w:rPr>
                <w:rFonts w:ascii="Calibri" w:hAnsi="Calibri" w:cs="Calibri"/>
                <w:color w:val="0D0D0D"/>
                <w:sz w:val="22"/>
                <w:szCs w:val="22"/>
              </w:rPr>
            </w:pPr>
            <w:r w:rsidRPr="233B6E2B">
              <w:rPr>
                <w:rFonts w:ascii="Calibri" w:hAnsi="Calibri" w:cs="Calibri"/>
                <w:color w:val="0D0D0D" w:themeColor="text1" w:themeTint="F2"/>
                <w:sz w:val="22"/>
                <w:szCs w:val="22"/>
              </w:rPr>
              <w:t xml:space="preserve">We have no NEETs and can evidence that students subscribe to </w:t>
            </w:r>
            <w:r w:rsidR="00084AF6">
              <w:rPr>
                <w:rFonts w:ascii="Calibri" w:hAnsi="Calibri" w:cs="Calibri"/>
                <w:color w:val="0D0D0D" w:themeColor="text1" w:themeTint="F2"/>
                <w:sz w:val="22"/>
                <w:szCs w:val="22"/>
              </w:rPr>
              <w:t xml:space="preserve">a range of </w:t>
            </w:r>
            <w:r w:rsidRPr="233B6E2B">
              <w:rPr>
                <w:rFonts w:ascii="Calibri" w:hAnsi="Calibri" w:cs="Calibri"/>
                <w:color w:val="0D0D0D" w:themeColor="text1" w:themeTint="F2"/>
                <w:sz w:val="22"/>
                <w:szCs w:val="22"/>
              </w:rPr>
              <w:t>post 16 courses which suit their ability and aspirations</w:t>
            </w:r>
          </w:p>
          <w:p w14:paraId="08D5B59C" w14:textId="61D2208D" w:rsidR="00084AF6" w:rsidRPr="000A3FF2" w:rsidRDefault="00084AF6" w:rsidP="233B6E2B">
            <w:pPr>
              <w:pStyle w:val="paragraph"/>
              <w:numPr>
                <w:ilvl w:val="0"/>
                <w:numId w:val="1"/>
              </w:numPr>
              <w:tabs>
                <w:tab w:val="num" w:pos="720"/>
              </w:tabs>
              <w:spacing w:before="0"/>
              <w:textAlignment w:val="baseline"/>
              <w:rPr>
                <w:rFonts w:ascii="Calibri" w:hAnsi="Calibri" w:cs="Calibri"/>
                <w:color w:val="0D0D0D"/>
                <w:sz w:val="22"/>
                <w:szCs w:val="22"/>
              </w:rPr>
            </w:pPr>
            <w:r>
              <w:rPr>
                <w:rFonts w:ascii="Calibri" w:hAnsi="Calibri" w:cs="Calibri"/>
                <w:color w:val="0D0D0D" w:themeColor="text1" w:themeTint="F2"/>
                <w:sz w:val="22"/>
                <w:szCs w:val="22"/>
              </w:rPr>
              <w:t xml:space="preserve">Work experience increases to </w:t>
            </w:r>
            <w:r w:rsidR="00065194" w:rsidRPr="00065194">
              <w:rPr>
                <w:rFonts w:ascii="Calibri" w:hAnsi="Calibri" w:cs="Calibri"/>
                <w:sz w:val="22"/>
                <w:szCs w:val="22"/>
              </w:rPr>
              <w:t>80% of PP students completing.</w:t>
            </w:r>
          </w:p>
        </w:tc>
      </w:tr>
    </w:tbl>
    <w:p w14:paraId="4374C959" w14:textId="77777777" w:rsidR="009147BE" w:rsidRPr="00343104" w:rsidRDefault="009147BE">
      <w:pPr>
        <w:rPr>
          <w:rFonts w:asciiTheme="minorHAnsi" w:hAnsiTheme="minorHAnsi" w:cstheme="minorHAnsi"/>
        </w:rPr>
        <w:sectPr w:rsidR="009147BE" w:rsidRPr="00343104" w:rsidSect="00343104">
          <w:pgSz w:w="11910" w:h="16840"/>
          <w:pgMar w:top="720" w:right="720" w:bottom="720" w:left="720" w:header="0" w:footer="781" w:gutter="0"/>
          <w:cols w:space="720"/>
        </w:sectPr>
      </w:pPr>
    </w:p>
    <w:p w14:paraId="725D33AB" w14:textId="77777777" w:rsidR="009147BE" w:rsidRPr="00343104" w:rsidRDefault="00CF5A18" w:rsidP="004F038B">
      <w:pPr>
        <w:pStyle w:val="Heading2"/>
        <w:spacing w:before="69"/>
        <w:ind w:left="0"/>
        <w:rPr>
          <w:rFonts w:asciiTheme="minorHAnsi" w:hAnsiTheme="minorHAnsi" w:cstheme="minorHAnsi"/>
        </w:rPr>
      </w:pPr>
      <w:r w:rsidRPr="00343104">
        <w:rPr>
          <w:rFonts w:asciiTheme="minorHAnsi" w:hAnsiTheme="minorHAnsi" w:cstheme="minorHAnsi"/>
          <w:color w:val="0F4F75"/>
        </w:rPr>
        <w:lastRenderedPageBreak/>
        <w:t>Activity</w:t>
      </w:r>
      <w:r w:rsidRPr="00343104">
        <w:rPr>
          <w:rFonts w:asciiTheme="minorHAnsi" w:hAnsiTheme="minorHAnsi" w:cstheme="minorHAnsi"/>
          <w:color w:val="0F4F75"/>
          <w:spacing w:val="-13"/>
        </w:rPr>
        <w:t xml:space="preserve"> </w:t>
      </w:r>
      <w:r w:rsidRPr="00343104">
        <w:rPr>
          <w:rFonts w:asciiTheme="minorHAnsi" w:hAnsiTheme="minorHAnsi" w:cstheme="minorHAnsi"/>
          <w:color w:val="0F4F75"/>
        </w:rPr>
        <w:t>in</w:t>
      </w:r>
      <w:r w:rsidRPr="00343104">
        <w:rPr>
          <w:rFonts w:asciiTheme="minorHAnsi" w:hAnsiTheme="minorHAnsi" w:cstheme="minorHAnsi"/>
          <w:color w:val="0F4F75"/>
          <w:spacing w:val="-7"/>
        </w:rPr>
        <w:t xml:space="preserve"> </w:t>
      </w:r>
      <w:r w:rsidRPr="00343104">
        <w:rPr>
          <w:rFonts w:asciiTheme="minorHAnsi" w:hAnsiTheme="minorHAnsi" w:cstheme="minorHAnsi"/>
          <w:color w:val="0F4F75"/>
        </w:rPr>
        <w:t>this</w:t>
      </w:r>
      <w:r w:rsidRPr="00343104">
        <w:rPr>
          <w:rFonts w:asciiTheme="minorHAnsi" w:hAnsiTheme="minorHAnsi" w:cstheme="minorHAnsi"/>
          <w:color w:val="0F4F75"/>
          <w:spacing w:val="-6"/>
        </w:rPr>
        <w:t xml:space="preserve"> </w:t>
      </w:r>
      <w:r w:rsidRPr="00343104">
        <w:rPr>
          <w:rFonts w:asciiTheme="minorHAnsi" w:hAnsiTheme="minorHAnsi" w:cstheme="minorHAnsi"/>
          <w:color w:val="0F4F75"/>
        </w:rPr>
        <w:t>academic</w:t>
      </w:r>
      <w:r w:rsidRPr="00343104">
        <w:rPr>
          <w:rFonts w:asciiTheme="minorHAnsi" w:hAnsiTheme="minorHAnsi" w:cstheme="minorHAnsi"/>
          <w:color w:val="0F4F75"/>
          <w:spacing w:val="-4"/>
        </w:rPr>
        <w:t xml:space="preserve"> year</w:t>
      </w:r>
    </w:p>
    <w:p w14:paraId="7C942D3D" w14:textId="77777777" w:rsidR="009147BE" w:rsidRPr="004F038B" w:rsidRDefault="00CF5A18">
      <w:pPr>
        <w:spacing w:before="243"/>
        <w:ind w:left="112"/>
        <w:rPr>
          <w:rFonts w:asciiTheme="minorHAnsi" w:hAnsiTheme="minorHAnsi" w:cstheme="minorHAnsi"/>
        </w:rPr>
      </w:pPr>
      <w:r w:rsidRPr="004F038B">
        <w:rPr>
          <w:rFonts w:asciiTheme="minorHAnsi" w:hAnsiTheme="minorHAnsi" w:cstheme="minorHAnsi"/>
          <w:color w:val="0D0D0D"/>
        </w:rPr>
        <w:t>This</w:t>
      </w:r>
      <w:r w:rsidRPr="004F038B">
        <w:rPr>
          <w:rFonts w:asciiTheme="minorHAnsi" w:hAnsiTheme="minorHAnsi" w:cstheme="minorHAnsi"/>
          <w:color w:val="0D0D0D"/>
          <w:spacing w:val="-7"/>
        </w:rPr>
        <w:t xml:space="preserve"> </w:t>
      </w:r>
      <w:r w:rsidRPr="004F038B">
        <w:rPr>
          <w:rFonts w:asciiTheme="minorHAnsi" w:hAnsiTheme="minorHAnsi" w:cstheme="minorHAnsi"/>
          <w:color w:val="0D0D0D"/>
        </w:rPr>
        <w:t>details</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how</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we</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intend</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to</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spend</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our</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pupil</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premium</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(and</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recovery</w:t>
      </w:r>
      <w:r w:rsidRPr="004F038B">
        <w:rPr>
          <w:rFonts w:asciiTheme="minorHAnsi" w:hAnsiTheme="minorHAnsi" w:cstheme="minorHAnsi"/>
          <w:color w:val="0D0D0D"/>
          <w:spacing w:val="-6"/>
        </w:rPr>
        <w:t xml:space="preserve"> </w:t>
      </w:r>
      <w:r w:rsidRPr="004F038B">
        <w:rPr>
          <w:rFonts w:asciiTheme="minorHAnsi" w:hAnsiTheme="minorHAnsi" w:cstheme="minorHAnsi"/>
          <w:color w:val="0D0D0D"/>
        </w:rPr>
        <w:t>premium</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spacing w:val="-2"/>
        </w:rPr>
        <w:t>funding)</w:t>
      </w:r>
    </w:p>
    <w:p w14:paraId="5B9882C2" w14:textId="77777777" w:rsidR="009147BE" w:rsidRPr="004F038B" w:rsidRDefault="00CF5A18">
      <w:pPr>
        <w:spacing w:before="55"/>
        <w:ind w:left="112"/>
        <w:rPr>
          <w:rFonts w:asciiTheme="minorHAnsi" w:hAnsiTheme="minorHAnsi" w:cstheme="minorHAnsi"/>
        </w:rPr>
      </w:pPr>
      <w:r w:rsidRPr="004F038B">
        <w:rPr>
          <w:rFonts w:asciiTheme="minorHAnsi" w:hAnsiTheme="minorHAnsi" w:cstheme="minorHAnsi"/>
          <w:b/>
          <w:color w:val="0D0D0D"/>
        </w:rPr>
        <w:t>this</w:t>
      </w:r>
      <w:r w:rsidRPr="004F038B">
        <w:rPr>
          <w:rFonts w:asciiTheme="minorHAnsi" w:hAnsiTheme="minorHAnsi" w:cstheme="minorHAnsi"/>
          <w:b/>
          <w:color w:val="0D0D0D"/>
          <w:spacing w:val="-5"/>
        </w:rPr>
        <w:t xml:space="preserve"> </w:t>
      </w:r>
      <w:r w:rsidRPr="004F038B">
        <w:rPr>
          <w:rFonts w:asciiTheme="minorHAnsi" w:hAnsiTheme="minorHAnsi" w:cstheme="minorHAnsi"/>
          <w:b/>
          <w:color w:val="0D0D0D"/>
        </w:rPr>
        <w:t>academic</w:t>
      </w:r>
      <w:r w:rsidRPr="004F038B">
        <w:rPr>
          <w:rFonts w:asciiTheme="minorHAnsi" w:hAnsiTheme="minorHAnsi" w:cstheme="minorHAnsi"/>
          <w:b/>
          <w:color w:val="0D0D0D"/>
          <w:spacing w:val="-3"/>
        </w:rPr>
        <w:t xml:space="preserve"> </w:t>
      </w:r>
      <w:r w:rsidRPr="004F038B">
        <w:rPr>
          <w:rFonts w:asciiTheme="minorHAnsi" w:hAnsiTheme="minorHAnsi" w:cstheme="minorHAnsi"/>
          <w:b/>
          <w:color w:val="0D0D0D"/>
        </w:rPr>
        <w:t>year</w:t>
      </w:r>
      <w:r w:rsidRPr="004F038B">
        <w:rPr>
          <w:rFonts w:asciiTheme="minorHAnsi" w:hAnsiTheme="minorHAnsi" w:cstheme="minorHAnsi"/>
          <w:b/>
          <w:color w:val="0D0D0D"/>
          <w:spacing w:val="-2"/>
        </w:rPr>
        <w:t xml:space="preserve"> </w:t>
      </w:r>
      <w:r w:rsidRPr="004F038B">
        <w:rPr>
          <w:rFonts w:asciiTheme="minorHAnsi" w:hAnsiTheme="minorHAnsi" w:cstheme="minorHAnsi"/>
          <w:color w:val="0D0D0D"/>
        </w:rPr>
        <w:t>to</w:t>
      </w:r>
      <w:r w:rsidRPr="004F038B">
        <w:rPr>
          <w:rFonts w:asciiTheme="minorHAnsi" w:hAnsiTheme="minorHAnsi" w:cstheme="minorHAnsi"/>
          <w:color w:val="0D0D0D"/>
          <w:spacing w:val="-6"/>
        </w:rPr>
        <w:t xml:space="preserve"> </w:t>
      </w:r>
      <w:r w:rsidRPr="004F038B">
        <w:rPr>
          <w:rFonts w:asciiTheme="minorHAnsi" w:hAnsiTheme="minorHAnsi" w:cstheme="minorHAnsi"/>
          <w:color w:val="0D0D0D"/>
        </w:rPr>
        <w:t>address</w:t>
      </w:r>
      <w:r w:rsidRPr="004F038B">
        <w:rPr>
          <w:rFonts w:asciiTheme="minorHAnsi" w:hAnsiTheme="minorHAnsi" w:cstheme="minorHAnsi"/>
          <w:color w:val="0D0D0D"/>
          <w:spacing w:val="-9"/>
        </w:rPr>
        <w:t xml:space="preserve"> </w:t>
      </w:r>
      <w:r w:rsidRPr="004F038B">
        <w:rPr>
          <w:rFonts w:asciiTheme="minorHAnsi" w:hAnsiTheme="minorHAnsi" w:cstheme="minorHAnsi"/>
          <w:color w:val="0D0D0D"/>
        </w:rPr>
        <w:t>the</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challenges</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listed</w:t>
      </w:r>
      <w:r w:rsidRPr="004F038B">
        <w:rPr>
          <w:rFonts w:asciiTheme="minorHAnsi" w:hAnsiTheme="minorHAnsi" w:cstheme="minorHAnsi"/>
          <w:color w:val="0D0D0D"/>
          <w:spacing w:val="-6"/>
        </w:rPr>
        <w:t xml:space="preserve"> </w:t>
      </w:r>
      <w:r w:rsidRPr="004F038B">
        <w:rPr>
          <w:rFonts w:asciiTheme="minorHAnsi" w:hAnsiTheme="minorHAnsi" w:cstheme="minorHAnsi"/>
          <w:color w:val="0D0D0D"/>
          <w:spacing w:val="-2"/>
        </w:rPr>
        <w:t>above.</w:t>
      </w:r>
    </w:p>
    <w:p w14:paraId="32504BE5" w14:textId="77777777" w:rsidR="009147BE" w:rsidRPr="004F038B" w:rsidRDefault="009147BE" w:rsidP="004F038B">
      <w:pPr>
        <w:rPr>
          <w:rFonts w:asciiTheme="minorHAnsi" w:hAnsiTheme="minorHAnsi" w:cstheme="minorHAnsi"/>
        </w:rPr>
      </w:pPr>
    </w:p>
    <w:p w14:paraId="4D7C4EE8" w14:textId="77777777" w:rsidR="009147BE" w:rsidRPr="004F038B" w:rsidRDefault="00CF5A18" w:rsidP="004F038B">
      <w:pPr>
        <w:pStyle w:val="Heading3"/>
        <w:ind w:right="0"/>
        <w:rPr>
          <w:rFonts w:asciiTheme="minorHAnsi" w:hAnsiTheme="minorHAnsi" w:cstheme="minorHAnsi"/>
          <w:sz w:val="22"/>
          <w:szCs w:val="22"/>
        </w:rPr>
      </w:pPr>
      <w:r w:rsidRPr="004F038B">
        <w:rPr>
          <w:rFonts w:asciiTheme="minorHAnsi" w:hAnsiTheme="minorHAnsi" w:cstheme="minorHAnsi"/>
          <w:color w:val="0F4F75"/>
          <w:sz w:val="22"/>
          <w:szCs w:val="22"/>
        </w:rPr>
        <w:t>Teaching</w:t>
      </w:r>
      <w:r w:rsidRPr="004F038B">
        <w:rPr>
          <w:rFonts w:asciiTheme="minorHAnsi" w:hAnsiTheme="minorHAnsi" w:cstheme="minorHAnsi"/>
          <w:color w:val="0F4F75"/>
          <w:spacing w:val="-8"/>
          <w:sz w:val="22"/>
          <w:szCs w:val="22"/>
        </w:rPr>
        <w:t xml:space="preserve"> </w:t>
      </w:r>
      <w:r w:rsidRPr="004F038B">
        <w:rPr>
          <w:rFonts w:asciiTheme="minorHAnsi" w:hAnsiTheme="minorHAnsi" w:cstheme="minorHAnsi"/>
          <w:color w:val="0F4F75"/>
          <w:sz w:val="22"/>
          <w:szCs w:val="22"/>
        </w:rPr>
        <w:t>(for</w:t>
      </w:r>
      <w:r w:rsidRPr="004F038B">
        <w:rPr>
          <w:rFonts w:asciiTheme="minorHAnsi" w:hAnsiTheme="minorHAnsi" w:cstheme="minorHAnsi"/>
          <w:color w:val="0F4F75"/>
          <w:spacing w:val="-5"/>
          <w:sz w:val="22"/>
          <w:szCs w:val="22"/>
        </w:rPr>
        <w:t xml:space="preserve"> </w:t>
      </w:r>
      <w:r w:rsidRPr="004F038B">
        <w:rPr>
          <w:rFonts w:asciiTheme="minorHAnsi" w:hAnsiTheme="minorHAnsi" w:cstheme="minorHAnsi"/>
          <w:color w:val="0F4F75"/>
          <w:sz w:val="22"/>
          <w:szCs w:val="22"/>
        </w:rPr>
        <w:t>example,</w:t>
      </w:r>
      <w:r w:rsidRPr="004F038B">
        <w:rPr>
          <w:rFonts w:asciiTheme="minorHAnsi" w:hAnsiTheme="minorHAnsi" w:cstheme="minorHAnsi"/>
          <w:color w:val="0F4F75"/>
          <w:spacing w:val="-6"/>
          <w:sz w:val="22"/>
          <w:szCs w:val="22"/>
        </w:rPr>
        <w:t xml:space="preserve"> </w:t>
      </w:r>
      <w:r w:rsidRPr="004F038B">
        <w:rPr>
          <w:rFonts w:asciiTheme="minorHAnsi" w:hAnsiTheme="minorHAnsi" w:cstheme="minorHAnsi"/>
          <w:color w:val="0F4F75"/>
          <w:sz w:val="22"/>
          <w:szCs w:val="22"/>
        </w:rPr>
        <w:t>CPD,</w:t>
      </w:r>
      <w:r w:rsidRPr="004F038B">
        <w:rPr>
          <w:rFonts w:asciiTheme="minorHAnsi" w:hAnsiTheme="minorHAnsi" w:cstheme="minorHAnsi"/>
          <w:color w:val="0F4F75"/>
          <w:spacing w:val="-5"/>
          <w:sz w:val="22"/>
          <w:szCs w:val="22"/>
        </w:rPr>
        <w:t xml:space="preserve"> </w:t>
      </w:r>
      <w:r w:rsidRPr="004F038B">
        <w:rPr>
          <w:rFonts w:asciiTheme="minorHAnsi" w:hAnsiTheme="minorHAnsi" w:cstheme="minorHAnsi"/>
          <w:color w:val="0F4F75"/>
          <w:sz w:val="22"/>
          <w:szCs w:val="22"/>
        </w:rPr>
        <w:t>recruitment</w:t>
      </w:r>
      <w:r w:rsidRPr="004F038B">
        <w:rPr>
          <w:rFonts w:asciiTheme="minorHAnsi" w:hAnsiTheme="minorHAnsi" w:cstheme="minorHAnsi"/>
          <w:color w:val="0F4F75"/>
          <w:spacing w:val="-5"/>
          <w:sz w:val="22"/>
          <w:szCs w:val="22"/>
        </w:rPr>
        <w:t xml:space="preserve"> </w:t>
      </w:r>
      <w:r w:rsidRPr="004F038B">
        <w:rPr>
          <w:rFonts w:asciiTheme="minorHAnsi" w:hAnsiTheme="minorHAnsi" w:cstheme="minorHAnsi"/>
          <w:color w:val="0F4F75"/>
          <w:sz w:val="22"/>
          <w:szCs w:val="22"/>
        </w:rPr>
        <w:t>and</w:t>
      </w:r>
      <w:r w:rsidRPr="004F038B">
        <w:rPr>
          <w:rFonts w:asciiTheme="minorHAnsi" w:hAnsiTheme="minorHAnsi" w:cstheme="minorHAnsi"/>
          <w:color w:val="0F4F75"/>
          <w:spacing w:val="-6"/>
          <w:sz w:val="22"/>
          <w:szCs w:val="22"/>
        </w:rPr>
        <w:t xml:space="preserve"> </w:t>
      </w:r>
      <w:r w:rsidRPr="004F038B">
        <w:rPr>
          <w:rFonts w:asciiTheme="minorHAnsi" w:hAnsiTheme="minorHAnsi" w:cstheme="minorHAnsi"/>
          <w:color w:val="0F4F75"/>
          <w:spacing w:val="-2"/>
          <w:sz w:val="22"/>
          <w:szCs w:val="22"/>
        </w:rPr>
        <w:t>retention)</w:t>
      </w:r>
    </w:p>
    <w:p w14:paraId="34EBF565" w14:textId="1DEA1034" w:rsidR="009147BE" w:rsidRPr="004F038B" w:rsidRDefault="00CF5A18" w:rsidP="004F038B">
      <w:pPr>
        <w:ind w:left="112"/>
        <w:rPr>
          <w:rFonts w:asciiTheme="minorHAnsi" w:hAnsiTheme="minorHAnsi" w:cstheme="minorHAnsi"/>
          <w:i/>
        </w:rPr>
      </w:pPr>
      <w:r w:rsidRPr="004F038B">
        <w:rPr>
          <w:rFonts w:asciiTheme="minorHAnsi" w:hAnsiTheme="minorHAnsi" w:cstheme="minorHAnsi"/>
          <w:color w:val="0D0D0D"/>
        </w:rPr>
        <w:t>Budgeted</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cost:</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w:t>
      </w:r>
      <w:r w:rsidR="002C2EB4">
        <w:rPr>
          <w:rFonts w:asciiTheme="minorHAnsi" w:hAnsiTheme="minorHAnsi" w:cstheme="minorHAnsi"/>
          <w:color w:val="0D0D0D"/>
        </w:rPr>
        <w:t>25,238.20</w:t>
      </w:r>
    </w:p>
    <w:p w14:paraId="5B31F8BC" w14:textId="77777777" w:rsidR="009147BE" w:rsidRPr="00343104" w:rsidRDefault="009147BE">
      <w:pPr>
        <w:spacing w:before="2" w:after="1"/>
        <w:rPr>
          <w:rFonts w:asciiTheme="minorHAnsi" w:hAnsiTheme="minorHAnsi" w:cstheme="minorHAnsi"/>
          <w:i/>
          <w:sz w:val="26"/>
        </w:rPr>
      </w:pPr>
    </w:p>
    <w:tbl>
      <w:tblPr>
        <w:tblW w:w="10363" w:type="dxa"/>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688"/>
        <w:gridCol w:w="5295"/>
        <w:gridCol w:w="2380"/>
      </w:tblGrid>
      <w:tr w:rsidR="009147BE" w:rsidRPr="00343104" w14:paraId="3DF02B1D" w14:textId="77777777" w:rsidTr="0B6EE605">
        <w:trPr>
          <w:trHeight w:val="947"/>
        </w:trPr>
        <w:tc>
          <w:tcPr>
            <w:tcW w:w="2688" w:type="dxa"/>
            <w:shd w:val="clear" w:color="auto" w:fill="D7E1E9"/>
          </w:tcPr>
          <w:p w14:paraId="2720245B" w14:textId="77777777" w:rsidR="009147BE" w:rsidRPr="00343104" w:rsidRDefault="00CF5A18">
            <w:pPr>
              <w:pStyle w:val="TableParagraph"/>
              <w:spacing w:before="55"/>
              <w:rPr>
                <w:rFonts w:asciiTheme="minorHAnsi" w:hAnsiTheme="minorHAnsi" w:cstheme="minorHAnsi"/>
                <w:b/>
                <w:sz w:val="24"/>
              </w:rPr>
            </w:pPr>
            <w:r w:rsidRPr="00343104">
              <w:rPr>
                <w:rFonts w:asciiTheme="minorHAnsi" w:hAnsiTheme="minorHAnsi" w:cstheme="minorHAnsi"/>
                <w:b/>
                <w:color w:val="0D0D0D"/>
                <w:spacing w:val="-2"/>
                <w:sz w:val="24"/>
              </w:rPr>
              <w:t>Activity</w:t>
            </w:r>
          </w:p>
        </w:tc>
        <w:tc>
          <w:tcPr>
            <w:tcW w:w="5295" w:type="dxa"/>
            <w:shd w:val="clear" w:color="auto" w:fill="D7E1E9"/>
          </w:tcPr>
          <w:p w14:paraId="19CB9A56" w14:textId="77777777" w:rsidR="009147BE" w:rsidRPr="00343104" w:rsidRDefault="00CF5A18" w:rsidP="0B6EE605">
            <w:pPr>
              <w:pStyle w:val="TableParagraph"/>
              <w:spacing w:before="55"/>
              <w:ind w:right="222"/>
              <w:rPr>
                <w:rFonts w:asciiTheme="minorHAnsi" w:hAnsiTheme="minorHAnsi" w:cstheme="minorBidi"/>
                <w:b/>
                <w:bCs/>
                <w:sz w:val="24"/>
                <w:szCs w:val="24"/>
              </w:rPr>
            </w:pPr>
            <w:r w:rsidRPr="0B6EE605">
              <w:rPr>
                <w:rFonts w:asciiTheme="minorHAnsi" w:hAnsiTheme="minorHAnsi" w:cstheme="minorBidi"/>
                <w:b/>
                <w:bCs/>
                <w:color w:val="0D0D0D"/>
                <w:sz w:val="24"/>
                <w:szCs w:val="24"/>
              </w:rPr>
              <w:t>Evidence</w:t>
            </w:r>
            <w:r w:rsidRPr="0B6EE605">
              <w:rPr>
                <w:rFonts w:asciiTheme="minorHAnsi" w:hAnsiTheme="minorHAnsi" w:cstheme="minorBidi"/>
                <w:b/>
                <w:bCs/>
                <w:color w:val="0D0D0D"/>
                <w:spacing w:val="-13"/>
                <w:sz w:val="24"/>
                <w:szCs w:val="24"/>
              </w:rPr>
              <w:t xml:space="preserve"> </w:t>
            </w:r>
            <w:r w:rsidRPr="0B6EE605">
              <w:rPr>
                <w:rFonts w:asciiTheme="minorHAnsi" w:hAnsiTheme="minorHAnsi" w:cstheme="minorBidi"/>
                <w:b/>
                <w:bCs/>
                <w:color w:val="0D0D0D"/>
                <w:sz w:val="24"/>
                <w:szCs w:val="24"/>
              </w:rPr>
              <w:t>that</w:t>
            </w:r>
            <w:r w:rsidRPr="0B6EE605">
              <w:rPr>
                <w:rFonts w:asciiTheme="minorHAnsi" w:hAnsiTheme="minorHAnsi" w:cstheme="minorBidi"/>
                <w:b/>
                <w:bCs/>
                <w:color w:val="0D0D0D"/>
                <w:spacing w:val="-13"/>
                <w:sz w:val="24"/>
                <w:szCs w:val="24"/>
              </w:rPr>
              <w:t xml:space="preserve"> </w:t>
            </w:r>
            <w:r w:rsidRPr="0B6EE605">
              <w:rPr>
                <w:rFonts w:asciiTheme="minorHAnsi" w:hAnsiTheme="minorHAnsi" w:cstheme="minorBidi"/>
                <w:b/>
                <w:bCs/>
                <w:color w:val="0D0D0D"/>
                <w:sz w:val="24"/>
                <w:szCs w:val="24"/>
              </w:rPr>
              <w:t>supports</w:t>
            </w:r>
            <w:r w:rsidRPr="0B6EE605">
              <w:rPr>
                <w:rFonts w:asciiTheme="minorHAnsi" w:hAnsiTheme="minorHAnsi" w:cstheme="minorBidi"/>
                <w:b/>
                <w:bCs/>
                <w:color w:val="0D0D0D"/>
                <w:spacing w:val="-13"/>
                <w:sz w:val="24"/>
                <w:szCs w:val="24"/>
              </w:rPr>
              <w:t xml:space="preserve"> </w:t>
            </w:r>
            <w:r w:rsidRPr="0B6EE605">
              <w:rPr>
                <w:rFonts w:asciiTheme="minorHAnsi" w:hAnsiTheme="minorHAnsi" w:cstheme="minorBidi"/>
                <w:b/>
                <w:bCs/>
                <w:color w:val="0D0D0D"/>
                <w:sz w:val="24"/>
                <w:szCs w:val="24"/>
              </w:rPr>
              <w:t xml:space="preserve">this </w:t>
            </w:r>
            <w:r w:rsidRPr="0B6EE605">
              <w:rPr>
                <w:rFonts w:asciiTheme="minorHAnsi" w:hAnsiTheme="minorHAnsi" w:cstheme="minorBidi"/>
                <w:b/>
                <w:bCs/>
                <w:color w:val="0D0D0D"/>
                <w:spacing w:val="-2"/>
                <w:sz w:val="24"/>
                <w:szCs w:val="24"/>
              </w:rPr>
              <w:t>approach</w:t>
            </w:r>
          </w:p>
          <w:p w14:paraId="1DADE39F" w14:textId="23A4D85F" w:rsidR="009147BE" w:rsidRPr="00343104" w:rsidRDefault="4974CF40" w:rsidP="0B6EE605">
            <w:pPr>
              <w:pStyle w:val="TableHeader"/>
              <w:jc w:val="left"/>
              <w:rPr>
                <w:rFonts w:ascii="Calibri" w:eastAsia="Calibri" w:hAnsi="Calibri" w:cs="Calibri"/>
                <w:sz w:val="20"/>
                <w:szCs w:val="20"/>
              </w:rPr>
            </w:pPr>
            <w:r w:rsidRPr="0B6EE605">
              <w:rPr>
                <w:rFonts w:ascii="Calibri" w:eastAsia="Calibri" w:hAnsi="Calibri" w:cs="Calibri"/>
                <w:b w:val="0"/>
                <w:bCs w:val="0"/>
                <w:sz w:val="20"/>
                <w:szCs w:val="20"/>
                <w:lang w:val="en-GB"/>
              </w:rPr>
              <w:t>All activities are linked to the EEF document “The EEF Guide to supporting School Planning: A tiered approach to 2021”.  Further specific references are shown in one of the two ways below:</w:t>
            </w:r>
          </w:p>
          <w:p w14:paraId="5214D2AC" w14:textId="1815945B" w:rsidR="009147BE" w:rsidRPr="00343104" w:rsidRDefault="4974CF40" w:rsidP="0B6EE605">
            <w:pPr>
              <w:pStyle w:val="TableHeader"/>
              <w:jc w:val="left"/>
              <w:rPr>
                <w:rFonts w:ascii="Calibri" w:eastAsia="Calibri" w:hAnsi="Calibri" w:cs="Calibri"/>
                <w:sz w:val="20"/>
                <w:szCs w:val="20"/>
              </w:rPr>
            </w:pPr>
            <w:r w:rsidRPr="0B6EE605">
              <w:rPr>
                <w:rFonts w:ascii="Calibri" w:eastAsia="Calibri" w:hAnsi="Calibri" w:cs="Calibri"/>
                <w:sz w:val="20"/>
                <w:szCs w:val="20"/>
                <w:lang w:val="en-GB"/>
              </w:rPr>
              <w:t>EEF toolkit references</w:t>
            </w:r>
          </w:p>
          <w:p w14:paraId="171F8BA8" w14:textId="0F28ED8E" w:rsidR="009147BE" w:rsidRPr="00343104" w:rsidRDefault="4974CF40" w:rsidP="0B6EE605">
            <w:pPr>
              <w:pStyle w:val="TableHeader"/>
              <w:ind w:left="0"/>
              <w:jc w:val="left"/>
              <w:rPr>
                <w:rFonts w:ascii="Calibri" w:eastAsia="Calibri" w:hAnsi="Calibri" w:cs="Calibri"/>
                <w:sz w:val="20"/>
                <w:szCs w:val="20"/>
              </w:rPr>
            </w:pPr>
            <w:r w:rsidRPr="0B6EE605">
              <w:rPr>
                <w:rFonts w:ascii="Calibri" w:eastAsia="Calibri" w:hAnsi="Calibri" w:cs="Calibri"/>
                <w:b w:val="0"/>
                <w:bCs w:val="0"/>
                <w:i/>
                <w:iCs/>
                <w:sz w:val="20"/>
                <w:szCs w:val="20"/>
                <w:lang w:val="en-GB"/>
              </w:rPr>
              <w:t>EEF guidance report references</w:t>
            </w:r>
          </w:p>
        </w:tc>
        <w:tc>
          <w:tcPr>
            <w:tcW w:w="2380" w:type="dxa"/>
            <w:shd w:val="clear" w:color="auto" w:fill="D7E1E9"/>
          </w:tcPr>
          <w:p w14:paraId="303D6248" w14:textId="77777777" w:rsidR="009147BE" w:rsidRPr="00343104" w:rsidRDefault="00CF5A18">
            <w:pPr>
              <w:pStyle w:val="TableParagraph"/>
              <w:spacing w:before="55"/>
              <w:ind w:left="165" w:right="1164"/>
              <w:jc w:val="both"/>
              <w:rPr>
                <w:rFonts w:asciiTheme="minorHAnsi" w:hAnsiTheme="minorHAnsi" w:cstheme="minorHAnsi"/>
                <w:b/>
                <w:sz w:val="24"/>
              </w:rPr>
            </w:pPr>
            <w:r w:rsidRPr="00343104">
              <w:rPr>
                <w:rFonts w:asciiTheme="minorHAnsi" w:hAnsiTheme="minorHAnsi" w:cstheme="minorHAnsi"/>
                <w:b/>
                <w:color w:val="0D0D0D"/>
                <w:spacing w:val="-2"/>
                <w:sz w:val="24"/>
              </w:rPr>
              <w:t>Challenge number(s) addressed</w:t>
            </w:r>
          </w:p>
        </w:tc>
      </w:tr>
      <w:tr w:rsidR="00DB2E21" w:rsidRPr="00343104" w14:paraId="0196AF7F" w14:textId="77777777" w:rsidTr="0B6EE605">
        <w:trPr>
          <w:trHeight w:val="2911"/>
        </w:trPr>
        <w:tc>
          <w:tcPr>
            <w:tcW w:w="2688" w:type="dxa"/>
          </w:tcPr>
          <w:p w14:paraId="2CB3977A" w14:textId="3302DD54" w:rsidR="00DB2E21" w:rsidRPr="0021424C" w:rsidRDefault="00DB2E21" w:rsidP="0021424C">
            <w:pPr>
              <w:pStyle w:val="paragraph"/>
              <w:spacing w:before="0" w:beforeAutospacing="0" w:after="0" w:afterAutospacing="0"/>
              <w:ind w:right="45"/>
              <w:jc w:val="center"/>
              <w:textAlignment w:val="baseline"/>
              <w:rPr>
                <w:rFonts w:ascii="Segoe UI" w:hAnsi="Segoe UI" w:cs="Segoe UI"/>
                <w:i/>
                <w:color w:val="0D0D0D"/>
                <w:sz w:val="18"/>
                <w:szCs w:val="18"/>
              </w:rPr>
            </w:pPr>
            <w:r w:rsidRPr="0021424C">
              <w:rPr>
                <w:rStyle w:val="normaltextrun"/>
                <w:rFonts w:ascii="Calibri" w:hAnsi="Calibri" w:cs="Calibri"/>
                <w:i/>
                <w:color w:val="0D0D0D"/>
                <w:sz w:val="22"/>
                <w:szCs w:val="22"/>
              </w:rPr>
              <w:t>Accurate identification of base line levels and reading ages to support literacy work</w:t>
            </w:r>
            <w:r w:rsidR="00084AF6">
              <w:rPr>
                <w:rStyle w:val="normaltextrun"/>
                <w:rFonts w:ascii="Calibri" w:hAnsi="Calibri" w:cs="Calibri"/>
                <w:i/>
                <w:color w:val="0D0D0D"/>
                <w:sz w:val="22"/>
                <w:szCs w:val="22"/>
              </w:rPr>
              <w:t>, NGRT testing for KS3</w:t>
            </w:r>
          </w:p>
        </w:tc>
        <w:tc>
          <w:tcPr>
            <w:tcW w:w="5295" w:type="dxa"/>
          </w:tcPr>
          <w:p w14:paraId="43CF05AF" w14:textId="77777777" w:rsidR="00DB2E21" w:rsidRDefault="00DB2E21" w:rsidP="00DB2E21">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Calibri" w:hAnsi="Calibri" w:cs="Calibri"/>
                <w:i/>
                <w:iCs/>
                <w:color w:val="0D0D0D"/>
                <w:sz w:val="22"/>
                <w:szCs w:val="22"/>
              </w:rPr>
              <w:t>EEF – Diagnostic Assessment</w:t>
            </w:r>
            <w:r>
              <w:rPr>
                <w:rStyle w:val="eop"/>
                <w:rFonts w:ascii="Calibri" w:eastAsia="Arial" w:hAnsi="Calibri" w:cs="Calibri"/>
                <w:color w:val="0D0D0D"/>
                <w:sz w:val="22"/>
                <w:szCs w:val="22"/>
              </w:rPr>
              <w:t> </w:t>
            </w:r>
          </w:p>
          <w:p w14:paraId="7819DC05" w14:textId="77777777" w:rsidR="00DB2E21" w:rsidRDefault="00DB2E21" w:rsidP="00DB2E21">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Calibri" w:hAnsi="Calibri" w:cs="Calibri"/>
                <w:i/>
                <w:iCs/>
                <w:color w:val="0D0D0D"/>
                <w:sz w:val="22"/>
                <w:szCs w:val="22"/>
              </w:rPr>
              <w:t>EEF - Gathering and interpreting data to identify priorities</w:t>
            </w:r>
            <w:r>
              <w:rPr>
                <w:rStyle w:val="eop"/>
                <w:rFonts w:ascii="Calibri" w:eastAsia="Arial" w:hAnsi="Calibri" w:cs="Calibri"/>
                <w:color w:val="0D0D0D"/>
                <w:sz w:val="22"/>
                <w:szCs w:val="22"/>
              </w:rPr>
              <w:t> </w:t>
            </w:r>
          </w:p>
          <w:p w14:paraId="00C700FC" w14:textId="77777777" w:rsidR="00DB2E21" w:rsidRPr="00343104" w:rsidRDefault="00DB2E21">
            <w:pPr>
              <w:pStyle w:val="TableParagraph"/>
              <w:ind w:right="222"/>
              <w:rPr>
                <w:rFonts w:asciiTheme="minorHAnsi" w:hAnsiTheme="minorHAnsi" w:cstheme="minorHAnsi"/>
                <w:color w:val="0D0D0D"/>
              </w:rPr>
            </w:pPr>
          </w:p>
        </w:tc>
        <w:tc>
          <w:tcPr>
            <w:tcW w:w="2380" w:type="dxa"/>
          </w:tcPr>
          <w:p w14:paraId="6D7D78F8" w14:textId="36308735" w:rsidR="00DB2E21" w:rsidRPr="00343104" w:rsidRDefault="00026111">
            <w:pPr>
              <w:pStyle w:val="TableParagraph"/>
              <w:ind w:left="165"/>
              <w:rPr>
                <w:rFonts w:asciiTheme="minorHAnsi" w:hAnsiTheme="minorHAnsi" w:cstheme="minorHAnsi"/>
                <w:color w:val="0D0D0D"/>
              </w:rPr>
            </w:pPr>
            <w:r>
              <w:rPr>
                <w:rFonts w:asciiTheme="minorHAnsi" w:hAnsiTheme="minorHAnsi" w:cstheme="minorHAnsi"/>
                <w:color w:val="0D0D0D"/>
              </w:rPr>
              <w:t xml:space="preserve">1, 2, 3,5 and </w:t>
            </w:r>
            <w:r w:rsidR="00411DFD">
              <w:rPr>
                <w:rFonts w:asciiTheme="minorHAnsi" w:hAnsiTheme="minorHAnsi" w:cstheme="minorHAnsi"/>
                <w:color w:val="0D0D0D"/>
              </w:rPr>
              <w:t>6</w:t>
            </w:r>
          </w:p>
        </w:tc>
      </w:tr>
      <w:tr w:rsidR="009147BE" w:rsidRPr="00343104" w14:paraId="5D9C9FCD" w14:textId="77777777" w:rsidTr="0B6EE605">
        <w:trPr>
          <w:trHeight w:val="2457"/>
        </w:trPr>
        <w:tc>
          <w:tcPr>
            <w:tcW w:w="2688" w:type="dxa"/>
          </w:tcPr>
          <w:p w14:paraId="3BAC5ACA" w14:textId="77777777" w:rsidR="009147BE" w:rsidRPr="00343104" w:rsidRDefault="00CF5A18">
            <w:pPr>
              <w:pStyle w:val="TableParagraph"/>
              <w:spacing w:line="259" w:lineRule="auto"/>
              <w:ind w:right="250"/>
              <w:rPr>
                <w:rFonts w:asciiTheme="minorHAnsi" w:hAnsiTheme="minorHAnsi" w:cstheme="minorHAnsi"/>
                <w:i/>
              </w:rPr>
            </w:pPr>
            <w:r w:rsidRPr="00343104">
              <w:rPr>
                <w:rFonts w:asciiTheme="minorHAnsi" w:hAnsiTheme="minorHAnsi" w:cstheme="minorHAnsi"/>
                <w:i/>
                <w:color w:val="0D0D0D"/>
              </w:rPr>
              <w:t>Funding of smaller class</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sizes</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in</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CORE subjects lower sets</w:t>
            </w:r>
          </w:p>
        </w:tc>
        <w:tc>
          <w:tcPr>
            <w:tcW w:w="5295" w:type="dxa"/>
          </w:tcPr>
          <w:p w14:paraId="5E23D69D" w14:textId="77777777" w:rsidR="009147BE" w:rsidRPr="00343104" w:rsidRDefault="00CF5A18">
            <w:pPr>
              <w:pStyle w:val="TableParagraph"/>
              <w:ind w:right="222"/>
              <w:rPr>
                <w:rFonts w:asciiTheme="minorHAnsi" w:hAnsiTheme="minorHAnsi" w:cstheme="minorHAnsi"/>
              </w:rPr>
            </w:pPr>
            <w:r w:rsidRPr="00343104">
              <w:rPr>
                <w:rFonts w:asciiTheme="minorHAnsi" w:hAnsiTheme="minorHAnsi" w:cstheme="minorHAnsi"/>
                <w:color w:val="0D0D0D"/>
              </w:rPr>
              <w:t>-PP</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students</w:t>
            </w:r>
            <w:r w:rsidRPr="00343104">
              <w:rPr>
                <w:rFonts w:asciiTheme="minorHAnsi" w:hAnsiTheme="minorHAnsi" w:cstheme="minorHAnsi"/>
                <w:color w:val="0D0D0D"/>
                <w:spacing w:val="-10"/>
              </w:rPr>
              <w:t xml:space="preserve"> </w:t>
            </w:r>
            <w:r w:rsidRPr="00343104">
              <w:rPr>
                <w:rFonts w:asciiTheme="minorHAnsi" w:hAnsiTheme="minorHAnsi" w:cstheme="minorHAnsi"/>
                <w:color w:val="0D0D0D"/>
              </w:rPr>
              <w:t>are</w:t>
            </w:r>
            <w:r w:rsidRPr="00343104">
              <w:rPr>
                <w:rFonts w:asciiTheme="minorHAnsi" w:hAnsiTheme="minorHAnsi" w:cstheme="minorHAnsi"/>
                <w:color w:val="0D0D0D"/>
                <w:spacing w:val="-10"/>
              </w:rPr>
              <w:t xml:space="preserve"> </w:t>
            </w:r>
            <w:r w:rsidRPr="00343104">
              <w:rPr>
                <w:rFonts w:asciiTheme="minorHAnsi" w:hAnsiTheme="minorHAnsi" w:cstheme="minorHAnsi"/>
                <w:color w:val="0D0D0D"/>
              </w:rPr>
              <w:t>over-represented</w:t>
            </w:r>
            <w:r w:rsidRPr="00343104">
              <w:rPr>
                <w:rFonts w:asciiTheme="minorHAnsi" w:hAnsiTheme="minorHAnsi" w:cstheme="minorHAnsi"/>
                <w:color w:val="0D0D0D"/>
                <w:spacing w:val="-10"/>
              </w:rPr>
              <w:t xml:space="preserve"> </w:t>
            </w:r>
            <w:r w:rsidRPr="00343104">
              <w:rPr>
                <w:rFonts w:asciiTheme="minorHAnsi" w:hAnsiTheme="minorHAnsi" w:cstheme="minorHAnsi"/>
                <w:color w:val="0D0D0D"/>
              </w:rPr>
              <w:t>in the lower CORE sets</w:t>
            </w:r>
          </w:p>
          <w:p w14:paraId="1FED4012" w14:textId="3E8962CD" w:rsidR="009147BE" w:rsidRPr="00343104" w:rsidRDefault="00CF5A18">
            <w:pPr>
              <w:pStyle w:val="TableParagraph"/>
              <w:spacing w:before="61"/>
              <w:ind w:right="222"/>
              <w:rPr>
                <w:rFonts w:asciiTheme="minorHAnsi" w:hAnsiTheme="minorHAnsi" w:cstheme="minorHAnsi"/>
              </w:rPr>
            </w:pPr>
            <w:r w:rsidRPr="00343104">
              <w:rPr>
                <w:rFonts w:asciiTheme="minorHAnsi" w:hAnsiTheme="minorHAnsi" w:cstheme="minorHAnsi"/>
                <w:color w:val="0D0D0D"/>
              </w:rPr>
              <w:t>-The</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effect</w:t>
            </w:r>
            <w:r w:rsidRPr="00343104">
              <w:rPr>
                <w:rFonts w:asciiTheme="minorHAnsi" w:hAnsiTheme="minorHAnsi" w:cstheme="minorHAnsi"/>
                <w:color w:val="0D0D0D"/>
                <w:spacing w:val="-7"/>
              </w:rPr>
              <w:t xml:space="preserve"> </w:t>
            </w:r>
            <w:r w:rsidRPr="00343104">
              <w:rPr>
                <w:rFonts w:asciiTheme="minorHAnsi" w:hAnsiTheme="minorHAnsi" w:cstheme="minorHAnsi"/>
                <w:color w:val="0D0D0D"/>
              </w:rPr>
              <w:t>sizes</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found</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by</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Hattie</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(2012) for</w:t>
            </w:r>
            <w:r w:rsidRPr="00343104">
              <w:rPr>
                <w:rFonts w:asciiTheme="minorHAnsi" w:hAnsiTheme="minorHAnsi" w:cstheme="minorHAnsi"/>
                <w:color w:val="0D0D0D"/>
                <w:spacing w:val="-5"/>
              </w:rPr>
              <w:t xml:space="preserve"> </w:t>
            </w:r>
            <w:r w:rsidRPr="00343104">
              <w:rPr>
                <w:rFonts w:asciiTheme="minorHAnsi" w:hAnsiTheme="minorHAnsi" w:cstheme="minorHAnsi"/>
                <w:color w:val="0D0D0D"/>
              </w:rPr>
              <w:t>Providing</w:t>
            </w:r>
            <w:r w:rsidRPr="00343104">
              <w:rPr>
                <w:rFonts w:asciiTheme="minorHAnsi" w:hAnsiTheme="minorHAnsi" w:cstheme="minorHAnsi"/>
                <w:color w:val="0D0D0D"/>
                <w:spacing w:val="-3"/>
              </w:rPr>
              <w:t xml:space="preserve"> </w:t>
            </w:r>
            <w:r w:rsidRPr="00343104">
              <w:rPr>
                <w:rFonts w:asciiTheme="minorHAnsi" w:hAnsiTheme="minorHAnsi" w:cstheme="minorHAnsi"/>
                <w:color w:val="0D0D0D"/>
              </w:rPr>
              <w:t>formative</w:t>
            </w:r>
            <w:r w:rsidRPr="00343104">
              <w:rPr>
                <w:rFonts w:asciiTheme="minorHAnsi" w:hAnsiTheme="minorHAnsi" w:cstheme="minorHAnsi"/>
                <w:color w:val="0D0D0D"/>
                <w:spacing w:val="-4"/>
              </w:rPr>
              <w:t xml:space="preserve"> </w:t>
            </w:r>
            <w:r w:rsidRPr="00343104">
              <w:rPr>
                <w:rFonts w:asciiTheme="minorHAnsi" w:hAnsiTheme="minorHAnsi" w:cstheme="minorHAnsi"/>
                <w:color w:val="0D0D0D"/>
              </w:rPr>
              <w:t>evaluation</w:t>
            </w:r>
            <w:r w:rsidRPr="00343104">
              <w:rPr>
                <w:rFonts w:asciiTheme="minorHAnsi" w:hAnsiTheme="minorHAnsi" w:cstheme="minorHAnsi"/>
                <w:color w:val="0D0D0D"/>
                <w:spacing w:val="-4"/>
              </w:rPr>
              <w:t xml:space="preserve"> </w:t>
            </w:r>
            <w:r w:rsidRPr="00343104">
              <w:rPr>
                <w:rFonts w:asciiTheme="minorHAnsi" w:hAnsiTheme="minorHAnsi" w:cstheme="minorHAnsi"/>
                <w:color w:val="0D0D0D"/>
              </w:rPr>
              <w:t>(rank 4), Micro-teaching (rank 6), Feedback (rank 10) and Teacher-student relationships (rank 12) can all be delivered more effectively to</w:t>
            </w:r>
            <w:r w:rsidR="0043383F">
              <w:rPr>
                <w:rFonts w:asciiTheme="minorHAnsi" w:hAnsiTheme="minorHAnsi" w:cstheme="minorHAnsi"/>
                <w:color w:val="0D0D0D"/>
              </w:rPr>
              <w:t xml:space="preserve"> PP students in smaller groups.</w:t>
            </w:r>
          </w:p>
        </w:tc>
        <w:tc>
          <w:tcPr>
            <w:tcW w:w="2380" w:type="dxa"/>
          </w:tcPr>
          <w:p w14:paraId="6BBFAFC1" w14:textId="1F64615D" w:rsidR="00961E9E" w:rsidRPr="00343104" w:rsidRDefault="00961E9E" w:rsidP="00961E9E">
            <w:pPr>
              <w:pStyle w:val="TableParagraph"/>
              <w:spacing w:line="252" w:lineRule="exact"/>
              <w:ind w:left="0"/>
              <w:rPr>
                <w:rFonts w:asciiTheme="minorHAnsi" w:hAnsiTheme="minorHAnsi" w:cstheme="minorHAnsi"/>
              </w:rPr>
            </w:pPr>
          </w:p>
          <w:p w14:paraId="33C66850" w14:textId="02179B0C" w:rsidR="009147BE" w:rsidRPr="00343104" w:rsidRDefault="00026111">
            <w:pPr>
              <w:pStyle w:val="TableParagraph"/>
              <w:spacing w:before="0" w:line="297" w:lineRule="auto"/>
              <w:ind w:left="165" w:right="799"/>
              <w:rPr>
                <w:rFonts w:asciiTheme="minorHAnsi" w:hAnsiTheme="minorHAnsi" w:cstheme="minorHAnsi"/>
              </w:rPr>
            </w:pPr>
            <w:r>
              <w:rPr>
                <w:rFonts w:asciiTheme="minorHAnsi" w:hAnsiTheme="minorHAnsi" w:cstheme="minorHAnsi"/>
              </w:rPr>
              <w:t>1,2, 3 and 5</w:t>
            </w:r>
          </w:p>
        </w:tc>
      </w:tr>
      <w:tr w:rsidR="009147BE" w:rsidRPr="00343104" w14:paraId="18D9D7D1" w14:textId="77777777" w:rsidTr="005F5F2D">
        <w:trPr>
          <w:trHeight w:val="699"/>
        </w:trPr>
        <w:tc>
          <w:tcPr>
            <w:tcW w:w="2688" w:type="dxa"/>
          </w:tcPr>
          <w:p w14:paraId="1B78FB67" w14:textId="754FA540" w:rsidR="00CB2717" w:rsidRPr="002703C4" w:rsidRDefault="00CF5A18" w:rsidP="006D1459">
            <w:pPr>
              <w:jc w:val="center"/>
            </w:pPr>
            <w:r w:rsidRPr="00343104">
              <w:rPr>
                <w:rFonts w:asciiTheme="minorHAnsi" w:hAnsiTheme="minorHAnsi" w:cstheme="minorHAnsi"/>
                <w:i/>
                <w:color w:val="0D0D0D"/>
              </w:rPr>
              <w:t xml:space="preserve">CPD </w:t>
            </w:r>
            <w:proofErr w:type="spellStart"/>
            <w:r w:rsidRPr="00343104">
              <w:rPr>
                <w:rFonts w:asciiTheme="minorHAnsi" w:hAnsiTheme="minorHAnsi" w:cstheme="minorHAnsi"/>
                <w:i/>
                <w:color w:val="0D0D0D"/>
              </w:rPr>
              <w:t>programme</w:t>
            </w:r>
            <w:proofErr w:type="spellEnd"/>
            <w:r w:rsidRPr="00343104">
              <w:rPr>
                <w:rFonts w:asciiTheme="minorHAnsi" w:hAnsiTheme="minorHAnsi" w:cstheme="minorHAnsi"/>
                <w:i/>
                <w:color w:val="0D0D0D"/>
              </w:rPr>
              <w:t xml:space="preserve"> focusing </w:t>
            </w:r>
            <w:r w:rsidR="00CB2717">
              <w:rPr>
                <w:rFonts w:asciiTheme="minorHAnsi" w:hAnsiTheme="minorHAnsi" w:cstheme="minorHAnsi"/>
                <w:i/>
                <w:color w:val="0D0D0D"/>
              </w:rPr>
              <w:t>on cold calling,</w:t>
            </w:r>
            <w:r w:rsidR="00CB2717" w:rsidRPr="002703C4">
              <w:t xml:space="preserve"> </w:t>
            </w:r>
            <w:r w:rsidR="00CB2717" w:rsidRPr="00CB2717">
              <w:rPr>
                <w:rFonts w:asciiTheme="minorHAnsi" w:hAnsiTheme="minorHAnsi" w:cstheme="minorHAnsi"/>
                <w:i/>
                <w:iCs/>
              </w:rPr>
              <w:t>retrieval and spaced learning</w:t>
            </w:r>
            <w:r w:rsidR="005F5F2D">
              <w:rPr>
                <w:rFonts w:asciiTheme="minorHAnsi" w:hAnsiTheme="minorHAnsi" w:cstheme="minorHAnsi"/>
                <w:i/>
                <w:iCs/>
              </w:rPr>
              <w:t xml:space="preserve"> and marking and feedback</w:t>
            </w:r>
            <w:r w:rsidR="00026111">
              <w:rPr>
                <w:rFonts w:asciiTheme="minorHAnsi" w:hAnsiTheme="minorHAnsi" w:cstheme="minorHAnsi"/>
                <w:i/>
                <w:iCs/>
              </w:rPr>
              <w:t xml:space="preserve"> – part of QFT.</w:t>
            </w:r>
          </w:p>
          <w:p w14:paraId="5CAB5409" w14:textId="3EB1E945" w:rsidR="009147BE" w:rsidRPr="00343104" w:rsidRDefault="00026111" w:rsidP="006D1459">
            <w:pPr>
              <w:pStyle w:val="TableParagraph"/>
              <w:ind w:left="0" w:right="250"/>
              <w:jc w:val="center"/>
              <w:rPr>
                <w:rFonts w:asciiTheme="minorHAnsi" w:hAnsiTheme="minorHAnsi" w:cstheme="minorHAnsi"/>
                <w:i/>
              </w:rPr>
            </w:pPr>
            <w:r w:rsidRPr="00343104">
              <w:rPr>
                <w:rFonts w:asciiTheme="minorHAnsi" w:hAnsiTheme="minorHAnsi" w:cstheme="minorHAnsi"/>
                <w:i/>
                <w:color w:val="0D0D0D"/>
              </w:rPr>
              <w:t>Supported</w:t>
            </w:r>
            <w:r w:rsidRPr="00343104">
              <w:rPr>
                <w:rFonts w:asciiTheme="minorHAnsi" w:hAnsiTheme="minorHAnsi" w:cstheme="minorHAnsi"/>
                <w:i/>
                <w:color w:val="0D0D0D"/>
                <w:spacing w:val="-16"/>
              </w:rPr>
              <w:t xml:space="preserve"> </w:t>
            </w:r>
            <w:r w:rsidRPr="00343104">
              <w:rPr>
                <w:rFonts w:asciiTheme="minorHAnsi" w:hAnsiTheme="minorHAnsi" w:cstheme="minorHAnsi"/>
                <w:i/>
                <w:color w:val="0D0D0D"/>
              </w:rPr>
              <w:t>by</w:t>
            </w:r>
            <w:r w:rsidRPr="00343104">
              <w:rPr>
                <w:rFonts w:asciiTheme="minorHAnsi" w:hAnsiTheme="minorHAnsi" w:cstheme="minorHAnsi"/>
                <w:i/>
                <w:color w:val="0D0D0D"/>
                <w:spacing w:val="-15"/>
              </w:rPr>
              <w:t xml:space="preserve"> </w:t>
            </w:r>
            <w:r w:rsidRPr="00343104">
              <w:rPr>
                <w:rFonts w:asciiTheme="minorHAnsi" w:hAnsiTheme="minorHAnsi" w:cstheme="minorHAnsi"/>
                <w:i/>
                <w:color w:val="0D0D0D"/>
              </w:rPr>
              <w:t>Teaching &amp; Learning Group and T&amp;L Bulletin</w:t>
            </w:r>
          </w:p>
        </w:tc>
        <w:tc>
          <w:tcPr>
            <w:tcW w:w="5295" w:type="dxa"/>
          </w:tcPr>
          <w:p w14:paraId="33C3D1EF" w14:textId="1AE6CB09" w:rsidR="009147BE" w:rsidRDefault="00CB2717" w:rsidP="00865EEB">
            <w:pPr>
              <w:pStyle w:val="TableParagraph"/>
              <w:numPr>
                <w:ilvl w:val="0"/>
                <w:numId w:val="21"/>
              </w:numPr>
              <w:ind w:right="222"/>
              <w:rPr>
                <w:rFonts w:asciiTheme="minorHAnsi" w:hAnsiTheme="minorHAnsi" w:cstheme="minorHAnsi"/>
              </w:rPr>
            </w:pPr>
            <w:r>
              <w:rPr>
                <w:rFonts w:asciiTheme="minorHAnsi" w:hAnsiTheme="minorHAnsi" w:cstheme="minorHAnsi"/>
              </w:rPr>
              <w:t>Hattie</w:t>
            </w:r>
            <w:r w:rsidR="00B129B6">
              <w:rPr>
                <w:rFonts w:asciiTheme="minorHAnsi" w:hAnsiTheme="minorHAnsi" w:cstheme="minorHAnsi"/>
              </w:rPr>
              <w:t xml:space="preserve"> </w:t>
            </w:r>
            <w:r w:rsidR="008A11D6">
              <w:rPr>
                <w:rFonts w:asciiTheme="minorHAnsi" w:hAnsiTheme="minorHAnsi" w:cstheme="minorHAnsi"/>
              </w:rPr>
              <w:t xml:space="preserve">- </w:t>
            </w:r>
            <w:r w:rsidR="00B129B6">
              <w:rPr>
                <w:rFonts w:asciiTheme="minorHAnsi" w:hAnsiTheme="minorHAnsi" w:cstheme="minorHAnsi"/>
              </w:rPr>
              <w:t xml:space="preserve">Meta-cognitive strategies </w:t>
            </w:r>
            <w:r w:rsidR="005F5F2D">
              <w:rPr>
                <w:rFonts w:asciiTheme="minorHAnsi" w:hAnsiTheme="minorHAnsi" w:cstheme="minorHAnsi"/>
              </w:rPr>
              <w:t>ES 0.60</w:t>
            </w:r>
          </w:p>
          <w:p w14:paraId="52ABCC70" w14:textId="58D42515" w:rsidR="005F5F2D" w:rsidRDefault="008A11D6" w:rsidP="00865EEB">
            <w:pPr>
              <w:pStyle w:val="TableParagraph"/>
              <w:numPr>
                <w:ilvl w:val="0"/>
                <w:numId w:val="21"/>
              </w:numPr>
              <w:ind w:right="222"/>
              <w:rPr>
                <w:rFonts w:asciiTheme="minorHAnsi" w:hAnsiTheme="minorHAnsi" w:cstheme="minorHAnsi"/>
              </w:rPr>
            </w:pPr>
            <w:r>
              <w:rPr>
                <w:rFonts w:asciiTheme="minorHAnsi" w:hAnsiTheme="minorHAnsi" w:cstheme="minorHAnsi"/>
              </w:rPr>
              <w:t xml:space="preserve">EEF - </w:t>
            </w:r>
            <w:r w:rsidR="005F5F2D" w:rsidRPr="005F5F2D">
              <w:rPr>
                <w:rFonts w:asciiTheme="minorHAnsi" w:hAnsiTheme="minorHAnsi" w:cstheme="minorHAnsi"/>
              </w:rPr>
              <w:t>Feedback +</w:t>
            </w:r>
            <w:r w:rsidR="005F5F2D">
              <w:rPr>
                <w:rFonts w:asciiTheme="minorHAnsi" w:hAnsiTheme="minorHAnsi" w:cstheme="minorHAnsi"/>
              </w:rPr>
              <w:t>8</w:t>
            </w:r>
            <w:r w:rsidR="005F5F2D" w:rsidRPr="005F5F2D">
              <w:rPr>
                <w:rFonts w:asciiTheme="minorHAnsi" w:hAnsiTheme="minorHAnsi" w:cstheme="minorHAnsi"/>
              </w:rPr>
              <w:t xml:space="preserve"> months </w:t>
            </w:r>
          </w:p>
          <w:p w14:paraId="0EE866FB" w14:textId="334C7114" w:rsidR="005F5F2D" w:rsidRDefault="008A11D6" w:rsidP="00865EEB">
            <w:pPr>
              <w:pStyle w:val="TableParagraph"/>
              <w:numPr>
                <w:ilvl w:val="0"/>
                <w:numId w:val="21"/>
              </w:numPr>
              <w:ind w:right="222"/>
              <w:rPr>
                <w:rFonts w:asciiTheme="minorHAnsi" w:hAnsiTheme="minorHAnsi" w:cstheme="minorHAnsi"/>
              </w:rPr>
            </w:pPr>
            <w:r>
              <w:rPr>
                <w:rFonts w:asciiTheme="minorHAnsi" w:hAnsiTheme="minorHAnsi" w:cstheme="minorHAnsi"/>
              </w:rPr>
              <w:t xml:space="preserve">EEF - </w:t>
            </w:r>
            <w:r w:rsidR="005F5F2D" w:rsidRPr="005F5F2D">
              <w:rPr>
                <w:rFonts w:asciiTheme="minorHAnsi" w:hAnsiTheme="minorHAnsi" w:cstheme="minorHAnsi"/>
              </w:rPr>
              <w:t>Metacognition and self-regulation +7 months </w:t>
            </w:r>
          </w:p>
          <w:p w14:paraId="0A59E9CC" w14:textId="0EE54C9A" w:rsidR="008A11D6" w:rsidRDefault="008A11D6" w:rsidP="00865EEB">
            <w:pPr>
              <w:pStyle w:val="TableParagraph"/>
              <w:numPr>
                <w:ilvl w:val="0"/>
                <w:numId w:val="21"/>
              </w:numPr>
              <w:ind w:right="222"/>
              <w:rPr>
                <w:rFonts w:asciiTheme="minorHAnsi" w:hAnsiTheme="minorHAnsi" w:cstheme="minorHAnsi"/>
              </w:rPr>
            </w:pPr>
            <w:r>
              <w:rPr>
                <w:rFonts w:asciiTheme="minorHAnsi" w:hAnsiTheme="minorHAnsi" w:cstheme="minorHAnsi"/>
              </w:rPr>
              <w:t>Hattie – Scaffolding ES 0.82</w:t>
            </w:r>
          </w:p>
          <w:p w14:paraId="19873D15" w14:textId="522AA1D3" w:rsidR="00026111" w:rsidRPr="00026111" w:rsidRDefault="00026111" w:rsidP="00865EEB">
            <w:pPr>
              <w:pStyle w:val="TableParagraph"/>
              <w:numPr>
                <w:ilvl w:val="0"/>
                <w:numId w:val="21"/>
              </w:numPr>
              <w:spacing w:before="61"/>
              <w:ind w:right="222"/>
              <w:rPr>
                <w:rFonts w:asciiTheme="minorHAnsi" w:hAnsiTheme="minorHAnsi" w:cstheme="minorHAnsi"/>
                <w:color w:val="0D0D0D"/>
                <w:spacing w:val="-2"/>
              </w:rPr>
            </w:pPr>
            <w:r w:rsidRPr="00343104">
              <w:rPr>
                <w:rFonts w:asciiTheme="minorHAnsi" w:hAnsiTheme="minorHAnsi" w:cstheme="minorHAnsi"/>
                <w:color w:val="0D0D0D"/>
              </w:rPr>
              <w:t>DfE</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‘Delivering</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World</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 xml:space="preserve">Class </w:t>
            </w:r>
            <w:r w:rsidRPr="00343104">
              <w:rPr>
                <w:rFonts w:asciiTheme="minorHAnsi" w:hAnsiTheme="minorHAnsi" w:cstheme="minorHAnsi"/>
                <w:color w:val="0D0D0D"/>
                <w:spacing w:val="-2"/>
              </w:rPr>
              <w:t>Teachers’</w:t>
            </w:r>
          </w:p>
          <w:p w14:paraId="2AE64796" w14:textId="77777777" w:rsidR="005F5F2D" w:rsidRPr="00343104" w:rsidRDefault="005F5F2D" w:rsidP="005F5F2D">
            <w:pPr>
              <w:pStyle w:val="TableParagraph"/>
              <w:ind w:left="0" w:right="222"/>
              <w:rPr>
                <w:rFonts w:asciiTheme="minorHAnsi" w:hAnsiTheme="minorHAnsi" w:cstheme="minorHAnsi"/>
              </w:rPr>
            </w:pPr>
          </w:p>
          <w:p w14:paraId="001D84EB" w14:textId="77777777" w:rsidR="009147BE" w:rsidRDefault="00CF5A18">
            <w:pPr>
              <w:pStyle w:val="TableParagraph"/>
              <w:spacing w:before="60"/>
              <w:ind w:right="265"/>
              <w:rPr>
                <w:rFonts w:asciiTheme="minorHAnsi" w:hAnsiTheme="minorHAnsi" w:cstheme="minorHAnsi"/>
                <w:i/>
                <w:iCs/>
                <w:color w:val="0D0D0D"/>
                <w:spacing w:val="-4"/>
              </w:rPr>
            </w:pPr>
            <w:r w:rsidRPr="00CB2717">
              <w:rPr>
                <w:rFonts w:asciiTheme="minorHAnsi" w:hAnsiTheme="minorHAnsi" w:cstheme="minorHAnsi"/>
                <w:i/>
                <w:iCs/>
                <w:color w:val="0D0D0D"/>
              </w:rPr>
              <w:t>‘Good</w:t>
            </w:r>
            <w:r w:rsidRPr="00CB2717">
              <w:rPr>
                <w:rFonts w:asciiTheme="minorHAnsi" w:hAnsiTheme="minorHAnsi" w:cstheme="minorHAnsi"/>
                <w:i/>
                <w:iCs/>
                <w:color w:val="0D0D0D"/>
                <w:spacing w:val="-7"/>
              </w:rPr>
              <w:t xml:space="preserve"> </w:t>
            </w:r>
            <w:r w:rsidRPr="00CB2717">
              <w:rPr>
                <w:rFonts w:asciiTheme="minorHAnsi" w:hAnsiTheme="minorHAnsi" w:cstheme="minorHAnsi"/>
                <w:i/>
                <w:iCs/>
                <w:color w:val="0D0D0D"/>
              </w:rPr>
              <w:t>teaching</w:t>
            </w:r>
            <w:r w:rsidRPr="00CB2717">
              <w:rPr>
                <w:rFonts w:asciiTheme="minorHAnsi" w:hAnsiTheme="minorHAnsi" w:cstheme="minorHAnsi"/>
                <w:i/>
                <w:iCs/>
                <w:color w:val="0D0D0D"/>
                <w:spacing w:val="-7"/>
              </w:rPr>
              <w:t xml:space="preserve"> </w:t>
            </w:r>
            <w:r w:rsidRPr="00CB2717">
              <w:rPr>
                <w:rFonts w:asciiTheme="minorHAnsi" w:hAnsiTheme="minorHAnsi" w:cstheme="minorHAnsi"/>
                <w:i/>
                <w:iCs/>
                <w:color w:val="0D0D0D"/>
              </w:rPr>
              <w:t>is</w:t>
            </w:r>
            <w:r w:rsidRPr="00CB2717">
              <w:rPr>
                <w:rFonts w:asciiTheme="minorHAnsi" w:hAnsiTheme="minorHAnsi" w:cstheme="minorHAnsi"/>
                <w:i/>
                <w:iCs/>
                <w:color w:val="0D0D0D"/>
                <w:spacing w:val="-9"/>
              </w:rPr>
              <w:t xml:space="preserve"> </w:t>
            </w:r>
            <w:r w:rsidRPr="00CB2717">
              <w:rPr>
                <w:rFonts w:asciiTheme="minorHAnsi" w:hAnsiTheme="minorHAnsi" w:cstheme="minorHAnsi"/>
                <w:i/>
                <w:iCs/>
                <w:color w:val="0D0D0D"/>
              </w:rPr>
              <w:t>the</w:t>
            </w:r>
            <w:r w:rsidRPr="00CB2717">
              <w:rPr>
                <w:rFonts w:asciiTheme="minorHAnsi" w:hAnsiTheme="minorHAnsi" w:cstheme="minorHAnsi"/>
                <w:i/>
                <w:iCs/>
                <w:color w:val="0D0D0D"/>
                <w:spacing w:val="-9"/>
              </w:rPr>
              <w:t xml:space="preserve"> </w:t>
            </w:r>
            <w:r w:rsidRPr="00CB2717">
              <w:rPr>
                <w:rFonts w:asciiTheme="minorHAnsi" w:hAnsiTheme="minorHAnsi" w:cstheme="minorHAnsi"/>
                <w:i/>
                <w:iCs/>
                <w:color w:val="0D0D0D"/>
              </w:rPr>
              <w:t>most</w:t>
            </w:r>
            <w:r w:rsidRPr="00CB2717">
              <w:rPr>
                <w:rFonts w:asciiTheme="minorHAnsi" w:hAnsiTheme="minorHAnsi" w:cstheme="minorHAnsi"/>
                <w:i/>
                <w:iCs/>
                <w:color w:val="0D0D0D"/>
                <w:spacing w:val="-6"/>
              </w:rPr>
              <w:t xml:space="preserve"> </w:t>
            </w:r>
            <w:r w:rsidRPr="00CB2717">
              <w:rPr>
                <w:rFonts w:asciiTheme="minorHAnsi" w:hAnsiTheme="minorHAnsi" w:cstheme="minorHAnsi"/>
                <w:i/>
                <w:iCs/>
                <w:color w:val="0D0D0D"/>
              </w:rPr>
              <w:t xml:space="preserve">important lever schools have to improve outcomes for disadvantaged pupils’ </w:t>
            </w:r>
            <w:r w:rsidRPr="00CB2717">
              <w:rPr>
                <w:rFonts w:asciiTheme="minorHAnsi" w:hAnsiTheme="minorHAnsi" w:cstheme="minorHAnsi"/>
                <w:i/>
                <w:iCs/>
                <w:color w:val="0D0D0D"/>
                <w:spacing w:val="-4"/>
              </w:rPr>
              <w:t>EEF</w:t>
            </w:r>
          </w:p>
          <w:p w14:paraId="7A59908B" w14:textId="59C0A814" w:rsidR="005F5F2D" w:rsidRPr="00CB2717" w:rsidRDefault="005F5F2D">
            <w:pPr>
              <w:pStyle w:val="TableParagraph"/>
              <w:spacing w:before="60"/>
              <w:ind w:right="265"/>
              <w:rPr>
                <w:rFonts w:asciiTheme="minorHAnsi" w:hAnsiTheme="minorHAnsi" w:cstheme="minorHAnsi"/>
                <w:i/>
                <w:iCs/>
              </w:rPr>
            </w:pPr>
            <w:r w:rsidRPr="005F5F2D">
              <w:rPr>
                <w:rFonts w:asciiTheme="minorHAnsi" w:hAnsiTheme="minorHAnsi" w:cstheme="minorHAnsi"/>
                <w:i/>
                <w:iCs/>
              </w:rPr>
              <w:t>EEF – Effective professional Development </w:t>
            </w:r>
          </w:p>
        </w:tc>
        <w:tc>
          <w:tcPr>
            <w:tcW w:w="2380" w:type="dxa"/>
          </w:tcPr>
          <w:p w14:paraId="590B12B7" w14:textId="2B811553" w:rsidR="009147BE" w:rsidRPr="00343104" w:rsidRDefault="008A11D6" w:rsidP="008A11D6">
            <w:pPr>
              <w:pStyle w:val="TableParagraph"/>
              <w:spacing w:line="295" w:lineRule="auto"/>
              <w:ind w:left="0" w:right="799"/>
              <w:rPr>
                <w:rFonts w:asciiTheme="minorHAnsi" w:hAnsiTheme="minorHAnsi" w:cstheme="minorHAnsi"/>
              </w:rPr>
            </w:pPr>
            <w:r>
              <w:rPr>
                <w:rFonts w:asciiTheme="minorHAnsi" w:hAnsiTheme="minorHAnsi" w:cstheme="minorHAnsi"/>
              </w:rPr>
              <w:t xml:space="preserve">     1</w:t>
            </w:r>
            <w:r w:rsidR="00411DFD">
              <w:rPr>
                <w:rFonts w:asciiTheme="minorHAnsi" w:hAnsiTheme="minorHAnsi" w:cstheme="minorHAnsi"/>
              </w:rPr>
              <w:t xml:space="preserve"> and </w:t>
            </w:r>
            <w:r w:rsidR="00026111">
              <w:rPr>
                <w:rFonts w:asciiTheme="minorHAnsi" w:hAnsiTheme="minorHAnsi" w:cstheme="minorHAnsi"/>
              </w:rPr>
              <w:t xml:space="preserve">3 </w:t>
            </w:r>
          </w:p>
        </w:tc>
      </w:tr>
      <w:tr w:rsidR="00CB0DAC" w:rsidRPr="00343104" w14:paraId="30BD7718" w14:textId="77777777" w:rsidTr="0B6EE605">
        <w:trPr>
          <w:trHeight w:val="1444"/>
        </w:trPr>
        <w:tc>
          <w:tcPr>
            <w:tcW w:w="2688" w:type="dxa"/>
          </w:tcPr>
          <w:p w14:paraId="5BD86BEE" w14:textId="550DFF2F" w:rsidR="00CB0DAC" w:rsidRDefault="00CB0DAC">
            <w:pPr>
              <w:pStyle w:val="TableParagraph"/>
              <w:ind w:right="139"/>
              <w:rPr>
                <w:rFonts w:asciiTheme="minorHAnsi" w:hAnsiTheme="minorHAnsi" w:cstheme="minorHAnsi"/>
                <w:i/>
                <w:color w:val="0D0D0D"/>
              </w:rPr>
            </w:pPr>
            <w:r w:rsidRPr="00343104">
              <w:rPr>
                <w:rFonts w:asciiTheme="minorHAnsi" w:hAnsiTheme="minorHAnsi" w:cstheme="minorHAnsi"/>
                <w:i/>
                <w:color w:val="0D0D0D"/>
              </w:rPr>
              <w:t>Structured reading interventions</w:t>
            </w:r>
            <w:r w:rsidR="00D56F1A">
              <w:rPr>
                <w:rFonts w:asciiTheme="minorHAnsi" w:hAnsiTheme="minorHAnsi" w:cstheme="minorHAnsi"/>
                <w:i/>
                <w:color w:val="0D0D0D"/>
              </w:rPr>
              <w:t xml:space="preserve"> with small groups and whole class</w:t>
            </w:r>
          </w:p>
          <w:p w14:paraId="18B176EF" w14:textId="77777777" w:rsidR="00180B23" w:rsidRPr="00180B23" w:rsidRDefault="00180B23" w:rsidP="00865EEB">
            <w:pPr>
              <w:pStyle w:val="TableParagraph"/>
              <w:numPr>
                <w:ilvl w:val="0"/>
                <w:numId w:val="23"/>
              </w:numPr>
              <w:ind w:right="222"/>
              <w:rPr>
                <w:rFonts w:asciiTheme="minorHAnsi" w:hAnsiTheme="minorHAnsi" w:cstheme="minorHAnsi"/>
                <w:color w:val="0D0D0D"/>
                <w:lang w:val="en-GB"/>
              </w:rPr>
            </w:pPr>
            <w:r w:rsidRPr="00180B23">
              <w:rPr>
                <w:rFonts w:asciiTheme="minorHAnsi" w:hAnsiTheme="minorHAnsi" w:cstheme="minorHAnsi"/>
                <w:color w:val="0D0D0D"/>
                <w:lang w:val="en-GB"/>
              </w:rPr>
              <w:t>Use of Accelerated Reader in KS3 English </w:t>
            </w:r>
          </w:p>
          <w:p w14:paraId="2E0A225B" w14:textId="3B634092" w:rsidR="00180B23" w:rsidRPr="00180B23" w:rsidRDefault="00180B23" w:rsidP="00865EEB">
            <w:pPr>
              <w:pStyle w:val="TableParagraph"/>
              <w:numPr>
                <w:ilvl w:val="0"/>
                <w:numId w:val="23"/>
              </w:numPr>
              <w:ind w:right="222"/>
              <w:rPr>
                <w:rFonts w:asciiTheme="minorHAnsi" w:hAnsiTheme="minorHAnsi" w:cstheme="minorHAnsi"/>
                <w:color w:val="0D0D0D"/>
                <w:lang w:val="en-GB"/>
              </w:rPr>
            </w:pPr>
            <w:r w:rsidRPr="00180B23">
              <w:rPr>
                <w:rFonts w:asciiTheme="minorHAnsi" w:hAnsiTheme="minorHAnsi" w:cstheme="minorHAnsi"/>
                <w:color w:val="0D0D0D"/>
                <w:lang w:val="en-GB"/>
              </w:rPr>
              <w:lastRenderedPageBreak/>
              <w:t>School-wide focus on literacy &amp; reading, supported by CPD. </w:t>
            </w:r>
          </w:p>
        </w:tc>
        <w:tc>
          <w:tcPr>
            <w:tcW w:w="5295" w:type="dxa"/>
          </w:tcPr>
          <w:p w14:paraId="444FFEE1" w14:textId="5492600C" w:rsidR="00D85B67" w:rsidRDefault="005F5F2D" w:rsidP="00865EEB">
            <w:pPr>
              <w:pStyle w:val="TableParagraph"/>
              <w:numPr>
                <w:ilvl w:val="0"/>
                <w:numId w:val="23"/>
              </w:numPr>
              <w:ind w:right="222"/>
              <w:rPr>
                <w:rFonts w:asciiTheme="minorHAnsi" w:hAnsiTheme="minorHAnsi" w:cstheme="minorHAnsi"/>
                <w:color w:val="0D0D0D"/>
              </w:rPr>
            </w:pPr>
            <w:r>
              <w:rPr>
                <w:rFonts w:asciiTheme="minorHAnsi" w:hAnsiTheme="minorHAnsi" w:cstheme="minorHAnsi"/>
                <w:color w:val="0D0D0D"/>
              </w:rPr>
              <w:lastRenderedPageBreak/>
              <w:t>EEF</w:t>
            </w:r>
            <w:r w:rsidR="00B129B6">
              <w:rPr>
                <w:rFonts w:asciiTheme="minorHAnsi" w:hAnsiTheme="minorHAnsi" w:cstheme="minorHAnsi"/>
                <w:color w:val="0D0D0D"/>
              </w:rPr>
              <w:t xml:space="preserve"> -</w:t>
            </w:r>
            <w:r>
              <w:rPr>
                <w:rFonts w:asciiTheme="minorHAnsi" w:hAnsiTheme="minorHAnsi" w:cstheme="minorHAnsi"/>
                <w:color w:val="0D0D0D"/>
              </w:rPr>
              <w:t xml:space="preserve"> Reading comprehension strategies +6 months</w:t>
            </w:r>
          </w:p>
          <w:p w14:paraId="42C71616" w14:textId="72497483" w:rsidR="00D56F1A" w:rsidRDefault="00D56F1A" w:rsidP="00865EEB">
            <w:pPr>
              <w:pStyle w:val="TableParagraph"/>
              <w:numPr>
                <w:ilvl w:val="0"/>
                <w:numId w:val="23"/>
              </w:numPr>
              <w:ind w:right="222"/>
              <w:rPr>
                <w:rFonts w:asciiTheme="minorHAnsi" w:hAnsiTheme="minorHAnsi" w:cstheme="minorHAnsi"/>
                <w:color w:val="0D0D0D"/>
              </w:rPr>
            </w:pPr>
            <w:r>
              <w:rPr>
                <w:rFonts w:asciiTheme="minorHAnsi" w:hAnsiTheme="minorHAnsi" w:cstheme="minorHAnsi"/>
                <w:color w:val="0D0D0D"/>
              </w:rPr>
              <w:t>EEF – Small group interventions +5 months</w:t>
            </w:r>
          </w:p>
          <w:p w14:paraId="15641D7E" w14:textId="77777777" w:rsidR="00B129B6" w:rsidRDefault="00B129B6" w:rsidP="00865EEB">
            <w:pPr>
              <w:pStyle w:val="TableParagraph"/>
              <w:numPr>
                <w:ilvl w:val="0"/>
                <w:numId w:val="23"/>
              </w:numPr>
              <w:ind w:right="222"/>
              <w:rPr>
                <w:rFonts w:asciiTheme="minorHAnsi" w:hAnsiTheme="minorHAnsi" w:cstheme="minorHAnsi"/>
                <w:color w:val="0D0D0D"/>
              </w:rPr>
            </w:pPr>
            <w:r>
              <w:rPr>
                <w:rFonts w:asciiTheme="minorHAnsi" w:hAnsiTheme="minorHAnsi" w:cstheme="minorHAnsi"/>
                <w:color w:val="0D0D0D"/>
              </w:rPr>
              <w:t>Hattie - Repeated reading programs ES 0.75</w:t>
            </w:r>
          </w:p>
          <w:p w14:paraId="45A97A81" w14:textId="2811C8A9" w:rsidR="00180B23" w:rsidRDefault="00180B23" w:rsidP="00865EEB">
            <w:pPr>
              <w:pStyle w:val="TableParagraph"/>
              <w:numPr>
                <w:ilvl w:val="0"/>
                <w:numId w:val="23"/>
              </w:numPr>
              <w:ind w:right="222"/>
              <w:rPr>
                <w:rFonts w:asciiTheme="minorHAnsi" w:hAnsiTheme="minorHAnsi" w:cstheme="minorHAnsi"/>
                <w:color w:val="0D0D0D"/>
              </w:rPr>
            </w:pPr>
            <w:r>
              <w:rPr>
                <w:rFonts w:asciiTheme="minorHAnsi" w:hAnsiTheme="minorHAnsi" w:cstheme="minorHAnsi"/>
                <w:color w:val="0D0D0D"/>
              </w:rPr>
              <w:t xml:space="preserve">EEF - </w:t>
            </w:r>
            <w:r w:rsidRPr="00180B23">
              <w:rPr>
                <w:rFonts w:asciiTheme="minorHAnsi" w:hAnsiTheme="minorHAnsi" w:cstheme="minorHAnsi"/>
                <w:color w:val="0D0D0D"/>
              </w:rPr>
              <w:t>Oral language interventions +6 months </w:t>
            </w:r>
          </w:p>
          <w:p w14:paraId="12B2CFA6" w14:textId="53A316DF" w:rsidR="00180B23" w:rsidRPr="00343104" w:rsidRDefault="00180B23" w:rsidP="00180B23">
            <w:pPr>
              <w:pStyle w:val="TableParagraph"/>
              <w:ind w:right="222"/>
              <w:rPr>
                <w:rFonts w:asciiTheme="minorHAnsi" w:hAnsiTheme="minorHAnsi" w:cstheme="minorHAnsi"/>
                <w:color w:val="0D0D0D"/>
              </w:rPr>
            </w:pPr>
          </w:p>
        </w:tc>
        <w:tc>
          <w:tcPr>
            <w:tcW w:w="2380" w:type="dxa"/>
          </w:tcPr>
          <w:p w14:paraId="70D4DA09" w14:textId="5246F8A3" w:rsidR="00CB0DAC" w:rsidRPr="00343104" w:rsidRDefault="0043383F">
            <w:pPr>
              <w:pStyle w:val="TableParagraph"/>
              <w:ind w:left="165"/>
              <w:rPr>
                <w:rFonts w:asciiTheme="minorHAnsi" w:hAnsiTheme="minorHAnsi" w:cstheme="minorHAnsi"/>
                <w:color w:val="0D0D0D"/>
              </w:rPr>
            </w:pPr>
            <w:r>
              <w:rPr>
                <w:rFonts w:asciiTheme="minorHAnsi" w:hAnsiTheme="minorHAnsi" w:cstheme="minorHAnsi"/>
                <w:color w:val="0D0D0D"/>
              </w:rPr>
              <w:t xml:space="preserve">1, 2, 3 5 and </w:t>
            </w:r>
            <w:r w:rsidR="00411DFD">
              <w:rPr>
                <w:rFonts w:asciiTheme="minorHAnsi" w:hAnsiTheme="minorHAnsi" w:cstheme="minorHAnsi"/>
                <w:color w:val="0D0D0D"/>
              </w:rPr>
              <w:t>6</w:t>
            </w:r>
          </w:p>
        </w:tc>
      </w:tr>
    </w:tbl>
    <w:p w14:paraId="6F8E95E1" w14:textId="697C821D" w:rsidR="009147BE" w:rsidRPr="00B129B6" w:rsidRDefault="009147BE" w:rsidP="00B129B6">
      <w:pPr>
        <w:tabs>
          <w:tab w:val="left" w:pos="833"/>
          <w:tab w:val="left" w:pos="834"/>
        </w:tabs>
        <w:rPr>
          <w:rFonts w:asciiTheme="minorHAnsi" w:hAnsiTheme="minorHAnsi" w:cstheme="minorHAnsi"/>
          <w:b/>
        </w:rPr>
      </w:pPr>
    </w:p>
    <w:p w14:paraId="4C18C17D" w14:textId="77777777" w:rsidR="009147BE" w:rsidRPr="00343104" w:rsidRDefault="00CF5A18" w:rsidP="00865EEB">
      <w:pPr>
        <w:pStyle w:val="ListParagraph"/>
        <w:numPr>
          <w:ilvl w:val="0"/>
          <w:numId w:val="6"/>
        </w:numPr>
        <w:tabs>
          <w:tab w:val="left" w:pos="833"/>
          <w:tab w:val="left" w:pos="834"/>
        </w:tabs>
        <w:spacing w:before="47"/>
        <w:ind w:hanging="361"/>
        <w:rPr>
          <w:rFonts w:asciiTheme="minorHAnsi" w:hAnsiTheme="minorHAnsi" w:cstheme="minorHAnsi"/>
          <w:b/>
        </w:rPr>
      </w:pPr>
      <w:r w:rsidRPr="00343104">
        <w:rPr>
          <w:rFonts w:asciiTheme="minorHAnsi" w:hAnsiTheme="minorHAnsi" w:cstheme="minorHAnsi"/>
          <w:b/>
        </w:rPr>
        <w:t>Hattie’s</w:t>
      </w:r>
      <w:r w:rsidRPr="00343104">
        <w:rPr>
          <w:rFonts w:asciiTheme="minorHAnsi" w:hAnsiTheme="minorHAnsi" w:cstheme="minorHAnsi"/>
          <w:b/>
          <w:spacing w:val="-7"/>
        </w:rPr>
        <w:t xml:space="preserve"> </w:t>
      </w:r>
      <w:r w:rsidRPr="00343104">
        <w:rPr>
          <w:rFonts w:asciiTheme="minorHAnsi" w:hAnsiTheme="minorHAnsi" w:cstheme="minorHAnsi"/>
          <w:b/>
        </w:rPr>
        <w:t>work</w:t>
      </w:r>
      <w:r w:rsidRPr="00343104">
        <w:rPr>
          <w:rFonts w:asciiTheme="minorHAnsi" w:hAnsiTheme="minorHAnsi" w:cstheme="minorHAnsi"/>
          <w:b/>
          <w:spacing w:val="-4"/>
        </w:rPr>
        <w:t xml:space="preserve"> </w:t>
      </w:r>
      <w:r w:rsidRPr="00343104">
        <w:rPr>
          <w:rFonts w:asciiTheme="minorHAnsi" w:hAnsiTheme="minorHAnsi" w:cstheme="minorHAnsi"/>
          <w:b/>
        </w:rPr>
        <w:t>on</w:t>
      </w:r>
      <w:r w:rsidRPr="00343104">
        <w:rPr>
          <w:rFonts w:asciiTheme="minorHAnsi" w:hAnsiTheme="minorHAnsi" w:cstheme="minorHAnsi"/>
          <w:b/>
          <w:spacing w:val="-6"/>
        </w:rPr>
        <w:t xml:space="preserve"> </w:t>
      </w:r>
      <w:r w:rsidRPr="00343104">
        <w:rPr>
          <w:rFonts w:asciiTheme="minorHAnsi" w:hAnsiTheme="minorHAnsi" w:cstheme="minorHAnsi"/>
          <w:b/>
        </w:rPr>
        <w:t>impact</w:t>
      </w:r>
      <w:r w:rsidRPr="00343104">
        <w:rPr>
          <w:rFonts w:asciiTheme="minorHAnsi" w:hAnsiTheme="minorHAnsi" w:cstheme="minorHAnsi"/>
          <w:b/>
          <w:spacing w:val="2"/>
        </w:rPr>
        <w:t xml:space="preserve"> </w:t>
      </w:r>
      <w:hyperlink r:id="rId11">
        <w:r w:rsidRPr="00343104">
          <w:rPr>
            <w:rFonts w:asciiTheme="minorHAnsi" w:hAnsiTheme="minorHAnsi" w:cstheme="minorHAnsi"/>
            <w:b/>
            <w:color w:val="0000FF"/>
            <w:u w:val="single" w:color="0000FF"/>
          </w:rPr>
          <w:t>of</w:t>
        </w:r>
        <w:r w:rsidRPr="00343104">
          <w:rPr>
            <w:rFonts w:asciiTheme="minorHAnsi" w:hAnsiTheme="minorHAnsi" w:cstheme="minorHAnsi"/>
            <w:b/>
            <w:color w:val="0000FF"/>
            <w:spacing w:val="-6"/>
            <w:u w:val="single" w:color="0000FF"/>
          </w:rPr>
          <w:t xml:space="preserve"> </w:t>
        </w:r>
        <w:r w:rsidRPr="00343104">
          <w:rPr>
            <w:rFonts w:asciiTheme="minorHAnsi" w:hAnsiTheme="minorHAnsi" w:cstheme="minorHAnsi"/>
            <w:b/>
            <w:color w:val="0000FF"/>
            <w:spacing w:val="-2"/>
            <w:u w:val="single" w:color="0000FF"/>
          </w:rPr>
          <w:t>interventions</w:t>
        </w:r>
      </w:hyperlink>
    </w:p>
    <w:p w14:paraId="6CC3AFD9" w14:textId="77777777" w:rsidR="009147BE" w:rsidRPr="00343104" w:rsidRDefault="00CF5A18">
      <w:pPr>
        <w:pStyle w:val="Heading3"/>
        <w:spacing w:before="75" w:line="288" w:lineRule="auto"/>
        <w:rPr>
          <w:rFonts w:asciiTheme="minorHAnsi" w:hAnsiTheme="minorHAnsi" w:cstheme="minorHAnsi"/>
        </w:rPr>
      </w:pPr>
      <w:r w:rsidRPr="00343104">
        <w:rPr>
          <w:rFonts w:asciiTheme="minorHAnsi" w:hAnsiTheme="minorHAnsi" w:cstheme="minorHAnsi"/>
          <w:color w:val="0F4F75"/>
        </w:rPr>
        <w:t>Targeted</w:t>
      </w:r>
      <w:r w:rsidRPr="00343104">
        <w:rPr>
          <w:rFonts w:asciiTheme="minorHAnsi" w:hAnsiTheme="minorHAnsi" w:cstheme="minorHAnsi"/>
          <w:color w:val="0F4F75"/>
          <w:spacing w:val="-7"/>
        </w:rPr>
        <w:t xml:space="preserve"> </w:t>
      </w:r>
      <w:r w:rsidRPr="00343104">
        <w:rPr>
          <w:rFonts w:asciiTheme="minorHAnsi" w:hAnsiTheme="minorHAnsi" w:cstheme="minorHAnsi"/>
          <w:color w:val="0F4F75"/>
        </w:rPr>
        <w:t>academic</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support</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(for</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example,</w:t>
      </w:r>
      <w:r w:rsidRPr="00343104">
        <w:rPr>
          <w:rFonts w:asciiTheme="minorHAnsi" w:hAnsiTheme="minorHAnsi" w:cstheme="minorHAnsi"/>
          <w:color w:val="0F4F75"/>
          <w:spacing w:val="-3"/>
        </w:rPr>
        <w:t xml:space="preserve"> </w:t>
      </w:r>
      <w:r w:rsidRPr="00343104">
        <w:rPr>
          <w:rFonts w:asciiTheme="minorHAnsi" w:hAnsiTheme="minorHAnsi" w:cstheme="minorHAnsi"/>
          <w:color w:val="0F4F75"/>
        </w:rPr>
        <w:t>tutoring,</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one-to-one</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support structured interventions)</w:t>
      </w:r>
    </w:p>
    <w:p w14:paraId="2A3E1710" w14:textId="2F6FA323" w:rsidR="009147BE" w:rsidRPr="004F038B" w:rsidRDefault="00CF5A18" w:rsidP="004F038B">
      <w:pPr>
        <w:ind w:left="112"/>
        <w:rPr>
          <w:rFonts w:asciiTheme="minorHAnsi" w:hAnsiTheme="minorHAnsi" w:cstheme="minorHAnsi"/>
          <w:i/>
        </w:rPr>
      </w:pPr>
      <w:r w:rsidRPr="004F038B">
        <w:rPr>
          <w:rFonts w:asciiTheme="minorHAnsi" w:hAnsiTheme="minorHAnsi" w:cstheme="minorHAnsi"/>
          <w:color w:val="0D0D0D"/>
        </w:rPr>
        <w:t>Budgeted</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cost:</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w:t>
      </w:r>
      <w:r w:rsidR="002C2EB4">
        <w:rPr>
          <w:rFonts w:asciiTheme="minorHAnsi" w:hAnsiTheme="minorHAnsi" w:cstheme="minorHAnsi"/>
          <w:color w:val="0D0D0D"/>
        </w:rPr>
        <w:t>18,809.00</w:t>
      </w:r>
    </w:p>
    <w:p w14:paraId="2B0784C6" w14:textId="77777777" w:rsidR="009147BE" w:rsidRPr="00343104" w:rsidRDefault="009147BE">
      <w:pPr>
        <w:spacing w:before="3" w:after="1"/>
        <w:rPr>
          <w:rFonts w:asciiTheme="minorHAnsi" w:hAnsiTheme="minorHAnsi" w:cstheme="minorHAnsi"/>
          <w:i/>
          <w:sz w:val="26"/>
        </w:rPr>
      </w:pPr>
    </w:p>
    <w:tbl>
      <w:tblPr>
        <w:tblW w:w="10363" w:type="dxa"/>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021"/>
        <w:gridCol w:w="5932"/>
        <w:gridCol w:w="2410"/>
      </w:tblGrid>
      <w:tr w:rsidR="005F5F2D" w:rsidRPr="00343104" w14:paraId="11AD1A4B" w14:textId="77777777" w:rsidTr="005F5F2D">
        <w:trPr>
          <w:trHeight w:val="300"/>
        </w:trPr>
        <w:tc>
          <w:tcPr>
            <w:tcW w:w="2021" w:type="dxa"/>
            <w:shd w:val="clear" w:color="auto" w:fill="D7E1E9"/>
          </w:tcPr>
          <w:p w14:paraId="5A7D701A" w14:textId="77777777" w:rsidR="005F5F2D" w:rsidRPr="00343104" w:rsidRDefault="005F5F2D">
            <w:pPr>
              <w:pStyle w:val="TableParagraph"/>
              <w:spacing w:before="58"/>
              <w:rPr>
                <w:rFonts w:asciiTheme="minorHAnsi" w:hAnsiTheme="minorHAnsi" w:cstheme="minorHAnsi"/>
                <w:b/>
                <w:sz w:val="24"/>
              </w:rPr>
            </w:pPr>
            <w:r w:rsidRPr="00343104">
              <w:rPr>
                <w:rFonts w:asciiTheme="minorHAnsi" w:hAnsiTheme="minorHAnsi" w:cstheme="minorHAnsi"/>
                <w:b/>
                <w:color w:val="0D0D0D"/>
                <w:spacing w:val="-2"/>
                <w:sz w:val="24"/>
              </w:rPr>
              <w:t>Activity</w:t>
            </w:r>
          </w:p>
        </w:tc>
        <w:tc>
          <w:tcPr>
            <w:tcW w:w="5932" w:type="dxa"/>
            <w:shd w:val="clear" w:color="auto" w:fill="D7E1E9"/>
          </w:tcPr>
          <w:p w14:paraId="19427CED" w14:textId="77777777" w:rsidR="005F5F2D" w:rsidRPr="00343104" w:rsidRDefault="005F5F2D">
            <w:pPr>
              <w:pStyle w:val="TableParagraph"/>
              <w:spacing w:before="58"/>
              <w:ind w:right="222"/>
              <w:rPr>
                <w:rFonts w:asciiTheme="minorHAnsi" w:hAnsiTheme="minorHAnsi" w:cstheme="minorHAnsi"/>
                <w:b/>
                <w:sz w:val="24"/>
              </w:rPr>
            </w:pPr>
            <w:r w:rsidRPr="00343104">
              <w:rPr>
                <w:rFonts w:asciiTheme="minorHAnsi" w:hAnsiTheme="minorHAnsi" w:cstheme="minorHAnsi"/>
                <w:b/>
                <w:color w:val="0D0D0D"/>
                <w:sz w:val="24"/>
              </w:rPr>
              <w:t>Evidence</w:t>
            </w:r>
            <w:r w:rsidRPr="00343104">
              <w:rPr>
                <w:rFonts w:asciiTheme="minorHAnsi" w:hAnsiTheme="minorHAnsi" w:cstheme="minorHAnsi"/>
                <w:b/>
                <w:color w:val="0D0D0D"/>
                <w:spacing w:val="-13"/>
                <w:sz w:val="24"/>
              </w:rPr>
              <w:t xml:space="preserve"> </w:t>
            </w:r>
            <w:r w:rsidRPr="00343104">
              <w:rPr>
                <w:rFonts w:asciiTheme="minorHAnsi" w:hAnsiTheme="minorHAnsi" w:cstheme="minorHAnsi"/>
                <w:b/>
                <w:color w:val="0D0D0D"/>
                <w:sz w:val="24"/>
              </w:rPr>
              <w:t>that</w:t>
            </w:r>
            <w:r w:rsidRPr="00343104">
              <w:rPr>
                <w:rFonts w:asciiTheme="minorHAnsi" w:hAnsiTheme="minorHAnsi" w:cstheme="minorHAnsi"/>
                <w:b/>
                <w:color w:val="0D0D0D"/>
                <w:spacing w:val="-13"/>
                <w:sz w:val="24"/>
              </w:rPr>
              <w:t xml:space="preserve"> </w:t>
            </w:r>
            <w:r w:rsidRPr="00343104">
              <w:rPr>
                <w:rFonts w:asciiTheme="minorHAnsi" w:hAnsiTheme="minorHAnsi" w:cstheme="minorHAnsi"/>
                <w:b/>
                <w:color w:val="0D0D0D"/>
                <w:sz w:val="24"/>
              </w:rPr>
              <w:t>supports</w:t>
            </w:r>
            <w:r w:rsidRPr="00343104">
              <w:rPr>
                <w:rFonts w:asciiTheme="minorHAnsi" w:hAnsiTheme="minorHAnsi" w:cstheme="minorHAnsi"/>
                <w:b/>
                <w:color w:val="0D0D0D"/>
                <w:spacing w:val="-13"/>
                <w:sz w:val="24"/>
              </w:rPr>
              <w:t xml:space="preserve"> </w:t>
            </w:r>
            <w:r w:rsidRPr="00343104">
              <w:rPr>
                <w:rFonts w:asciiTheme="minorHAnsi" w:hAnsiTheme="minorHAnsi" w:cstheme="minorHAnsi"/>
                <w:b/>
                <w:color w:val="0D0D0D"/>
                <w:sz w:val="24"/>
              </w:rPr>
              <w:t xml:space="preserve">this </w:t>
            </w:r>
            <w:r w:rsidRPr="00343104">
              <w:rPr>
                <w:rFonts w:asciiTheme="minorHAnsi" w:hAnsiTheme="minorHAnsi" w:cstheme="minorHAnsi"/>
                <w:b/>
                <w:color w:val="0D0D0D"/>
                <w:spacing w:val="-2"/>
                <w:sz w:val="24"/>
              </w:rPr>
              <w:t>approach</w:t>
            </w:r>
          </w:p>
        </w:tc>
        <w:tc>
          <w:tcPr>
            <w:tcW w:w="2410" w:type="dxa"/>
            <w:shd w:val="clear" w:color="auto" w:fill="D7E1E9"/>
          </w:tcPr>
          <w:p w14:paraId="26BF3DA8" w14:textId="77777777" w:rsidR="005F5F2D" w:rsidRPr="00343104" w:rsidRDefault="005F5F2D">
            <w:pPr>
              <w:pStyle w:val="TableParagraph"/>
              <w:spacing w:before="58"/>
              <w:ind w:left="165" w:right="1164"/>
              <w:jc w:val="both"/>
              <w:rPr>
                <w:rFonts w:asciiTheme="minorHAnsi" w:hAnsiTheme="minorHAnsi" w:cstheme="minorHAnsi"/>
                <w:b/>
                <w:sz w:val="24"/>
              </w:rPr>
            </w:pPr>
            <w:r w:rsidRPr="00343104">
              <w:rPr>
                <w:rFonts w:asciiTheme="minorHAnsi" w:hAnsiTheme="minorHAnsi" w:cstheme="minorHAnsi"/>
                <w:b/>
                <w:color w:val="0D0D0D"/>
                <w:spacing w:val="-2"/>
                <w:sz w:val="24"/>
              </w:rPr>
              <w:t>Challenge number(s) addressed</w:t>
            </w:r>
          </w:p>
        </w:tc>
      </w:tr>
      <w:tr w:rsidR="00026111" w:rsidRPr="00343104" w14:paraId="7C33F258" w14:textId="77777777" w:rsidTr="005F5F2D">
        <w:trPr>
          <w:trHeight w:val="300"/>
        </w:trPr>
        <w:tc>
          <w:tcPr>
            <w:tcW w:w="2021" w:type="dxa"/>
          </w:tcPr>
          <w:p w14:paraId="07FC38B6" w14:textId="3B8BF281" w:rsidR="00026111" w:rsidRPr="00343104" w:rsidRDefault="00026111" w:rsidP="00026111">
            <w:pPr>
              <w:pStyle w:val="TableParagraph"/>
              <w:ind w:right="365"/>
              <w:rPr>
                <w:rFonts w:asciiTheme="minorHAnsi" w:hAnsiTheme="minorHAnsi" w:cstheme="minorHAnsi"/>
                <w:i/>
                <w:color w:val="0D0D0D"/>
              </w:rPr>
            </w:pPr>
            <w:proofErr w:type="spellStart"/>
            <w:proofErr w:type="gramStart"/>
            <w:r>
              <w:rPr>
                <w:rFonts w:asciiTheme="minorHAnsi" w:hAnsiTheme="minorHAnsi" w:cstheme="minorHAnsi"/>
                <w:i/>
                <w:color w:val="0D0D0D"/>
              </w:rPr>
              <w:t>Maths</w:t>
            </w:r>
            <w:proofErr w:type="spellEnd"/>
            <w:proofErr w:type="gramEnd"/>
            <w:r>
              <w:rPr>
                <w:rFonts w:asciiTheme="minorHAnsi" w:hAnsiTheme="minorHAnsi" w:cstheme="minorHAnsi"/>
                <w:i/>
                <w:color w:val="0D0D0D"/>
              </w:rPr>
              <w:t xml:space="preserve"> specialist</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to</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support</w:t>
            </w:r>
            <w:r>
              <w:rPr>
                <w:rFonts w:asciiTheme="minorHAnsi" w:hAnsiTheme="minorHAnsi" w:cstheme="minorHAnsi"/>
                <w:i/>
                <w:color w:val="0D0D0D"/>
              </w:rPr>
              <w:t xml:space="preserve"> PP students, including TEAMS lessons online for non-attenders</w:t>
            </w:r>
          </w:p>
        </w:tc>
        <w:tc>
          <w:tcPr>
            <w:tcW w:w="5932" w:type="dxa"/>
          </w:tcPr>
          <w:p w14:paraId="02E31CC1" w14:textId="77777777" w:rsidR="00026111" w:rsidRDefault="00026111" w:rsidP="00865EEB">
            <w:pPr>
              <w:pStyle w:val="TableParagraph"/>
              <w:numPr>
                <w:ilvl w:val="0"/>
                <w:numId w:val="24"/>
              </w:numPr>
              <w:spacing w:before="60"/>
              <w:ind w:right="265"/>
              <w:rPr>
                <w:rFonts w:asciiTheme="minorHAnsi" w:hAnsiTheme="minorHAnsi" w:cstheme="minorHAnsi"/>
                <w:color w:val="0D0D0D"/>
              </w:rPr>
            </w:pPr>
            <w:r w:rsidRPr="00343104">
              <w:rPr>
                <w:rFonts w:asciiTheme="minorHAnsi" w:hAnsiTheme="minorHAnsi" w:cstheme="minorHAnsi"/>
                <w:color w:val="0D0D0D"/>
              </w:rPr>
              <w:t>EEF</w:t>
            </w:r>
            <w:r w:rsidRPr="00343104">
              <w:rPr>
                <w:rFonts w:asciiTheme="minorHAnsi" w:hAnsiTheme="minorHAnsi" w:cstheme="minorHAnsi"/>
                <w:color w:val="0D0D0D"/>
                <w:spacing w:val="-7"/>
              </w:rPr>
              <w:t xml:space="preserve"> </w:t>
            </w:r>
            <w:r>
              <w:rPr>
                <w:rFonts w:asciiTheme="minorHAnsi" w:hAnsiTheme="minorHAnsi" w:cstheme="minorHAnsi"/>
                <w:color w:val="0D0D0D"/>
              </w:rPr>
              <w:t>- S</w:t>
            </w:r>
            <w:r w:rsidRPr="00343104">
              <w:rPr>
                <w:rFonts w:asciiTheme="minorHAnsi" w:hAnsiTheme="minorHAnsi" w:cstheme="minorHAnsi"/>
                <w:color w:val="0D0D0D"/>
              </w:rPr>
              <w:t>mall</w:t>
            </w:r>
            <w:r w:rsidRPr="00343104">
              <w:rPr>
                <w:rFonts w:asciiTheme="minorHAnsi" w:hAnsiTheme="minorHAnsi" w:cstheme="minorHAnsi"/>
                <w:color w:val="0D0D0D"/>
                <w:spacing w:val="-7"/>
              </w:rPr>
              <w:t xml:space="preserve"> </w:t>
            </w:r>
            <w:r w:rsidRPr="00343104">
              <w:rPr>
                <w:rFonts w:asciiTheme="minorHAnsi" w:hAnsiTheme="minorHAnsi" w:cstheme="minorHAnsi"/>
                <w:color w:val="0D0D0D"/>
              </w:rPr>
              <w:t>group</w:t>
            </w:r>
            <w:r w:rsidRPr="00343104">
              <w:rPr>
                <w:rFonts w:asciiTheme="minorHAnsi" w:hAnsiTheme="minorHAnsi" w:cstheme="minorHAnsi"/>
                <w:color w:val="0D0D0D"/>
                <w:spacing w:val="-9"/>
              </w:rPr>
              <w:t xml:space="preserve"> </w:t>
            </w:r>
            <w:r w:rsidRPr="00343104">
              <w:rPr>
                <w:rFonts w:asciiTheme="minorHAnsi" w:hAnsiTheme="minorHAnsi" w:cstheme="minorHAnsi"/>
                <w:color w:val="0D0D0D"/>
              </w:rPr>
              <w:t>tuition 4+ months</w:t>
            </w:r>
          </w:p>
          <w:p w14:paraId="72185D34" w14:textId="5DD2C78B" w:rsidR="00026111" w:rsidRDefault="00026111" w:rsidP="00865EEB">
            <w:pPr>
              <w:pStyle w:val="TableParagraph"/>
              <w:numPr>
                <w:ilvl w:val="0"/>
                <w:numId w:val="22"/>
              </w:numPr>
              <w:rPr>
                <w:rFonts w:asciiTheme="minorHAnsi" w:hAnsiTheme="minorHAnsi" w:cstheme="minorHAnsi"/>
                <w:color w:val="0D0D0D"/>
              </w:rPr>
            </w:pPr>
            <w:r>
              <w:rPr>
                <w:rFonts w:asciiTheme="minorHAnsi" w:hAnsiTheme="minorHAnsi" w:cstheme="minorHAnsi"/>
              </w:rPr>
              <w:t xml:space="preserve">EEF - </w:t>
            </w:r>
            <w:r w:rsidRPr="00B129B6">
              <w:rPr>
                <w:rFonts w:asciiTheme="minorHAnsi" w:hAnsiTheme="minorHAnsi" w:cstheme="minorHAnsi"/>
              </w:rPr>
              <w:t>Making a Difference with Effective Tutoring</w:t>
            </w:r>
          </w:p>
        </w:tc>
        <w:tc>
          <w:tcPr>
            <w:tcW w:w="2410" w:type="dxa"/>
          </w:tcPr>
          <w:p w14:paraId="7A3DF883" w14:textId="77777777" w:rsidR="00026111" w:rsidRPr="00343104" w:rsidRDefault="00026111" w:rsidP="00026111">
            <w:pPr>
              <w:pStyle w:val="TableParagraph"/>
              <w:ind w:left="0"/>
              <w:rPr>
                <w:rFonts w:asciiTheme="minorHAnsi" w:hAnsiTheme="minorHAnsi" w:cstheme="minorHAnsi"/>
              </w:rPr>
            </w:pPr>
          </w:p>
          <w:p w14:paraId="2BBC91D9" w14:textId="4C941129" w:rsidR="00026111" w:rsidRPr="00343104" w:rsidRDefault="00DF60FA" w:rsidP="00026111">
            <w:pPr>
              <w:pStyle w:val="TableParagraph"/>
              <w:ind w:left="165"/>
              <w:rPr>
                <w:rFonts w:asciiTheme="minorHAnsi" w:hAnsiTheme="minorHAnsi" w:cstheme="minorHAnsi"/>
                <w:color w:val="0D0D0D"/>
              </w:rPr>
            </w:pPr>
            <w:r>
              <w:rPr>
                <w:rFonts w:asciiTheme="minorHAnsi" w:hAnsiTheme="minorHAnsi" w:cstheme="minorHAnsi"/>
                <w:color w:val="0D0D0D"/>
              </w:rPr>
              <w:t>1 and 3</w:t>
            </w:r>
          </w:p>
        </w:tc>
      </w:tr>
      <w:tr w:rsidR="00026111" w:rsidRPr="00343104" w14:paraId="69AA13B8" w14:textId="77777777" w:rsidTr="005F5F2D">
        <w:trPr>
          <w:trHeight w:val="300"/>
        </w:trPr>
        <w:tc>
          <w:tcPr>
            <w:tcW w:w="2021" w:type="dxa"/>
          </w:tcPr>
          <w:p w14:paraId="3824B88A" w14:textId="77777777" w:rsidR="00026111" w:rsidRPr="00343104" w:rsidRDefault="00026111" w:rsidP="00026111">
            <w:pPr>
              <w:pStyle w:val="TableParagraph"/>
              <w:ind w:right="365"/>
              <w:rPr>
                <w:rFonts w:asciiTheme="minorHAnsi" w:hAnsiTheme="minorHAnsi" w:cstheme="minorHAnsi"/>
                <w:i/>
              </w:rPr>
            </w:pPr>
            <w:r w:rsidRPr="00343104">
              <w:rPr>
                <w:rFonts w:asciiTheme="minorHAnsi" w:hAnsiTheme="minorHAnsi" w:cstheme="minorHAnsi"/>
                <w:i/>
                <w:color w:val="0D0D0D"/>
              </w:rPr>
              <w:t>Boost -</w:t>
            </w:r>
            <w:r w:rsidRPr="00343104">
              <w:rPr>
                <w:rFonts w:asciiTheme="minorHAnsi" w:hAnsiTheme="minorHAnsi" w:cstheme="minorHAnsi"/>
                <w:i/>
                <w:color w:val="0D0D0D"/>
                <w:spacing w:val="40"/>
              </w:rPr>
              <w:t xml:space="preserve"> </w:t>
            </w:r>
            <w:r w:rsidRPr="00343104">
              <w:rPr>
                <w:rFonts w:asciiTheme="minorHAnsi" w:hAnsiTheme="minorHAnsi" w:cstheme="minorHAnsi"/>
                <w:i/>
                <w:color w:val="0D0D0D"/>
              </w:rPr>
              <w:t>GCSE academic</w:t>
            </w:r>
            <w:r w:rsidRPr="00343104">
              <w:rPr>
                <w:rFonts w:asciiTheme="minorHAnsi" w:hAnsiTheme="minorHAnsi" w:cstheme="minorHAnsi"/>
                <w:i/>
                <w:color w:val="0D0D0D"/>
                <w:spacing w:val="-16"/>
              </w:rPr>
              <w:t xml:space="preserve"> </w:t>
            </w:r>
            <w:r w:rsidRPr="00343104">
              <w:rPr>
                <w:rFonts w:asciiTheme="minorHAnsi" w:hAnsiTheme="minorHAnsi" w:cstheme="minorHAnsi"/>
                <w:i/>
                <w:color w:val="0D0D0D"/>
              </w:rPr>
              <w:t>intervention</w:t>
            </w:r>
          </w:p>
        </w:tc>
        <w:tc>
          <w:tcPr>
            <w:tcW w:w="5932" w:type="dxa"/>
          </w:tcPr>
          <w:p w14:paraId="73C861D8" w14:textId="5B2DEDFE" w:rsidR="00026111" w:rsidRPr="00343104" w:rsidRDefault="00026111" w:rsidP="00865EEB">
            <w:pPr>
              <w:pStyle w:val="TableParagraph"/>
              <w:numPr>
                <w:ilvl w:val="0"/>
                <w:numId w:val="22"/>
              </w:numPr>
              <w:rPr>
                <w:rFonts w:asciiTheme="minorHAnsi" w:hAnsiTheme="minorHAnsi" w:cstheme="minorHAnsi"/>
              </w:rPr>
            </w:pPr>
            <w:r>
              <w:rPr>
                <w:rFonts w:asciiTheme="minorHAnsi" w:hAnsiTheme="minorHAnsi" w:cstheme="minorHAnsi"/>
                <w:color w:val="0D0D0D"/>
              </w:rPr>
              <w:t>H</w:t>
            </w:r>
            <w:r w:rsidRPr="00343104">
              <w:rPr>
                <w:rFonts w:asciiTheme="minorHAnsi" w:hAnsiTheme="minorHAnsi" w:cstheme="minorHAnsi"/>
                <w:color w:val="0D0D0D"/>
              </w:rPr>
              <w:t>attie</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Visible</w:t>
            </w:r>
            <w:r w:rsidRPr="00343104">
              <w:rPr>
                <w:rFonts w:asciiTheme="minorHAnsi" w:hAnsiTheme="minorHAnsi" w:cstheme="minorHAnsi"/>
                <w:color w:val="0D0D0D"/>
                <w:spacing w:val="-5"/>
              </w:rPr>
              <w:t xml:space="preserve"> </w:t>
            </w:r>
            <w:r w:rsidRPr="00343104">
              <w:rPr>
                <w:rFonts w:asciiTheme="minorHAnsi" w:hAnsiTheme="minorHAnsi" w:cstheme="minorHAnsi"/>
                <w:color w:val="0D0D0D"/>
              </w:rPr>
              <w:t>Learning</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(rank</w:t>
            </w:r>
            <w:r w:rsidRPr="00343104">
              <w:rPr>
                <w:rFonts w:asciiTheme="minorHAnsi" w:hAnsiTheme="minorHAnsi" w:cstheme="minorHAnsi"/>
                <w:color w:val="0D0D0D"/>
                <w:spacing w:val="-2"/>
              </w:rPr>
              <w:t xml:space="preserve"> </w:t>
            </w:r>
            <w:r w:rsidRPr="00343104">
              <w:rPr>
                <w:rFonts w:asciiTheme="minorHAnsi" w:hAnsiTheme="minorHAnsi" w:cstheme="minorHAnsi"/>
                <w:color w:val="0D0D0D"/>
                <w:spacing w:val="-5"/>
              </w:rPr>
              <w:t>3)</w:t>
            </w:r>
          </w:p>
        </w:tc>
        <w:tc>
          <w:tcPr>
            <w:tcW w:w="2410" w:type="dxa"/>
          </w:tcPr>
          <w:p w14:paraId="695E81E5" w14:textId="77777777" w:rsidR="00026111" w:rsidRPr="00343104" w:rsidRDefault="00026111" w:rsidP="00026111">
            <w:pPr>
              <w:pStyle w:val="TableParagraph"/>
              <w:ind w:left="165"/>
              <w:rPr>
                <w:rFonts w:asciiTheme="minorHAnsi" w:hAnsiTheme="minorHAnsi" w:cstheme="minorHAnsi"/>
              </w:rPr>
            </w:pPr>
            <w:r w:rsidRPr="00343104">
              <w:rPr>
                <w:rFonts w:asciiTheme="minorHAnsi" w:hAnsiTheme="minorHAnsi" w:cstheme="minorHAnsi"/>
                <w:color w:val="0D0D0D"/>
              </w:rPr>
              <w:t>3</w:t>
            </w:r>
            <w:r w:rsidRPr="00343104">
              <w:rPr>
                <w:rFonts w:asciiTheme="minorHAnsi" w:hAnsiTheme="minorHAnsi" w:cstheme="minorHAnsi"/>
                <w:color w:val="0D0D0D"/>
                <w:spacing w:val="-1"/>
              </w:rPr>
              <w:t xml:space="preserve"> </w:t>
            </w:r>
            <w:r w:rsidRPr="00343104">
              <w:rPr>
                <w:rFonts w:asciiTheme="minorHAnsi" w:hAnsiTheme="minorHAnsi" w:cstheme="minorHAnsi"/>
                <w:color w:val="0D0D0D"/>
              </w:rPr>
              <w:t>and</w:t>
            </w:r>
            <w:r w:rsidRPr="00343104">
              <w:rPr>
                <w:rFonts w:asciiTheme="minorHAnsi" w:hAnsiTheme="minorHAnsi" w:cstheme="minorHAnsi"/>
                <w:color w:val="0D0D0D"/>
                <w:spacing w:val="-1"/>
              </w:rPr>
              <w:t xml:space="preserve"> </w:t>
            </w:r>
            <w:r w:rsidRPr="00343104">
              <w:rPr>
                <w:rFonts w:asciiTheme="minorHAnsi" w:hAnsiTheme="minorHAnsi" w:cstheme="minorHAnsi"/>
                <w:color w:val="0D0D0D"/>
                <w:spacing w:val="-10"/>
              </w:rPr>
              <w:t>4</w:t>
            </w:r>
          </w:p>
        </w:tc>
      </w:tr>
      <w:tr w:rsidR="00DF60FA" w:rsidRPr="00343104" w14:paraId="39E264E7" w14:textId="77777777" w:rsidTr="005F5F2D">
        <w:trPr>
          <w:trHeight w:val="300"/>
        </w:trPr>
        <w:tc>
          <w:tcPr>
            <w:tcW w:w="2021" w:type="dxa"/>
          </w:tcPr>
          <w:p w14:paraId="487BE27F" w14:textId="31ED1CEB" w:rsidR="00DF60FA" w:rsidRPr="00DF60FA" w:rsidRDefault="00DF60FA" w:rsidP="0043383F">
            <w:pPr>
              <w:pStyle w:val="paragraph"/>
              <w:spacing w:before="0" w:beforeAutospacing="0" w:after="0" w:afterAutospacing="0"/>
              <w:jc w:val="center"/>
              <w:textAlignment w:val="baseline"/>
              <w:rPr>
                <w:rFonts w:ascii="Segoe UI" w:hAnsi="Segoe UI" w:cs="Segoe UI"/>
                <w:i/>
                <w:iCs/>
                <w:color w:val="0D0D0D"/>
                <w:sz w:val="18"/>
                <w:szCs w:val="18"/>
              </w:rPr>
            </w:pPr>
            <w:r w:rsidRPr="00DF60FA">
              <w:rPr>
                <w:rStyle w:val="normaltextrun"/>
                <w:rFonts w:ascii="Calibri" w:hAnsi="Calibri" w:cs="Calibri"/>
                <w:i/>
                <w:iCs/>
                <w:color w:val="000000"/>
                <w:sz w:val="22"/>
                <w:szCs w:val="22"/>
              </w:rPr>
              <w:t xml:space="preserve">Planning for </w:t>
            </w:r>
            <w:r w:rsidRPr="00DF60FA">
              <w:rPr>
                <w:rStyle w:val="normaltextrun"/>
                <w:rFonts w:ascii="Calibri" w:hAnsi="Calibri" w:cs="Calibri"/>
                <w:i/>
                <w:iCs/>
                <w:color w:val="0D0D0D"/>
                <w:sz w:val="22"/>
                <w:szCs w:val="22"/>
              </w:rPr>
              <w:t xml:space="preserve">students </w:t>
            </w:r>
            <w:r w:rsidRPr="00DF60FA">
              <w:rPr>
                <w:rStyle w:val="normaltextrun"/>
                <w:rFonts w:ascii="Calibri" w:hAnsi="Calibri" w:cs="Calibri"/>
                <w:i/>
                <w:iCs/>
                <w:color w:val="000000"/>
                <w:sz w:val="22"/>
                <w:szCs w:val="22"/>
              </w:rPr>
              <w:t>with SEND.</w:t>
            </w:r>
          </w:p>
          <w:p w14:paraId="7746BB7C" w14:textId="2CED1651" w:rsidR="00DF60FA" w:rsidRPr="00DF60FA" w:rsidRDefault="00DF60FA" w:rsidP="0043383F">
            <w:pPr>
              <w:pStyle w:val="paragraph"/>
              <w:spacing w:before="0" w:beforeAutospacing="0" w:after="0" w:afterAutospacing="0"/>
              <w:jc w:val="center"/>
              <w:textAlignment w:val="baseline"/>
              <w:rPr>
                <w:rFonts w:ascii="Segoe UI" w:hAnsi="Segoe UI" w:cs="Segoe UI"/>
                <w:color w:val="0D0D0D"/>
                <w:sz w:val="18"/>
                <w:szCs w:val="18"/>
              </w:rPr>
            </w:pPr>
            <w:r w:rsidRPr="00DF60FA">
              <w:rPr>
                <w:rStyle w:val="normaltextrun"/>
                <w:rFonts w:ascii="Calibri" w:hAnsi="Calibri" w:cs="Calibri"/>
                <w:i/>
                <w:iCs/>
                <w:color w:val="000000"/>
                <w:sz w:val="22"/>
                <w:szCs w:val="22"/>
              </w:rPr>
              <w:t>Strategies to be directed by the SENDCo in line with SEND planning</w:t>
            </w:r>
            <w:r w:rsidR="00420D9E">
              <w:rPr>
                <w:rStyle w:val="normaltextrun"/>
                <w:rFonts w:ascii="Calibri" w:hAnsi="Calibri" w:cs="Calibri"/>
                <w:i/>
                <w:iCs/>
                <w:color w:val="000000"/>
                <w:sz w:val="22"/>
                <w:szCs w:val="22"/>
              </w:rPr>
              <w:t>, use of Provision Map</w:t>
            </w:r>
          </w:p>
        </w:tc>
        <w:tc>
          <w:tcPr>
            <w:tcW w:w="5932" w:type="dxa"/>
          </w:tcPr>
          <w:p w14:paraId="0A547BF8" w14:textId="02273453" w:rsidR="00DF60FA" w:rsidRPr="00DF60FA" w:rsidRDefault="00DF60FA" w:rsidP="00865EEB">
            <w:pPr>
              <w:pStyle w:val="TableParagraph"/>
              <w:numPr>
                <w:ilvl w:val="0"/>
                <w:numId w:val="25"/>
              </w:numPr>
              <w:rPr>
                <w:rFonts w:asciiTheme="minorHAnsi" w:hAnsiTheme="minorHAnsi" w:cstheme="minorHAnsi"/>
                <w:color w:val="0D0D0D"/>
                <w:lang w:val="en-GB"/>
              </w:rPr>
            </w:pPr>
            <w:r>
              <w:rPr>
                <w:rFonts w:asciiTheme="minorHAnsi" w:hAnsiTheme="minorHAnsi" w:cstheme="minorHAnsi"/>
                <w:color w:val="0D0D0D"/>
                <w:lang w:val="en-GB"/>
              </w:rPr>
              <w:t>EEF - I</w:t>
            </w:r>
            <w:r w:rsidRPr="00DF60FA">
              <w:rPr>
                <w:rFonts w:asciiTheme="minorHAnsi" w:hAnsiTheme="minorHAnsi" w:cstheme="minorHAnsi"/>
                <w:color w:val="0D0D0D"/>
                <w:lang w:val="en-GB"/>
              </w:rPr>
              <w:t>ndividualised instruction +4 months </w:t>
            </w:r>
          </w:p>
          <w:p w14:paraId="66248A9F" w14:textId="6266D4BA" w:rsidR="00DF60FA" w:rsidRPr="00DF60FA" w:rsidRDefault="00DF60FA" w:rsidP="00865EEB">
            <w:pPr>
              <w:pStyle w:val="TableParagraph"/>
              <w:numPr>
                <w:ilvl w:val="0"/>
                <w:numId w:val="26"/>
              </w:numPr>
              <w:rPr>
                <w:rFonts w:asciiTheme="minorHAnsi" w:hAnsiTheme="minorHAnsi" w:cstheme="minorHAnsi"/>
                <w:color w:val="0D0D0D"/>
                <w:lang w:val="en-GB"/>
              </w:rPr>
            </w:pPr>
            <w:r>
              <w:rPr>
                <w:rFonts w:asciiTheme="minorHAnsi" w:hAnsiTheme="minorHAnsi" w:cstheme="minorHAnsi"/>
                <w:color w:val="0D0D0D"/>
                <w:lang w:val="en-GB"/>
              </w:rPr>
              <w:t xml:space="preserve">EEF - </w:t>
            </w:r>
            <w:r w:rsidRPr="00DF60FA">
              <w:rPr>
                <w:rFonts w:asciiTheme="minorHAnsi" w:hAnsiTheme="minorHAnsi" w:cstheme="minorHAnsi"/>
                <w:color w:val="0D0D0D"/>
                <w:lang w:val="en-GB"/>
              </w:rPr>
              <w:t>TA interventions +4 months </w:t>
            </w:r>
          </w:p>
          <w:p w14:paraId="22E6D213" w14:textId="77777777" w:rsidR="00DF60FA" w:rsidRPr="00DF60FA" w:rsidRDefault="00DF60FA" w:rsidP="00DF60FA">
            <w:pPr>
              <w:pStyle w:val="TableParagraph"/>
              <w:rPr>
                <w:rFonts w:asciiTheme="minorHAnsi" w:hAnsiTheme="minorHAnsi" w:cstheme="minorHAnsi"/>
                <w:color w:val="0D0D0D"/>
                <w:lang w:val="en-GB"/>
              </w:rPr>
            </w:pPr>
            <w:r w:rsidRPr="00DF60FA">
              <w:rPr>
                <w:rFonts w:asciiTheme="minorHAnsi" w:hAnsiTheme="minorHAnsi" w:cstheme="minorHAnsi"/>
                <w:i/>
                <w:iCs/>
                <w:color w:val="0D0D0D"/>
                <w:lang w:val="en-GB"/>
              </w:rPr>
              <w:t>EEF – effective professional Development</w:t>
            </w:r>
            <w:r w:rsidRPr="00DF60FA">
              <w:rPr>
                <w:rFonts w:asciiTheme="minorHAnsi" w:hAnsiTheme="minorHAnsi" w:cstheme="minorHAnsi"/>
                <w:color w:val="0D0D0D"/>
                <w:lang w:val="en-GB"/>
              </w:rPr>
              <w:t> </w:t>
            </w:r>
          </w:p>
          <w:p w14:paraId="0C15F45A" w14:textId="77777777" w:rsidR="00DF60FA" w:rsidRPr="00DF60FA" w:rsidRDefault="00DF60FA" w:rsidP="00DF60FA">
            <w:pPr>
              <w:pStyle w:val="TableParagraph"/>
              <w:rPr>
                <w:rFonts w:asciiTheme="minorHAnsi" w:hAnsiTheme="minorHAnsi" w:cstheme="minorHAnsi"/>
                <w:color w:val="0D0D0D"/>
                <w:lang w:val="en-GB"/>
              </w:rPr>
            </w:pPr>
            <w:r w:rsidRPr="00DF60FA">
              <w:rPr>
                <w:rFonts w:asciiTheme="minorHAnsi" w:hAnsiTheme="minorHAnsi" w:cstheme="minorHAnsi"/>
                <w:i/>
                <w:iCs/>
                <w:color w:val="0D0D0D"/>
                <w:lang w:val="en-GB"/>
              </w:rPr>
              <w:t>EEF – Special Educational Needs in Mainstream School</w:t>
            </w:r>
          </w:p>
          <w:p w14:paraId="6F936A52" w14:textId="77777777" w:rsidR="00DF60FA" w:rsidRDefault="00DF60FA" w:rsidP="00DF60FA">
            <w:pPr>
              <w:pStyle w:val="TableParagraph"/>
              <w:rPr>
                <w:rFonts w:asciiTheme="minorHAnsi" w:hAnsiTheme="minorHAnsi" w:cstheme="minorHAnsi"/>
                <w:color w:val="0D0D0D"/>
              </w:rPr>
            </w:pPr>
          </w:p>
        </w:tc>
        <w:tc>
          <w:tcPr>
            <w:tcW w:w="2410" w:type="dxa"/>
          </w:tcPr>
          <w:p w14:paraId="0562C9BF" w14:textId="119D3760" w:rsidR="00DF60FA" w:rsidRPr="00343104" w:rsidRDefault="00DF60FA" w:rsidP="00026111">
            <w:pPr>
              <w:pStyle w:val="TableParagraph"/>
              <w:ind w:left="165"/>
              <w:rPr>
                <w:rFonts w:asciiTheme="minorHAnsi" w:hAnsiTheme="minorHAnsi" w:cstheme="minorHAnsi"/>
                <w:color w:val="0D0D0D"/>
              </w:rPr>
            </w:pPr>
            <w:r>
              <w:rPr>
                <w:rFonts w:asciiTheme="minorHAnsi" w:hAnsiTheme="minorHAnsi" w:cstheme="minorHAnsi"/>
                <w:color w:val="0D0D0D"/>
              </w:rPr>
              <w:t>1, 2, 3, and 5</w:t>
            </w:r>
          </w:p>
        </w:tc>
      </w:tr>
      <w:tr w:rsidR="0043383F" w:rsidRPr="00343104" w14:paraId="49C099F7" w14:textId="77777777" w:rsidTr="005F5F2D">
        <w:trPr>
          <w:trHeight w:val="300"/>
        </w:trPr>
        <w:tc>
          <w:tcPr>
            <w:tcW w:w="2021" w:type="dxa"/>
          </w:tcPr>
          <w:p w14:paraId="72F6A97F" w14:textId="28BA256A" w:rsidR="0043383F" w:rsidRDefault="0043383F" w:rsidP="0043383F">
            <w:pPr>
              <w:pStyle w:val="paragraph"/>
              <w:spacing w:before="0" w:beforeAutospacing="0" w:after="0" w:afterAutospacing="0"/>
              <w:ind w:left="45" w:right="45"/>
              <w:jc w:val="center"/>
              <w:textAlignment w:val="baseline"/>
              <w:rPr>
                <w:rStyle w:val="normaltextrun"/>
                <w:rFonts w:ascii="Calibri" w:hAnsi="Calibri" w:cs="Calibri"/>
                <w:i/>
                <w:iCs/>
                <w:color w:val="0D0D0D"/>
                <w:sz w:val="22"/>
                <w:szCs w:val="22"/>
              </w:rPr>
            </w:pPr>
            <w:r w:rsidRPr="00961E9E">
              <w:rPr>
                <w:rStyle w:val="normaltextrun"/>
                <w:rFonts w:ascii="Calibri" w:hAnsi="Calibri" w:cs="Calibri"/>
                <w:i/>
                <w:iCs/>
                <w:color w:val="0D0D0D"/>
                <w:sz w:val="22"/>
                <w:szCs w:val="22"/>
              </w:rPr>
              <w:t>Provision of subject specific resources, revision materials, subject texts</w:t>
            </w:r>
            <w:r w:rsidR="006D1459">
              <w:rPr>
                <w:rStyle w:val="normaltextrun"/>
                <w:rFonts w:ascii="Calibri" w:hAnsi="Calibri" w:cs="Calibri"/>
                <w:i/>
                <w:iCs/>
                <w:color w:val="0D0D0D"/>
                <w:sz w:val="22"/>
                <w:szCs w:val="22"/>
              </w:rPr>
              <w:t>.</w:t>
            </w:r>
          </w:p>
          <w:p w14:paraId="083A1ED1" w14:textId="4846681F" w:rsidR="006D1459" w:rsidRPr="00961E9E" w:rsidRDefault="006D1459" w:rsidP="0043383F">
            <w:pPr>
              <w:pStyle w:val="paragraph"/>
              <w:spacing w:before="0" w:beforeAutospacing="0" w:after="0" w:afterAutospacing="0"/>
              <w:ind w:left="45" w:right="45"/>
              <w:jc w:val="center"/>
              <w:textAlignment w:val="baseline"/>
              <w:rPr>
                <w:rFonts w:ascii="Segoe UI" w:hAnsi="Segoe UI" w:cs="Segoe UI"/>
                <w:i/>
                <w:iCs/>
                <w:color w:val="0D0D0D"/>
                <w:sz w:val="18"/>
                <w:szCs w:val="18"/>
              </w:rPr>
            </w:pPr>
            <w:r w:rsidRPr="00F87F2F">
              <w:rPr>
                <w:rStyle w:val="normaltextrun"/>
                <w:rFonts w:asciiTheme="minorHAnsi" w:hAnsiTheme="minorHAnsi" w:cstheme="minorHAnsi"/>
                <w:i/>
                <w:iCs/>
                <w:color w:val="0D0D0D"/>
                <w:shd w:val="clear" w:color="auto" w:fill="FFFFFF"/>
              </w:rPr>
              <w:t>ADT Contribution</w:t>
            </w:r>
            <w:r>
              <w:rPr>
                <w:rStyle w:val="eop"/>
              </w:rPr>
              <w:t>,</w:t>
            </w:r>
            <w:r w:rsidRPr="00337741">
              <w:rPr>
                <w:color w:val="0D0D0D"/>
                <w:bdr w:val="none" w:sz="0" w:space="0" w:color="auto" w:frame="1"/>
              </w:rPr>
              <w:t xml:space="preserve"> </w:t>
            </w:r>
            <w:r w:rsidRPr="00337741">
              <w:rPr>
                <w:rFonts w:asciiTheme="minorHAnsi" w:hAnsiTheme="minorHAnsi" w:cstheme="minorHAnsi"/>
                <w:i/>
                <w:iCs/>
              </w:rPr>
              <w:t>PP pupils are provided with the basic equipment for these lessons</w:t>
            </w:r>
          </w:p>
          <w:p w14:paraId="7DEECF59" w14:textId="77777777" w:rsidR="0043383F" w:rsidRPr="00DF60FA" w:rsidRDefault="0043383F" w:rsidP="0043383F">
            <w:pPr>
              <w:pStyle w:val="paragraph"/>
              <w:spacing w:before="0" w:beforeAutospacing="0" w:after="0" w:afterAutospacing="0"/>
              <w:textAlignment w:val="baseline"/>
              <w:rPr>
                <w:rStyle w:val="normaltextrun"/>
                <w:rFonts w:ascii="Calibri" w:hAnsi="Calibri" w:cs="Calibri"/>
                <w:i/>
                <w:iCs/>
                <w:color w:val="000000"/>
                <w:sz w:val="22"/>
                <w:szCs w:val="22"/>
              </w:rPr>
            </w:pPr>
          </w:p>
        </w:tc>
        <w:tc>
          <w:tcPr>
            <w:tcW w:w="5932" w:type="dxa"/>
          </w:tcPr>
          <w:p w14:paraId="4D95844A" w14:textId="2CE8C88B" w:rsidR="0043383F" w:rsidRDefault="0043383F" w:rsidP="0043383F">
            <w:pPr>
              <w:pStyle w:val="TableParagraph"/>
              <w:rPr>
                <w:rFonts w:asciiTheme="minorHAnsi" w:hAnsiTheme="minorHAnsi" w:cstheme="minorHAnsi"/>
                <w:color w:val="0D0D0D"/>
                <w:lang w:val="en-GB"/>
              </w:rPr>
            </w:pPr>
            <w:r>
              <w:rPr>
                <w:rStyle w:val="normaltextrun"/>
                <w:rFonts w:ascii="Calibri" w:hAnsi="Calibri" w:cs="Calibri"/>
                <w:i/>
                <w:iCs/>
                <w:color w:val="0D0D0D"/>
                <w:shd w:val="clear" w:color="auto" w:fill="FFFFFF"/>
              </w:rPr>
              <w:t>EEF – Access to technology and curricula materials</w:t>
            </w:r>
            <w:r>
              <w:rPr>
                <w:rStyle w:val="eop"/>
                <w:rFonts w:ascii="Calibri" w:hAnsi="Calibri" w:cs="Calibri"/>
                <w:color w:val="0D0D0D"/>
                <w:shd w:val="clear" w:color="auto" w:fill="FFFFFF"/>
              </w:rPr>
              <w:t> </w:t>
            </w:r>
          </w:p>
        </w:tc>
        <w:tc>
          <w:tcPr>
            <w:tcW w:w="2410" w:type="dxa"/>
          </w:tcPr>
          <w:p w14:paraId="7C00E791" w14:textId="07F7221F" w:rsidR="0043383F" w:rsidRDefault="006D1459" w:rsidP="0043383F">
            <w:pPr>
              <w:pStyle w:val="TableParagraph"/>
              <w:ind w:left="165"/>
              <w:rPr>
                <w:rFonts w:asciiTheme="minorHAnsi" w:hAnsiTheme="minorHAnsi" w:cstheme="minorHAnsi"/>
                <w:color w:val="0D0D0D"/>
              </w:rPr>
            </w:pPr>
            <w:r>
              <w:rPr>
                <w:rFonts w:asciiTheme="minorHAnsi" w:hAnsiTheme="minorHAnsi" w:cstheme="minorHAnsi"/>
                <w:color w:val="0D0D0D"/>
              </w:rPr>
              <w:t>1,</w:t>
            </w:r>
            <w:r w:rsidR="0043383F">
              <w:rPr>
                <w:rFonts w:asciiTheme="minorHAnsi" w:hAnsiTheme="minorHAnsi" w:cstheme="minorHAnsi"/>
                <w:color w:val="0D0D0D"/>
              </w:rPr>
              <w:t>3</w:t>
            </w:r>
            <w:r>
              <w:rPr>
                <w:rFonts w:asciiTheme="minorHAnsi" w:hAnsiTheme="minorHAnsi" w:cstheme="minorHAnsi"/>
                <w:color w:val="0D0D0D"/>
              </w:rPr>
              <w:t xml:space="preserve"> and </w:t>
            </w:r>
            <w:r w:rsidR="00411DFD">
              <w:rPr>
                <w:rFonts w:asciiTheme="minorHAnsi" w:hAnsiTheme="minorHAnsi" w:cstheme="minorHAnsi"/>
                <w:color w:val="0D0D0D"/>
              </w:rPr>
              <w:t>6</w:t>
            </w:r>
          </w:p>
        </w:tc>
      </w:tr>
      <w:tr w:rsidR="0043383F" w:rsidRPr="00343104" w14:paraId="0E04515A" w14:textId="77777777" w:rsidTr="005F5F2D">
        <w:trPr>
          <w:trHeight w:val="300"/>
        </w:trPr>
        <w:tc>
          <w:tcPr>
            <w:tcW w:w="2021" w:type="dxa"/>
          </w:tcPr>
          <w:p w14:paraId="3214EBCC" w14:textId="4E7D0152" w:rsidR="0043383F" w:rsidRPr="00D56F1A" w:rsidRDefault="0043383F" w:rsidP="0043383F">
            <w:pPr>
              <w:pStyle w:val="paragraph"/>
              <w:spacing w:before="0" w:beforeAutospacing="0" w:after="0" w:afterAutospacing="0"/>
              <w:jc w:val="center"/>
              <w:textAlignment w:val="baseline"/>
              <w:rPr>
                <w:rStyle w:val="normaltextrun"/>
                <w:rFonts w:asciiTheme="minorHAnsi" w:hAnsiTheme="minorHAnsi" w:cstheme="minorHAnsi"/>
                <w:i/>
                <w:iCs/>
                <w:color w:val="000000"/>
                <w:sz w:val="22"/>
                <w:szCs w:val="22"/>
              </w:rPr>
            </w:pPr>
            <w:r w:rsidRPr="00D56F1A">
              <w:rPr>
                <w:rStyle w:val="normaltextrun"/>
                <w:rFonts w:asciiTheme="minorHAnsi" w:hAnsiTheme="minorHAnsi" w:cstheme="minorHAnsi"/>
                <w:i/>
                <w:iCs/>
                <w:color w:val="000000"/>
                <w:sz w:val="22"/>
                <w:szCs w:val="22"/>
                <w:shd w:val="clear" w:color="auto" w:fill="FFFFFF"/>
              </w:rPr>
              <w:t xml:space="preserve">Other targeted interventions including </w:t>
            </w:r>
            <w:r>
              <w:rPr>
                <w:rStyle w:val="normaltextrun"/>
                <w:rFonts w:asciiTheme="minorHAnsi" w:hAnsiTheme="minorHAnsi" w:cstheme="minorHAnsi"/>
                <w:i/>
                <w:iCs/>
                <w:color w:val="000000"/>
                <w:sz w:val="22"/>
                <w:szCs w:val="22"/>
                <w:shd w:val="clear" w:color="auto" w:fill="FFFFFF"/>
              </w:rPr>
              <w:t>m</w:t>
            </w:r>
            <w:r w:rsidRPr="00D56F1A">
              <w:rPr>
                <w:rStyle w:val="normaltextrun"/>
                <w:rFonts w:asciiTheme="minorHAnsi" w:hAnsiTheme="minorHAnsi" w:cstheme="minorHAnsi"/>
                <w:i/>
                <w:iCs/>
                <w:color w:val="000000"/>
                <w:sz w:val="22"/>
                <w:szCs w:val="22"/>
                <w:shd w:val="clear" w:color="auto" w:fill="FFFFFF"/>
              </w:rPr>
              <w:t xml:space="preserve">usic lessons, </w:t>
            </w:r>
            <w:r>
              <w:rPr>
                <w:rStyle w:val="normaltextrun"/>
                <w:rFonts w:asciiTheme="minorHAnsi" w:hAnsiTheme="minorHAnsi" w:cstheme="minorHAnsi"/>
                <w:i/>
                <w:iCs/>
                <w:color w:val="000000"/>
                <w:sz w:val="22"/>
                <w:szCs w:val="22"/>
                <w:shd w:val="clear" w:color="auto" w:fill="FFFFFF"/>
              </w:rPr>
              <w:t>alternative provision education</w:t>
            </w:r>
            <w:r w:rsidRPr="00D56F1A">
              <w:rPr>
                <w:rStyle w:val="normaltextrun"/>
                <w:rFonts w:asciiTheme="minorHAnsi" w:hAnsiTheme="minorHAnsi" w:cstheme="minorHAnsi"/>
                <w:i/>
                <w:iCs/>
                <w:color w:val="000000"/>
                <w:sz w:val="22"/>
                <w:szCs w:val="22"/>
                <w:shd w:val="clear" w:color="auto" w:fill="FFFFFF"/>
              </w:rPr>
              <w:t>, tuition outside of school, uniform, transport</w:t>
            </w:r>
            <w:r>
              <w:rPr>
                <w:rStyle w:val="normaltextrun"/>
                <w:rFonts w:asciiTheme="minorHAnsi" w:hAnsiTheme="minorHAnsi" w:cstheme="minorHAnsi"/>
                <w:i/>
                <w:iCs/>
                <w:color w:val="000000"/>
                <w:sz w:val="22"/>
                <w:szCs w:val="22"/>
                <w:shd w:val="clear" w:color="auto" w:fill="FFFFFF"/>
              </w:rPr>
              <w:t>, extra curricula</w:t>
            </w:r>
            <w:r w:rsidRPr="00D56F1A">
              <w:rPr>
                <w:rStyle w:val="normaltextrun"/>
                <w:rFonts w:asciiTheme="minorHAnsi" w:hAnsiTheme="minorHAnsi" w:cstheme="minorHAnsi"/>
                <w:i/>
                <w:iCs/>
                <w:color w:val="000000"/>
                <w:sz w:val="22"/>
                <w:szCs w:val="22"/>
                <w:shd w:val="clear" w:color="auto" w:fill="FFFFFF"/>
              </w:rPr>
              <w:t xml:space="preserve"> and school trips. For </w:t>
            </w:r>
            <w:proofErr w:type="gramStart"/>
            <w:r w:rsidRPr="00D56F1A">
              <w:rPr>
                <w:rStyle w:val="normaltextrun"/>
                <w:rFonts w:asciiTheme="minorHAnsi" w:hAnsiTheme="minorHAnsi" w:cstheme="minorHAnsi"/>
                <w:i/>
                <w:iCs/>
                <w:color w:val="000000"/>
                <w:sz w:val="22"/>
                <w:szCs w:val="22"/>
                <w:shd w:val="clear" w:color="auto" w:fill="FFFFFF"/>
              </w:rPr>
              <w:t>example</w:t>
            </w:r>
            <w:proofErr w:type="gramEnd"/>
            <w:r w:rsidRPr="00D56F1A">
              <w:rPr>
                <w:rStyle w:val="normaltextrun"/>
                <w:rFonts w:asciiTheme="minorHAnsi" w:hAnsiTheme="minorHAnsi" w:cstheme="minorHAnsi"/>
                <w:i/>
                <w:iCs/>
                <w:color w:val="000000"/>
                <w:sz w:val="22"/>
                <w:szCs w:val="22"/>
                <w:shd w:val="clear" w:color="auto" w:fill="FFFFFF"/>
              </w:rPr>
              <w:t xml:space="preserve"> Duke of Edinburgh </w:t>
            </w:r>
            <w:r w:rsidRPr="00D56F1A">
              <w:rPr>
                <w:rStyle w:val="normaltextrun"/>
                <w:rFonts w:asciiTheme="minorHAnsi" w:hAnsiTheme="minorHAnsi" w:cstheme="minorHAnsi"/>
                <w:i/>
                <w:iCs/>
                <w:color w:val="000000"/>
                <w:sz w:val="22"/>
                <w:szCs w:val="22"/>
                <w:shd w:val="clear" w:color="auto" w:fill="FFFFFF"/>
              </w:rPr>
              <w:lastRenderedPageBreak/>
              <w:t>Award</w:t>
            </w:r>
            <w:r>
              <w:rPr>
                <w:rStyle w:val="eop"/>
              </w:rPr>
              <w:t xml:space="preserve">, </w:t>
            </w:r>
            <w:r w:rsidRPr="00F87F2F">
              <w:rPr>
                <w:rStyle w:val="eop"/>
                <w:rFonts w:asciiTheme="minorHAnsi" w:hAnsiTheme="minorHAnsi" w:cstheme="minorHAnsi"/>
                <w:i/>
                <w:iCs/>
              </w:rPr>
              <w:t>Holland sports trip</w:t>
            </w:r>
          </w:p>
        </w:tc>
        <w:tc>
          <w:tcPr>
            <w:tcW w:w="5932" w:type="dxa"/>
          </w:tcPr>
          <w:p w14:paraId="41880563" w14:textId="77777777" w:rsidR="0043383F" w:rsidRPr="00F87F2F" w:rsidRDefault="0043383F" w:rsidP="00865EEB">
            <w:pPr>
              <w:pStyle w:val="TableParagraph"/>
              <w:numPr>
                <w:ilvl w:val="0"/>
                <w:numId w:val="22"/>
              </w:numPr>
              <w:rPr>
                <w:rFonts w:asciiTheme="minorHAnsi" w:hAnsiTheme="minorHAnsi" w:cstheme="minorHAnsi"/>
                <w:color w:val="0D0D0D"/>
                <w:lang w:val="en-GB"/>
              </w:rPr>
            </w:pPr>
            <w:r>
              <w:rPr>
                <w:rFonts w:asciiTheme="minorHAnsi" w:hAnsiTheme="minorHAnsi" w:cstheme="minorHAnsi"/>
                <w:color w:val="0D0D0D"/>
                <w:lang w:val="en-GB"/>
              </w:rPr>
              <w:lastRenderedPageBreak/>
              <w:t xml:space="preserve">EEF - </w:t>
            </w:r>
            <w:r w:rsidRPr="00F87F2F">
              <w:rPr>
                <w:rFonts w:asciiTheme="minorHAnsi" w:hAnsiTheme="minorHAnsi" w:cstheme="minorHAnsi"/>
                <w:color w:val="0D0D0D"/>
              </w:rPr>
              <w:t>Participation in the Arts +3 months</w:t>
            </w:r>
          </w:p>
          <w:p w14:paraId="67A6C241" w14:textId="2FBFBF37" w:rsidR="0043383F" w:rsidRDefault="0043383F" w:rsidP="00865EEB">
            <w:pPr>
              <w:pStyle w:val="TableParagraph"/>
              <w:numPr>
                <w:ilvl w:val="0"/>
                <w:numId w:val="22"/>
              </w:numPr>
              <w:rPr>
                <w:rFonts w:asciiTheme="minorHAnsi" w:hAnsiTheme="minorHAnsi" w:cstheme="minorHAnsi"/>
                <w:color w:val="0D0D0D"/>
                <w:lang w:val="en-GB"/>
              </w:rPr>
            </w:pPr>
            <w:r>
              <w:rPr>
                <w:rFonts w:asciiTheme="minorHAnsi" w:hAnsiTheme="minorHAnsi" w:cstheme="minorHAnsi"/>
                <w:color w:val="0D0D0D"/>
              </w:rPr>
              <w:t xml:space="preserve">EEF - </w:t>
            </w:r>
            <w:r w:rsidRPr="00F87F2F">
              <w:rPr>
                <w:rFonts w:asciiTheme="minorHAnsi" w:hAnsiTheme="minorHAnsi" w:cstheme="minorHAnsi"/>
                <w:color w:val="0D0D0D"/>
              </w:rPr>
              <w:t xml:space="preserve">School trips engender a feeling of collegiality and friendship and improve wellbeing and have the same impact as </w:t>
            </w:r>
            <w:proofErr w:type="gramStart"/>
            <w:r w:rsidRPr="00F87F2F">
              <w:rPr>
                <w:rFonts w:asciiTheme="minorHAnsi" w:hAnsiTheme="minorHAnsi" w:cstheme="minorHAnsi"/>
                <w:color w:val="0D0D0D"/>
              </w:rPr>
              <w:t>Summer</w:t>
            </w:r>
            <w:proofErr w:type="gramEnd"/>
            <w:r w:rsidRPr="00F87F2F">
              <w:rPr>
                <w:rFonts w:asciiTheme="minorHAnsi" w:hAnsiTheme="minorHAnsi" w:cstheme="minorHAnsi"/>
                <w:color w:val="0D0D0D"/>
              </w:rPr>
              <w:t xml:space="preserve"> schools +</w:t>
            </w:r>
            <w:r>
              <w:rPr>
                <w:rFonts w:asciiTheme="minorHAnsi" w:hAnsiTheme="minorHAnsi" w:cstheme="minorHAnsi"/>
                <w:color w:val="0D0D0D"/>
              </w:rPr>
              <w:t>2</w:t>
            </w:r>
            <w:r w:rsidRPr="00F87F2F">
              <w:rPr>
                <w:rFonts w:asciiTheme="minorHAnsi" w:hAnsiTheme="minorHAnsi" w:cstheme="minorHAnsi"/>
                <w:color w:val="0D0D0D"/>
              </w:rPr>
              <w:t xml:space="preserve"> months </w:t>
            </w:r>
          </w:p>
        </w:tc>
        <w:tc>
          <w:tcPr>
            <w:tcW w:w="2410" w:type="dxa"/>
          </w:tcPr>
          <w:p w14:paraId="03772CF4" w14:textId="30794257" w:rsidR="0043383F" w:rsidRDefault="0043383F" w:rsidP="0043383F">
            <w:pPr>
              <w:pStyle w:val="TableParagraph"/>
              <w:ind w:left="165"/>
              <w:rPr>
                <w:rFonts w:asciiTheme="minorHAnsi" w:hAnsiTheme="minorHAnsi" w:cstheme="minorHAnsi"/>
                <w:color w:val="0D0D0D"/>
              </w:rPr>
            </w:pPr>
            <w:r>
              <w:rPr>
                <w:rFonts w:asciiTheme="minorHAnsi" w:hAnsiTheme="minorHAnsi" w:cstheme="minorHAnsi"/>
                <w:color w:val="0D0D0D"/>
              </w:rPr>
              <w:t xml:space="preserve">4,6, and </w:t>
            </w:r>
            <w:r w:rsidR="00411DFD">
              <w:rPr>
                <w:rFonts w:asciiTheme="minorHAnsi" w:hAnsiTheme="minorHAnsi" w:cstheme="minorHAnsi"/>
                <w:color w:val="0D0D0D"/>
              </w:rPr>
              <w:t>7</w:t>
            </w:r>
          </w:p>
        </w:tc>
      </w:tr>
      <w:tr w:rsidR="006D1459" w:rsidRPr="00343104" w14:paraId="36E72D93" w14:textId="77777777" w:rsidTr="005F5F2D">
        <w:trPr>
          <w:trHeight w:val="300"/>
        </w:trPr>
        <w:tc>
          <w:tcPr>
            <w:tcW w:w="2021" w:type="dxa"/>
          </w:tcPr>
          <w:p w14:paraId="69D9B5D2" w14:textId="7C953155" w:rsidR="006D1459" w:rsidRPr="00C44B34" w:rsidRDefault="006D1459" w:rsidP="0021424C">
            <w:pPr>
              <w:pStyle w:val="paragraph"/>
              <w:spacing w:before="0" w:beforeAutospacing="0" w:after="0" w:afterAutospacing="0"/>
              <w:jc w:val="center"/>
              <w:textAlignment w:val="baseline"/>
              <w:rPr>
                <w:rStyle w:val="normaltextrun"/>
                <w:rFonts w:asciiTheme="minorHAnsi" w:hAnsiTheme="minorHAnsi" w:cstheme="minorHAnsi"/>
                <w:i/>
                <w:iCs/>
                <w:sz w:val="22"/>
                <w:szCs w:val="22"/>
                <w:shd w:val="clear" w:color="auto" w:fill="FFFFFF"/>
              </w:rPr>
            </w:pPr>
            <w:r>
              <w:rPr>
                <w:rStyle w:val="normaltextrun"/>
                <w:rFonts w:asciiTheme="minorHAnsi" w:hAnsiTheme="minorHAnsi" w:cstheme="minorHAnsi"/>
                <w:i/>
                <w:iCs/>
                <w:sz w:val="22"/>
                <w:szCs w:val="22"/>
                <w:shd w:val="clear" w:color="auto" w:fill="FFFFFF"/>
              </w:rPr>
              <w:t>Raising Achievement Plan meetings with Vice Principal for outcomes, core subject leads, HOY 11, Pastoral support for Manager Y11, SENDCo and PP coordinator</w:t>
            </w:r>
          </w:p>
        </w:tc>
        <w:tc>
          <w:tcPr>
            <w:tcW w:w="5932" w:type="dxa"/>
          </w:tcPr>
          <w:p w14:paraId="602121AA" w14:textId="6C1A0895" w:rsidR="006D1459" w:rsidRDefault="006D1459" w:rsidP="006D1459">
            <w:pPr>
              <w:pStyle w:val="TableParagraph"/>
              <w:rPr>
                <w:rFonts w:asciiTheme="minorHAnsi" w:hAnsiTheme="minorHAnsi" w:cstheme="minorHAnsi"/>
                <w:color w:val="0D0D0D"/>
                <w:lang w:val="en-GB"/>
              </w:rPr>
            </w:pPr>
            <w:r>
              <w:rPr>
                <w:rStyle w:val="normaltextrun"/>
                <w:rFonts w:ascii="Calibri" w:hAnsi="Calibri" w:cs="Calibri"/>
                <w:i/>
                <w:iCs/>
                <w:color w:val="0D0D0D"/>
                <w:shd w:val="clear" w:color="auto" w:fill="FFFFFF"/>
              </w:rPr>
              <w:t>EEF - Gathering and interpreting data to identify priorities</w:t>
            </w:r>
            <w:r>
              <w:rPr>
                <w:rStyle w:val="eop"/>
                <w:rFonts w:ascii="Calibri" w:hAnsi="Calibri" w:cs="Calibri"/>
                <w:color w:val="0D0D0D"/>
                <w:shd w:val="clear" w:color="auto" w:fill="FFFFFF"/>
              </w:rPr>
              <w:t> </w:t>
            </w:r>
          </w:p>
        </w:tc>
        <w:tc>
          <w:tcPr>
            <w:tcW w:w="2410" w:type="dxa"/>
          </w:tcPr>
          <w:p w14:paraId="72155191" w14:textId="2EF97579" w:rsidR="006D1459" w:rsidRDefault="006D1459" w:rsidP="0043383F">
            <w:pPr>
              <w:pStyle w:val="TableParagraph"/>
              <w:ind w:left="165"/>
              <w:rPr>
                <w:rFonts w:asciiTheme="minorHAnsi" w:hAnsiTheme="minorHAnsi" w:cstheme="minorHAnsi"/>
                <w:color w:val="0D0D0D"/>
              </w:rPr>
            </w:pPr>
            <w:r>
              <w:rPr>
                <w:rFonts w:asciiTheme="minorHAnsi" w:hAnsiTheme="minorHAnsi" w:cstheme="minorHAnsi"/>
                <w:color w:val="0D0D0D"/>
              </w:rPr>
              <w:t>1 and 3</w:t>
            </w:r>
          </w:p>
        </w:tc>
      </w:tr>
      <w:tr w:rsidR="0075679E" w:rsidRPr="00343104" w14:paraId="06EDDFB1" w14:textId="77777777" w:rsidTr="005F5F2D">
        <w:trPr>
          <w:trHeight w:val="300"/>
        </w:trPr>
        <w:tc>
          <w:tcPr>
            <w:tcW w:w="2021" w:type="dxa"/>
          </w:tcPr>
          <w:p w14:paraId="5D20454B" w14:textId="022CA142" w:rsidR="0075679E" w:rsidRPr="0075679E" w:rsidRDefault="00411DFD" w:rsidP="0075679E">
            <w:pPr>
              <w:widowControl/>
              <w:autoSpaceDE/>
              <w:autoSpaceDN/>
              <w:spacing w:after="160" w:line="259" w:lineRule="auto"/>
              <w:contextualSpacing/>
              <w:rPr>
                <w:rFonts w:asciiTheme="minorHAnsi" w:hAnsiTheme="minorHAnsi" w:cstheme="minorHAnsi"/>
                <w:i/>
                <w:iCs/>
              </w:rPr>
            </w:pPr>
            <w:r>
              <w:rPr>
                <w:rFonts w:asciiTheme="minorHAnsi" w:hAnsiTheme="minorHAnsi" w:cstheme="minorHAnsi"/>
                <w:i/>
                <w:iCs/>
              </w:rPr>
              <w:t xml:space="preserve">Further </w:t>
            </w:r>
            <w:proofErr w:type="spellStart"/>
            <w:r>
              <w:rPr>
                <w:rFonts w:asciiTheme="minorHAnsi" w:hAnsiTheme="minorHAnsi" w:cstheme="minorHAnsi"/>
                <w:i/>
                <w:iCs/>
              </w:rPr>
              <w:t>maths</w:t>
            </w:r>
            <w:proofErr w:type="spellEnd"/>
            <w:r>
              <w:rPr>
                <w:rFonts w:asciiTheme="minorHAnsi" w:hAnsiTheme="minorHAnsi" w:cstheme="minorHAnsi"/>
                <w:i/>
                <w:iCs/>
              </w:rPr>
              <w:t xml:space="preserve"> interventions through </w:t>
            </w:r>
            <w:proofErr w:type="spellStart"/>
            <w:r>
              <w:rPr>
                <w:rFonts w:asciiTheme="minorHAnsi" w:hAnsiTheme="minorHAnsi" w:cstheme="minorHAnsi"/>
                <w:i/>
                <w:iCs/>
              </w:rPr>
              <w:t>o</w:t>
            </w:r>
            <w:r w:rsidR="0075679E" w:rsidRPr="0075679E">
              <w:rPr>
                <w:rFonts w:asciiTheme="minorHAnsi" w:hAnsiTheme="minorHAnsi" w:cstheme="minorHAnsi"/>
                <w:i/>
                <w:iCs/>
              </w:rPr>
              <w:t>rganising</w:t>
            </w:r>
            <w:proofErr w:type="spellEnd"/>
            <w:r w:rsidR="0075679E" w:rsidRPr="0075679E">
              <w:rPr>
                <w:rFonts w:asciiTheme="minorHAnsi" w:hAnsiTheme="minorHAnsi" w:cstheme="minorHAnsi"/>
                <w:i/>
                <w:iCs/>
              </w:rPr>
              <w:t xml:space="preserve"> support packs/resources for SEND and PP students</w:t>
            </w:r>
            <w:r>
              <w:rPr>
                <w:rFonts w:asciiTheme="minorHAnsi" w:hAnsiTheme="minorHAnsi" w:cstheme="minorHAnsi"/>
                <w:i/>
                <w:iCs/>
              </w:rPr>
              <w:t>,</w:t>
            </w:r>
          </w:p>
          <w:p w14:paraId="727BE5EC" w14:textId="6E6FD655" w:rsidR="0075679E" w:rsidRPr="0075679E" w:rsidRDefault="00411DFD" w:rsidP="0075679E">
            <w:pPr>
              <w:widowControl/>
              <w:autoSpaceDE/>
              <w:autoSpaceDN/>
              <w:spacing w:after="160" w:line="259" w:lineRule="auto"/>
              <w:contextualSpacing/>
              <w:rPr>
                <w:rFonts w:asciiTheme="minorHAnsi" w:hAnsiTheme="minorHAnsi" w:cstheme="minorHAnsi"/>
                <w:i/>
                <w:iCs/>
              </w:rPr>
            </w:pPr>
            <w:r>
              <w:rPr>
                <w:rFonts w:asciiTheme="minorHAnsi" w:hAnsiTheme="minorHAnsi" w:cstheme="minorHAnsi"/>
                <w:i/>
                <w:iCs/>
              </w:rPr>
              <w:t>p</w:t>
            </w:r>
            <w:r w:rsidR="0075679E" w:rsidRPr="0075679E">
              <w:rPr>
                <w:rFonts w:asciiTheme="minorHAnsi" w:hAnsiTheme="minorHAnsi" w:cstheme="minorHAnsi"/>
                <w:i/>
                <w:iCs/>
              </w:rPr>
              <w:t xml:space="preserve">rinting of Knowledge </w:t>
            </w:r>
            <w:proofErr w:type="spellStart"/>
            <w:r w:rsidR="0075679E" w:rsidRPr="0075679E">
              <w:rPr>
                <w:rFonts w:asciiTheme="minorHAnsi" w:hAnsiTheme="minorHAnsi" w:cstheme="minorHAnsi"/>
                <w:i/>
                <w:iCs/>
              </w:rPr>
              <w:t>Organisers</w:t>
            </w:r>
            <w:proofErr w:type="spellEnd"/>
            <w:r w:rsidR="0075679E" w:rsidRPr="0075679E">
              <w:rPr>
                <w:rFonts w:asciiTheme="minorHAnsi" w:hAnsiTheme="minorHAnsi" w:cstheme="minorHAnsi"/>
                <w:i/>
                <w:iCs/>
              </w:rPr>
              <w:t xml:space="preserve"> upon completion</w:t>
            </w:r>
            <w:r>
              <w:rPr>
                <w:rFonts w:asciiTheme="minorHAnsi" w:hAnsiTheme="minorHAnsi" w:cstheme="minorHAnsi"/>
                <w:i/>
                <w:iCs/>
              </w:rPr>
              <w:t xml:space="preserve"> and a</w:t>
            </w:r>
            <w:r w:rsidR="0075679E" w:rsidRPr="0075679E">
              <w:rPr>
                <w:rFonts w:asciiTheme="minorHAnsi" w:hAnsiTheme="minorHAnsi" w:cstheme="minorHAnsi"/>
                <w:i/>
                <w:iCs/>
              </w:rPr>
              <w:t>n alternative way of setting Year 7 students so that they are placed in broader ability bands rather than strict sets</w:t>
            </w:r>
          </w:p>
          <w:p w14:paraId="003B9DCC" w14:textId="77777777" w:rsidR="0075679E" w:rsidRDefault="0075679E" w:rsidP="0021424C">
            <w:pPr>
              <w:pStyle w:val="paragraph"/>
              <w:spacing w:before="0" w:beforeAutospacing="0" w:after="0" w:afterAutospacing="0"/>
              <w:jc w:val="center"/>
              <w:textAlignment w:val="baseline"/>
              <w:rPr>
                <w:rStyle w:val="normaltextrun"/>
                <w:rFonts w:asciiTheme="minorHAnsi" w:hAnsiTheme="minorHAnsi" w:cstheme="minorHAnsi"/>
                <w:i/>
                <w:iCs/>
                <w:sz w:val="22"/>
                <w:szCs w:val="22"/>
                <w:shd w:val="clear" w:color="auto" w:fill="FFFFFF"/>
              </w:rPr>
            </w:pPr>
          </w:p>
        </w:tc>
        <w:tc>
          <w:tcPr>
            <w:tcW w:w="5932" w:type="dxa"/>
          </w:tcPr>
          <w:p w14:paraId="36F2C28C" w14:textId="77777777" w:rsidR="00411DFD" w:rsidRDefault="00411DFD" w:rsidP="00411DFD">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Calibri" w:hAnsi="Calibri" w:cs="Calibri"/>
                <w:i/>
                <w:iCs/>
                <w:color w:val="0D0D0D"/>
                <w:sz w:val="22"/>
                <w:szCs w:val="22"/>
              </w:rPr>
              <w:t>EEF – Diagnostic Assessment</w:t>
            </w:r>
            <w:r>
              <w:rPr>
                <w:rStyle w:val="eop"/>
                <w:rFonts w:ascii="Calibri" w:eastAsia="Arial" w:hAnsi="Calibri" w:cs="Calibri"/>
                <w:color w:val="0D0D0D"/>
                <w:sz w:val="22"/>
                <w:szCs w:val="22"/>
              </w:rPr>
              <w:t> </w:t>
            </w:r>
          </w:p>
          <w:p w14:paraId="1A1E3E84" w14:textId="77777777" w:rsidR="00411DFD" w:rsidRDefault="00411DFD" w:rsidP="00411DFD">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Calibri" w:hAnsi="Calibri" w:cs="Calibri"/>
                <w:i/>
                <w:iCs/>
                <w:color w:val="0D0D0D"/>
                <w:sz w:val="22"/>
                <w:szCs w:val="22"/>
              </w:rPr>
              <w:t>EEF - Gathering and interpreting data to identify priorities</w:t>
            </w:r>
            <w:r>
              <w:rPr>
                <w:rStyle w:val="eop"/>
                <w:rFonts w:ascii="Calibri" w:eastAsia="Arial" w:hAnsi="Calibri" w:cs="Calibri"/>
                <w:color w:val="0D0D0D"/>
                <w:sz w:val="22"/>
                <w:szCs w:val="22"/>
              </w:rPr>
              <w:t> </w:t>
            </w:r>
          </w:p>
          <w:p w14:paraId="0A21406D" w14:textId="77777777" w:rsidR="0075679E" w:rsidRDefault="0075679E" w:rsidP="006D1459">
            <w:pPr>
              <w:pStyle w:val="TableParagraph"/>
              <w:rPr>
                <w:rStyle w:val="normaltextrun"/>
                <w:rFonts w:ascii="Calibri" w:hAnsi="Calibri" w:cs="Calibri"/>
                <w:i/>
                <w:iCs/>
                <w:color w:val="0D0D0D"/>
                <w:shd w:val="clear" w:color="auto" w:fill="FFFFFF"/>
              </w:rPr>
            </w:pPr>
          </w:p>
        </w:tc>
        <w:tc>
          <w:tcPr>
            <w:tcW w:w="2410" w:type="dxa"/>
          </w:tcPr>
          <w:p w14:paraId="38B15A9C" w14:textId="3BF8EDB9" w:rsidR="0075679E" w:rsidRDefault="00411DFD" w:rsidP="0043383F">
            <w:pPr>
              <w:pStyle w:val="TableParagraph"/>
              <w:ind w:left="165"/>
              <w:rPr>
                <w:rFonts w:asciiTheme="minorHAnsi" w:hAnsiTheme="minorHAnsi" w:cstheme="minorHAnsi"/>
                <w:color w:val="0D0D0D"/>
              </w:rPr>
            </w:pPr>
            <w:r>
              <w:rPr>
                <w:rFonts w:asciiTheme="minorHAnsi" w:hAnsiTheme="minorHAnsi" w:cstheme="minorHAnsi"/>
                <w:color w:val="0D0D0D"/>
              </w:rPr>
              <w:t>1, 3 and 6</w:t>
            </w:r>
          </w:p>
        </w:tc>
      </w:tr>
    </w:tbl>
    <w:p w14:paraId="3CC35867" w14:textId="77777777" w:rsidR="009147BE" w:rsidRPr="00343104" w:rsidRDefault="009147BE">
      <w:pPr>
        <w:spacing w:before="1"/>
        <w:rPr>
          <w:rFonts w:asciiTheme="minorHAnsi" w:hAnsiTheme="minorHAnsi" w:cstheme="minorHAnsi"/>
          <w:i/>
          <w:sz w:val="33"/>
        </w:rPr>
      </w:pPr>
    </w:p>
    <w:p w14:paraId="2D234A1A" w14:textId="77777777" w:rsidR="009147BE" w:rsidRPr="00343104" w:rsidRDefault="00CF5A18">
      <w:pPr>
        <w:pStyle w:val="Heading3"/>
        <w:spacing w:line="288" w:lineRule="auto"/>
        <w:rPr>
          <w:rFonts w:asciiTheme="minorHAnsi" w:hAnsiTheme="minorHAnsi" w:cstheme="minorHAnsi"/>
        </w:rPr>
      </w:pPr>
      <w:r w:rsidRPr="00343104">
        <w:rPr>
          <w:rFonts w:asciiTheme="minorHAnsi" w:hAnsiTheme="minorHAnsi" w:cstheme="minorHAnsi"/>
          <w:color w:val="0F4F75"/>
        </w:rPr>
        <w:t>Wider</w:t>
      </w:r>
      <w:r w:rsidRPr="00343104">
        <w:rPr>
          <w:rFonts w:asciiTheme="minorHAnsi" w:hAnsiTheme="minorHAnsi" w:cstheme="minorHAnsi"/>
          <w:color w:val="0F4F75"/>
          <w:spacing w:val="-6"/>
        </w:rPr>
        <w:t xml:space="preserve"> </w:t>
      </w:r>
      <w:r w:rsidRPr="00343104">
        <w:rPr>
          <w:rFonts w:asciiTheme="minorHAnsi" w:hAnsiTheme="minorHAnsi" w:cstheme="minorHAnsi"/>
          <w:color w:val="0F4F75"/>
        </w:rPr>
        <w:t>strategies</w:t>
      </w:r>
      <w:r w:rsidRPr="00343104">
        <w:rPr>
          <w:rFonts w:asciiTheme="minorHAnsi" w:hAnsiTheme="minorHAnsi" w:cstheme="minorHAnsi"/>
          <w:color w:val="0F4F75"/>
          <w:spacing w:val="-7"/>
        </w:rPr>
        <w:t xml:space="preserve"> </w:t>
      </w:r>
      <w:r w:rsidRPr="00343104">
        <w:rPr>
          <w:rFonts w:asciiTheme="minorHAnsi" w:hAnsiTheme="minorHAnsi" w:cstheme="minorHAnsi"/>
          <w:color w:val="0F4F75"/>
        </w:rPr>
        <w:t>(for</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example,</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related</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to</w:t>
      </w:r>
      <w:r w:rsidRPr="00343104">
        <w:rPr>
          <w:rFonts w:asciiTheme="minorHAnsi" w:hAnsiTheme="minorHAnsi" w:cstheme="minorHAnsi"/>
          <w:color w:val="0F4F75"/>
          <w:spacing w:val="-6"/>
        </w:rPr>
        <w:t xml:space="preserve"> </w:t>
      </w:r>
      <w:r w:rsidRPr="00343104">
        <w:rPr>
          <w:rFonts w:asciiTheme="minorHAnsi" w:hAnsiTheme="minorHAnsi" w:cstheme="minorHAnsi"/>
          <w:color w:val="0F4F75"/>
        </w:rPr>
        <w:t>attendance,</w:t>
      </w:r>
      <w:r w:rsidRPr="00343104">
        <w:rPr>
          <w:rFonts w:asciiTheme="minorHAnsi" w:hAnsiTheme="minorHAnsi" w:cstheme="minorHAnsi"/>
          <w:color w:val="0F4F75"/>
          <w:spacing w:val="-6"/>
        </w:rPr>
        <w:t xml:space="preserve"> </w:t>
      </w:r>
      <w:proofErr w:type="spellStart"/>
      <w:r w:rsidRPr="00343104">
        <w:rPr>
          <w:rFonts w:asciiTheme="minorHAnsi" w:hAnsiTheme="minorHAnsi" w:cstheme="minorHAnsi"/>
          <w:color w:val="0F4F75"/>
        </w:rPr>
        <w:t>behaviour</w:t>
      </w:r>
      <w:proofErr w:type="spellEnd"/>
      <w:r w:rsidRPr="00343104">
        <w:rPr>
          <w:rFonts w:asciiTheme="minorHAnsi" w:hAnsiTheme="minorHAnsi" w:cstheme="minorHAnsi"/>
          <w:color w:val="0F4F75"/>
        </w:rPr>
        <w:t xml:space="preserve">, </w:t>
      </w:r>
      <w:r w:rsidRPr="00343104">
        <w:rPr>
          <w:rFonts w:asciiTheme="minorHAnsi" w:hAnsiTheme="minorHAnsi" w:cstheme="minorHAnsi"/>
          <w:color w:val="0F4F75"/>
          <w:spacing w:val="-2"/>
        </w:rPr>
        <w:t>wellbeing)</w:t>
      </w:r>
    </w:p>
    <w:p w14:paraId="3DDE8363" w14:textId="5376BFE3" w:rsidR="009147BE" w:rsidRPr="004F038B" w:rsidRDefault="00CF5A18" w:rsidP="004F038B">
      <w:pPr>
        <w:ind w:left="112"/>
        <w:rPr>
          <w:rFonts w:asciiTheme="minorHAnsi" w:hAnsiTheme="minorHAnsi" w:cstheme="minorHAnsi"/>
          <w:i/>
        </w:rPr>
      </w:pPr>
      <w:r w:rsidRPr="004F038B">
        <w:rPr>
          <w:rFonts w:asciiTheme="minorHAnsi" w:hAnsiTheme="minorHAnsi" w:cstheme="minorHAnsi"/>
          <w:color w:val="0D0D0D"/>
        </w:rPr>
        <w:t>Budgeted</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cost:</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w:t>
      </w:r>
      <w:r w:rsidR="002C2EB4">
        <w:rPr>
          <w:rFonts w:asciiTheme="minorHAnsi" w:hAnsiTheme="minorHAnsi" w:cstheme="minorHAnsi"/>
          <w:color w:val="0D0D0D"/>
        </w:rPr>
        <w:t>82,488.20</w:t>
      </w:r>
    </w:p>
    <w:p w14:paraId="1C6352CB" w14:textId="77777777" w:rsidR="009147BE" w:rsidRPr="00343104" w:rsidRDefault="009147BE">
      <w:pPr>
        <w:spacing w:before="9"/>
        <w:rPr>
          <w:rFonts w:asciiTheme="minorHAnsi" w:hAnsiTheme="minorHAnsi" w:cstheme="minorHAnsi"/>
          <w:i/>
          <w:sz w:val="15"/>
        </w:rPr>
      </w:pPr>
    </w:p>
    <w:tbl>
      <w:tblPr>
        <w:tblW w:w="10363" w:type="dxa"/>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688"/>
        <w:gridCol w:w="20"/>
        <w:gridCol w:w="4236"/>
        <w:gridCol w:w="17"/>
        <w:gridCol w:w="3402"/>
      </w:tblGrid>
      <w:tr w:rsidR="009147BE" w:rsidRPr="00343104" w14:paraId="742499EA" w14:textId="77777777" w:rsidTr="233B6E2B">
        <w:trPr>
          <w:trHeight w:val="947"/>
        </w:trPr>
        <w:tc>
          <w:tcPr>
            <w:tcW w:w="2688" w:type="dxa"/>
            <w:shd w:val="clear" w:color="auto" w:fill="D7E1E9"/>
          </w:tcPr>
          <w:p w14:paraId="296C09D1" w14:textId="77777777" w:rsidR="009147BE" w:rsidRPr="00343104" w:rsidRDefault="00CF5A18">
            <w:pPr>
              <w:pStyle w:val="TableParagraph"/>
              <w:spacing w:before="55"/>
              <w:rPr>
                <w:rFonts w:asciiTheme="minorHAnsi" w:hAnsiTheme="minorHAnsi" w:cstheme="minorHAnsi"/>
                <w:b/>
                <w:sz w:val="24"/>
              </w:rPr>
            </w:pPr>
            <w:r w:rsidRPr="00343104">
              <w:rPr>
                <w:rFonts w:asciiTheme="minorHAnsi" w:hAnsiTheme="minorHAnsi" w:cstheme="minorHAnsi"/>
                <w:b/>
                <w:color w:val="0D0D0D"/>
                <w:spacing w:val="-2"/>
                <w:sz w:val="24"/>
              </w:rPr>
              <w:t>Activity</w:t>
            </w:r>
          </w:p>
        </w:tc>
        <w:tc>
          <w:tcPr>
            <w:tcW w:w="4256" w:type="dxa"/>
            <w:gridSpan w:val="2"/>
            <w:shd w:val="clear" w:color="auto" w:fill="D7E1E9"/>
          </w:tcPr>
          <w:p w14:paraId="30C16920" w14:textId="77777777" w:rsidR="009147BE" w:rsidRPr="00343104" w:rsidRDefault="00CF5A18">
            <w:pPr>
              <w:pStyle w:val="TableParagraph"/>
              <w:spacing w:before="55"/>
              <w:ind w:right="222"/>
              <w:rPr>
                <w:rFonts w:asciiTheme="minorHAnsi" w:hAnsiTheme="minorHAnsi" w:cstheme="minorHAnsi"/>
                <w:b/>
                <w:sz w:val="24"/>
              </w:rPr>
            </w:pPr>
            <w:r w:rsidRPr="00343104">
              <w:rPr>
                <w:rFonts w:asciiTheme="minorHAnsi" w:hAnsiTheme="minorHAnsi" w:cstheme="minorHAnsi"/>
                <w:b/>
                <w:color w:val="0D0D0D"/>
                <w:sz w:val="24"/>
              </w:rPr>
              <w:t>Evidence</w:t>
            </w:r>
            <w:r w:rsidRPr="00343104">
              <w:rPr>
                <w:rFonts w:asciiTheme="minorHAnsi" w:hAnsiTheme="minorHAnsi" w:cstheme="minorHAnsi"/>
                <w:b/>
                <w:color w:val="0D0D0D"/>
                <w:spacing w:val="-13"/>
                <w:sz w:val="24"/>
              </w:rPr>
              <w:t xml:space="preserve"> </w:t>
            </w:r>
            <w:r w:rsidRPr="00343104">
              <w:rPr>
                <w:rFonts w:asciiTheme="minorHAnsi" w:hAnsiTheme="minorHAnsi" w:cstheme="minorHAnsi"/>
                <w:b/>
                <w:color w:val="0D0D0D"/>
                <w:sz w:val="24"/>
              </w:rPr>
              <w:t>that</w:t>
            </w:r>
            <w:r w:rsidRPr="00343104">
              <w:rPr>
                <w:rFonts w:asciiTheme="minorHAnsi" w:hAnsiTheme="minorHAnsi" w:cstheme="minorHAnsi"/>
                <w:b/>
                <w:color w:val="0D0D0D"/>
                <w:spacing w:val="-13"/>
                <w:sz w:val="24"/>
              </w:rPr>
              <w:t xml:space="preserve"> </w:t>
            </w:r>
            <w:r w:rsidRPr="00343104">
              <w:rPr>
                <w:rFonts w:asciiTheme="minorHAnsi" w:hAnsiTheme="minorHAnsi" w:cstheme="minorHAnsi"/>
                <w:b/>
                <w:color w:val="0D0D0D"/>
                <w:sz w:val="24"/>
              </w:rPr>
              <w:t>supports</w:t>
            </w:r>
            <w:r w:rsidRPr="00343104">
              <w:rPr>
                <w:rFonts w:asciiTheme="minorHAnsi" w:hAnsiTheme="minorHAnsi" w:cstheme="minorHAnsi"/>
                <w:b/>
                <w:color w:val="0D0D0D"/>
                <w:spacing w:val="-13"/>
                <w:sz w:val="24"/>
              </w:rPr>
              <w:t xml:space="preserve"> </w:t>
            </w:r>
            <w:r w:rsidRPr="00343104">
              <w:rPr>
                <w:rFonts w:asciiTheme="minorHAnsi" w:hAnsiTheme="minorHAnsi" w:cstheme="minorHAnsi"/>
                <w:b/>
                <w:color w:val="0D0D0D"/>
                <w:sz w:val="24"/>
              </w:rPr>
              <w:t xml:space="preserve">this </w:t>
            </w:r>
            <w:r w:rsidRPr="00343104">
              <w:rPr>
                <w:rFonts w:asciiTheme="minorHAnsi" w:hAnsiTheme="minorHAnsi" w:cstheme="minorHAnsi"/>
                <w:b/>
                <w:color w:val="0D0D0D"/>
                <w:spacing w:val="-2"/>
                <w:sz w:val="24"/>
              </w:rPr>
              <w:t>approach</w:t>
            </w:r>
          </w:p>
        </w:tc>
        <w:tc>
          <w:tcPr>
            <w:tcW w:w="3419" w:type="dxa"/>
            <w:gridSpan w:val="2"/>
            <w:shd w:val="clear" w:color="auto" w:fill="D7E1E9"/>
          </w:tcPr>
          <w:p w14:paraId="06EAAE12" w14:textId="77777777" w:rsidR="009147BE" w:rsidRPr="00343104" w:rsidRDefault="00CF5A18">
            <w:pPr>
              <w:pStyle w:val="TableParagraph"/>
              <w:spacing w:before="55"/>
              <w:ind w:left="165" w:right="1164"/>
              <w:jc w:val="both"/>
              <w:rPr>
                <w:rFonts w:asciiTheme="minorHAnsi" w:hAnsiTheme="minorHAnsi" w:cstheme="minorHAnsi"/>
                <w:b/>
                <w:sz w:val="24"/>
              </w:rPr>
            </w:pPr>
            <w:r w:rsidRPr="00343104">
              <w:rPr>
                <w:rFonts w:asciiTheme="minorHAnsi" w:hAnsiTheme="minorHAnsi" w:cstheme="minorHAnsi"/>
                <w:b/>
                <w:color w:val="0D0D0D"/>
                <w:spacing w:val="-2"/>
                <w:sz w:val="24"/>
              </w:rPr>
              <w:t>Challenge number(s) addressed</w:t>
            </w:r>
          </w:p>
        </w:tc>
      </w:tr>
      <w:tr w:rsidR="233B6E2B" w14:paraId="55F851D3" w14:textId="77777777" w:rsidTr="233B6E2B">
        <w:trPr>
          <w:trHeight w:val="300"/>
        </w:trPr>
        <w:tc>
          <w:tcPr>
            <w:tcW w:w="2688" w:type="dxa"/>
          </w:tcPr>
          <w:p w14:paraId="37C634FE" w14:textId="2138BA79" w:rsidR="50CCC527" w:rsidRPr="0021424C" w:rsidRDefault="50CCC527" w:rsidP="233B6E2B">
            <w:pPr>
              <w:pStyle w:val="TableParagraph"/>
              <w:spacing w:before="58"/>
              <w:ind w:right="245"/>
              <w:rPr>
                <w:rFonts w:asciiTheme="minorHAnsi" w:hAnsiTheme="minorHAnsi" w:cstheme="minorBidi"/>
                <w:i/>
              </w:rPr>
            </w:pPr>
            <w:r w:rsidRPr="0021424C">
              <w:rPr>
                <w:rFonts w:asciiTheme="minorHAnsi" w:hAnsiTheme="minorHAnsi" w:cstheme="minorBidi"/>
                <w:i/>
              </w:rPr>
              <w:t>Use of free breakfast club to encourage attendance to school, with a meet and greet by key staff.</w:t>
            </w:r>
          </w:p>
          <w:p w14:paraId="29AB20FE" w14:textId="1B0778EF" w:rsidR="233B6E2B" w:rsidRDefault="233B6E2B" w:rsidP="233B6E2B">
            <w:pPr>
              <w:pStyle w:val="TableParagraph"/>
              <w:rPr>
                <w:rFonts w:asciiTheme="minorHAnsi" w:hAnsiTheme="minorHAnsi" w:cstheme="minorBidi"/>
                <w:i/>
                <w:iCs/>
                <w:color w:val="0D0D0D" w:themeColor="text1" w:themeTint="F2"/>
              </w:rPr>
            </w:pPr>
          </w:p>
        </w:tc>
        <w:tc>
          <w:tcPr>
            <w:tcW w:w="4256" w:type="dxa"/>
            <w:gridSpan w:val="2"/>
          </w:tcPr>
          <w:p w14:paraId="5A4DEC00" w14:textId="7C7F2BC9" w:rsidR="00DF60FA" w:rsidRDefault="00DF60FA" w:rsidP="00865EEB">
            <w:pPr>
              <w:pStyle w:val="TableParagraph"/>
              <w:numPr>
                <w:ilvl w:val="0"/>
                <w:numId w:val="22"/>
              </w:numPr>
              <w:rPr>
                <w:rFonts w:asciiTheme="minorHAnsi" w:hAnsiTheme="minorHAnsi" w:cstheme="minorBidi"/>
                <w:color w:val="0D0D0D" w:themeColor="text1" w:themeTint="F2"/>
              </w:rPr>
            </w:pPr>
            <w:r w:rsidRPr="00343104">
              <w:rPr>
                <w:rFonts w:asciiTheme="minorHAnsi" w:hAnsiTheme="minorHAnsi" w:cstheme="minorHAnsi"/>
                <w:color w:val="0D0D0D"/>
              </w:rPr>
              <w:t>EEF</w:t>
            </w:r>
            <w:r w:rsidRPr="00343104">
              <w:rPr>
                <w:rFonts w:asciiTheme="minorHAnsi" w:hAnsiTheme="minorHAnsi" w:cstheme="minorHAnsi"/>
                <w:color w:val="0D0D0D"/>
                <w:spacing w:val="-7"/>
              </w:rPr>
              <w:t xml:space="preserve"> </w:t>
            </w:r>
            <w:r w:rsidRPr="00343104">
              <w:rPr>
                <w:rFonts w:asciiTheme="minorHAnsi" w:hAnsiTheme="minorHAnsi" w:cstheme="minorHAnsi"/>
                <w:color w:val="0D0D0D"/>
              </w:rPr>
              <w:t>‘magic</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breakfast’</w:t>
            </w:r>
            <w:r w:rsidRPr="00343104">
              <w:rPr>
                <w:rFonts w:asciiTheme="minorHAnsi" w:hAnsiTheme="minorHAnsi" w:cstheme="minorHAnsi"/>
                <w:color w:val="0D0D0D"/>
                <w:spacing w:val="-6"/>
              </w:rPr>
              <w:t xml:space="preserve"> </w:t>
            </w:r>
            <w:r w:rsidRPr="00343104">
              <w:rPr>
                <w:rFonts w:asciiTheme="minorHAnsi" w:hAnsiTheme="minorHAnsi" w:cstheme="minorHAnsi"/>
                <w:color w:val="0D0D0D"/>
              </w:rPr>
              <w:t>–</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2+</w:t>
            </w:r>
            <w:r w:rsidRPr="00343104">
              <w:rPr>
                <w:rFonts w:asciiTheme="minorHAnsi" w:hAnsiTheme="minorHAnsi" w:cstheme="minorHAnsi"/>
                <w:color w:val="0D0D0D"/>
                <w:spacing w:val="-8"/>
              </w:rPr>
              <w:t xml:space="preserve"> </w:t>
            </w:r>
            <w:r w:rsidRPr="00343104">
              <w:rPr>
                <w:rFonts w:asciiTheme="minorHAnsi" w:hAnsiTheme="minorHAnsi" w:cstheme="minorHAnsi"/>
                <w:color w:val="0D0D0D"/>
              </w:rPr>
              <w:t xml:space="preserve">months </w:t>
            </w:r>
          </w:p>
          <w:p w14:paraId="09B5E115" w14:textId="0EAB3CF3" w:rsidR="4F88722A" w:rsidRDefault="4F88722A" w:rsidP="233B6E2B">
            <w:pPr>
              <w:pStyle w:val="TableParagraph"/>
              <w:rPr>
                <w:rFonts w:asciiTheme="minorHAnsi" w:hAnsiTheme="minorHAnsi" w:cstheme="minorBidi"/>
                <w:color w:val="0D0D0D" w:themeColor="text1" w:themeTint="F2"/>
              </w:rPr>
            </w:pPr>
            <w:r w:rsidRPr="233B6E2B">
              <w:rPr>
                <w:rFonts w:asciiTheme="minorHAnsi" w:hAnsiTheme="minorHAnsi" w:cstheme="minorBidi"/>
                <w:color w:val="0D0D0D" w:themeColor="text1" w:themeTint="F2"/>
              </w:rPr>
              <w:t>EEF – Breakfast club: Rapid evidence assessment (August 2004)</w:t>
            </w:r>
          </w:p>
        </w:tc>
        <w:tc>
          <w:tcPr>
            <w:tcW w:w="3419" w:type="dxa"/>
            <w:gridSpan w:val="2"/>
          </w:tcPr>
          <w:p w14:paraId="3A7186CA" w14:textId="19DB6D25" w:rsidR="60271620" w:rsidRDefault="00DF60FA" w:rsidP="233B6E2B">
            <w:pPr>
              <w:pStyle w:val="TableParagraph"/>
              <w:rPr>
                <w:rFonts w:asciiTheme="minorHAnsi" w:hAnsiTheme="minorHAnsi" w:cstheme="minorBidi"/>
                <w:color w:val="0D0D0D" w:themeColor="text1" w:themeTint="F2"/>
              </w:rPr>
            </w:pPr>
            <w:r>
              <w:rPr>
                <w:rFonts w:asciiTheme="minorHAnsi" w:hAnsiTheme="minorHAnsi" w:cstheme="minorBidi"/>
                <w:color w:val="0D0D0D" w:themeColor="text1" w:themeTint="F2"/>
              </w:rPr>
              <w:t xml:space="preserve">1, </w:t>
            </w:r>
            <w:r w:rsidR="60271620" w:rsidRPr="233B6E2B">
              <w:rPr>
                <w:rFonts w:asciiTheme="minorHAnsi" w:hAnsiTheme="minorHAnsi" w:cstheme="minorBidi"/>
                <w:color w:val="0D0D0D" w:themeColor="text1" w:themeTint="F2"/>
              </w:rPr>
              <w:t>2</w:t>
            </w:r>
            <w:r>
              <w:rPr>
                <w:rFonts w:asciiTheme="minorHAnsi" w:hAnsiTheme="minorHAnsi" w:cstheme="minorBidi"/>
                <w:color w:val="0D0D0D" w:themeColor="text1" w:themeTint="F2"/>
              </w:rPr>
              <w:t xml:space="preserve"> and 4</w:t>
            </w:r>
          </w:p>
        </w:tc>
      </w:tr>
      <w:tr w:rsidR="002D630F" w:rsidRPr="00343104" w14:paraId="0BA5A260" w14:textId="77777777" w:rsidTr="002D630F">
        <w:trPr>
          <w:trHeight w:val="300"/>
        </w:trPr>
        <w:tc>
          <w:tcPr>
            <w:tcW w:w="2708" w:type="dxa"/>
            <w:gridSpan w:val="2"/>
          </w:tcPr>
          <w:p w14:paraId="3DE0542B" w14:textId="77777777" w:rsidR="002D630F" w:rsidRPr="00343104" w:rsidRDefault="002D630F" w:rsidP="00A47675">
            <w:pPr>
              <w:pStyle w:val="TableParagraph"/>
              <w:rPr>
                <w:rFonts w:asciiTheme="minorHAnsi" w:hAnsiTheme="minorHAnsi" w:cstheme="minorHAnsi"/>
                <w:i/>
              </w:rPr>
            </w:pPr>
            <w:r w:rsidRPr="00343104">
              <w:rPr>
                <w:rFonts w:asciiTheme="minorHAnsi" w:hAnsiTheme="minorHAnsi" w:cstheme="minorHAnsi"/>
                <w:i/>
                <w:color w:val="0D0D0D"/>
              </w:rPr>
              <w:t>Summer</w:t>
            </w:r>
            <w:r w:rsidRPr="00343104">
              <w:rPr>
                <w:rFonts w:asciiTheme="minorHAnsi" w:hAnsiTheme="minorHAnsi" w:cstheme="minorHAnsi"/>
                <w:i/>
                <w:color w:val="0D0D0D"/>
                <w:spacing w:val="-16"/>
              </w:rPr>
              <w:t xml:space="preserve"> </w:t>
            </w:r>
            <w:r w:rsidRPr="00343104">
              <w:rPr>
                <w:rFonts w:asciiTheme="minorHAnsi" w:hAnsiTheme="minorHAnsi" w:cstheme="minorHAnsi"/>
                <w:i/>
                <w:color w:val="0D0D0D"/>
              </w:rPr>
              <w:t>school</w:t>
            </w:r>
            <w:r w:rsidRPr="00343104">
              <w:rPr>
                <w:rFonts w:asciiTheme="minorHAnsi" w:hAnsiTheme="minorHAnsi" w:cstheme="minorHAnsi"/>
                <w:i/>
                <w:color w:val="0D0D0D"/>
                <w:spacing w:val="-15"/>
              </w:rPr>
              <w:t xml:space="preserve"> </w:t>
            </w:r>
            <w:r w:rsidRPr="00343104">
              <w:rPr>
                <w:rFonts w:asciiTheme="minorHAnsi" w:hAnsiTheme="minorHAnsi" w:cstheme="minorHAnsi"/>
                <w:i/>
                <w:color w:val="0D0D0D"/>
              </w:rPr>
              <w:t>for Year 6 students</w:t>
            </w:r>
          </w:p>
        </w:tc>
        <w:tc>
          <w:tcPr>
            <w:tcW w:w="4253" w:type="dxa"/>
            <w:gridSpan w:val="2"/>
          </w:tcPr>
          <w:p w14:paraId="6209BB01" w14:textId="77777777" w:rsidR="002D630F" w:rsidRPr="00343104" w:rsidRDefault="002D630F" w:rsidP="00A47675">
            <w:pPr>
              <w:pStyle w:val="TableParagraph"/>
              <w:numPr>
                <w:ilvl w:val="0"/>
                <w:numId w:val="22"/>
              </w:numPr>
              <w:spacing w:before="59"/>
              <w:rPr>
                <w:rFonts w:asciiTheme="minorHAnsi" w:hAnsiTheme="minorHAnsi" w:cstheme="minorHAnsi"/>
              </w:rPr>
            </w:pPr>
            <w:r w:rsidRPr="005F5F2D">
              <w:rPr>
                <w:rFonts w:asciiTheme="minorHAnsi" w:hAnsiTheme="minorHAnsi" w:cstheme="minorHAnsi"/>
              </w:rPr>
              <w:t xml:space="preserve">Summer Schools + </w:t>
            </w:r>
            <w:r>
              <w:rPr>
                <w:rFonts w:asciiTheme="minorHAnsi" w:hAnsiTheme="minorHAnsi" w:cstheme="minorHAnsi"/>
              </w:rPr>
              <w:t>2</w:t>
            </w:r>
            <w:r w:rsidRPr="005F5F2D">
              <w:rPr>
                <w:rFonts w:asciiTheme="minorHAnsi" w:hAnsiTheme="minorHAnsi" w:cstheme="minorHAnsi"/>
              </w:rPr>
              <w:t xml:space="preserve"> months </w:t>
            </w:r>
          </w:p>
        </w:tc>
        <w:tc>
          <w:tcPr>
            <w:tcW w:w="3402" w:type="dxa"/>
          </w:tcPr>
          <w:p w14:paraId="2A57F6D9" w14:textId="77777777" w:rsidR="002D630F" w:rsidRPr="00343104" w:rsidRDefault="002D630F" w:rsidP="00A47675">
            <w:pPr>
              <w:pStyle w:val="TableParagraph"/>
              <w:spacing w:line="295" w:lineRule="auto"/>
              <w:ind w:left="165" w:right="1545"/>
              <w:rPr>
                <w:rFonts w:asciiTheme="minorHAnsi" w:hAnsiTheme="minorHAnsi" w:cstheme="minorHAnsi"/>
              </w:rPr>
            </w:pPr>
            <w:r>
              <w:rPr>
                <w:rFonts w:asciiTheme="minorHAnsi" w:hAnsiTheme="minorHAnsi" w:cstheme="minorHAnsi"/>
              </w:rPr>
              <w:t>6, 7 and 8</w:t>
            </w:r>
          </w:p>
        </w:tc>
      </w:tr>
      <w:tr w:rsidR="009147BE" w:rsidRPr="00343104" w14:paraId="73C702D4" w14:textId="77777777" w:rsidTr="233B6E2B">
        <w:trPr>
          <w:trHeight w:val="1444"/>
        </w:trPr>
        <w:tc>
          <w:tcPr>
            <w:tcW w:w="2688" w:type="dxa"/>
          </w:tcPr>
          <w:p w14:paraId="55C53BA8" w14:textId="1676551C" w:rsidR="0021424C" w:rsidRPr="0021424C" w:rsidRDefault="0021424C">
            <w:pPr>
              <w:pStyle w:val="TableParagraph"/>
              <w:rPr>
                <w:rStyle w:val="normaltextrun"/>
                <w:rFonts w:ascii="Calibri" w:hAnsi="Calibri" w:cs="Calibri"/>
                <w:i/>
                <w:color w:val="000000"/>
                <w:shd w:val="clear" w:color="auto" w:fill="FFFFFF"/>
              </w:rPr>
            </w:pPr>
            <w:r w:rsidRPr="0021424C">
              <w:rPr>
                <w:rStyle w:val="normaltextrun"/>
                <w:rFonts w:ascii="Calibri" w:hAnsi="Calibri" w:cs="Calibri"/>
                <w:i/>
                <w:color w:val="000000"/>
                <w:shd w:val="clear" w:color="auto" w:fill="FFFFFF"/>
              </w:rPr>
              <w:t>Supporting</w:t>
            </w:r>
            <w:r>
              <w:rPr>
                <w:rStyle w:val="normaltextrun"/>
                <w:rFonts w:ascii="Calibri" w:hAnsi="Calibri" w:cs="Calibri"/>
                <w:i/>
                <w:color w:val="000000"/>
                <w:shd w:val="clear" w:color="auto" w:fill="FFFFFF"/>
              </w:rPr>
              <w:t xml:space="preserve"> attendance</w:t>
            </w:r>
          </w:p>
          <w:p w14:paraId="3B319ABF" w14:textId="16585518" w:rsidR="009147BE" w:rsidRPr="00343104" w:rsidRDefault="00CF5A18">
            <w:pPr>
              <w:pStyle w:val="TableParagraph"/>
              <w:rPr>
                <w:rFonts w:asciiTheme="minorHAnsi" w:hAnsiTheme="minorHAnsi" w:cstheme="minorHAnsi"/>
                <w:i/>
              </w:rPr>
            </w:pPr>
            <w:r w:rsidRPr="00343104">
              <w:rPr>
                <w:rFonts w:asciiTheme="minorHAnsi" w:hAnsiTheme="minorHAnsi" w:cstheme="minorHAnsi"/>
                <w:i/>
                <w:color w:val="0D0D0D"/>
              </w:rPr>
              <w:t>Student</w:t>
            </w:r>
            <w:r w:rsidRPr="00343104">
              <w:rPr>
                <w:rFonts w:asciiTheme="minorHAnsi" w:hAnsiTheme="minorHAnsi" w:cstheme="minorHAnsi"/>
                <w:i/>
                <w:color w:val="0D0D0D"/>
                <w:spacing w:val="-16"/>
              </w:rPr>
              <w:t xml:space="preserve"> </w:t>
            </w:r>
            <w:r w:rsidRPr="00343104">
              <w:rPr>
                <w:rFonts w:asciiTheme="minorHAnsi" w:hAnsiTheme="minorHAnsi" w:cstheme="minorHAnsi"/>
                <w:i/>
                <w:color w:val="0D0D0D"/>
              </w:rPr>
              <w:t>Support</w:t>
            </w:r>
            <w:r w:rsidRPr="00343104">
              <w:rPr>
                <w:rFonts w:asciiTheme="minorHAnsi" w:hAnsiTheme="minorHAnsi" w:cstheme="minorHAnsi"/>
                <w:i/>
                <w:color w:val="0D0D0D"/>
                <w:spacing w:val="-15"/>
              </w:rPr>
              <w:t xml:space="preserve"> </w:t>
            </w:r>
            <w:r w:rsidRPr="00343104">
              <w:rPr>
                <w:rFonts w:asciiTheme="minorHAnsi" w:hAnsiTheme="minorHAnsi" w:cstheme="minorHAnsi"/>
                <w:i/>
                <w:color w:val="0D0D0D"/>
              </w:rPr>
              <w:t>Mentor targeted attendance tracking and support</w:t>
            </w:r>
          </w:p>
        </w:tc>
        <w:tc>
          <w:tcPr>
            <w:tcW w:w="4256" w:type="dxa"/>
            <w:gridSpan w:val="2"/>
          </w:tcPr>
          <w:p w14:paraId="2DBAA8A5" w14:textId="77777777" w:rsidR="009147BE" w:rsidRDefault="00CF5A18">
            <w:pPr>
              <w:pStyle w:val="TableParagraph"/>
              <w:spacing w:before="61"/>
              <w:ind w:right="222"/>
              <w:rPr>
                <w:rFonts w:asciiTheme="minorHAnsi" w:hAnsiTheme="minorHAnsi" w:cstheme="minorHAnsi"/>
                <w:color w:val="0D0D0D"/>
              </w:rPr>
            </w:pPr>
            <w:r w:rsidRPr="00343104">
              <w:rPr>
                <w:rFonts w:asciiTheme="minorHAnsi" w:hAnsiTheme="minorHAnsi" w:cstheme="minorHAnsi"/>
                <w:color w:val="0D0D0D"/>
              </w:rPr>
              <w:t>‘The link between attendance and achievement</w:t>
            </w:r>
            <w:r w:rsidRPr="00343104">
              <w:rPr>
                <w:rFonts w:asciiTheme="minorHAnsi" w:hAnsiTheme="minorHAnsi" w:cstheme="minorHAnsi"/>
                <w:color w:val="0D0D0D"/>
                <w:spacing w:val="-9"/>
              </w:rPr>
              <w:t xml:space="preserve"> </w:t>
            </w:r>
            <w:r w:rsidRPr="00343104">
              <w:rPr>
                <w:rFonts w:asciiTheme="minorHAnsi" w:hAnsiTheme="minorHAnsi" w:cstheme="minorHAnsi"/>
                <w:color w:val="0D0D0D"/>
              </w:rPr>
              <w:t>is</w:t>
            </w:r>
            <w:r w:rsidRPr="00343104">
              <w:rPr>
                <w:rFonts w:asciiTheme="minorHAnsi" w:hAnsiTheme="minorHAnsi" w:cstheme="minorHAnsi"/>
                <w:color w:val="0D0D0D"/>
                <w:spacing w:val="-9"/>
              </w:rPr>
              <w:t xml:space="preserve"> </w:t>
            </w:r>
            <w:r w:rsidRPr="00343104">
              <w:rPr>
                <w:rFonts w:asciiTheme="minorHAnsi" w:hAnsiTheme="minorHAnsi" w:cstheme="minorHAnsi"/>
                <w:color w:val="0D0D0D"/>
              </w:rPr>
              <w:t>clearly</w:t>
            </w:r>
            <w:r w:rsidRPr="00343104">
              <w:rPr>
                <w:rFonts w:asciiTheme="minorHAnsi" w:hAnsiTheme="minorHAnsi" w:cstheme="minorHAnsi"/>
                <w:color w:val="0D0D0D"/>
                <w:spacing w:val="-11"/>
              </w:rPr>
              <w:t xml:space="preserve"> </w:t>
            </w:r>
            <w:r w:rsidRPr="00343104">
              <w:rPr>
                <w:rFonts w:asciiTheme="minorHAnsi" w:hAnsiTheme="minorHAnsi" w:cstheme="minorHAnsi"/>
                <w:color w:val="0D0D0D"/>
              </w:rPr>
              <w:t>established’</w:t>
            </w:r>
            <w:r w:rsidRPr="00343104">
              <w:rPr>
                <w:rFonts w:asciiTheme="minorHAnsi" w:hAnsiTheme="minorHAnsi" w:cstheme="minorHAnsi"/>
                <w:color w:val="0D0D0D"/>
                <w:spacing w:val="-10"/>
              </w:rPr>
              <w:t xml:space="preserve"> </w:t>
            </w:r>
            <w:r w:rsidRPr="00343104">
              <w:rPr>
                <w:rFonts w:asciiTheme="minorHAnsi" w:hAnsiTheme="minorHAnsi" w:cstheme="minorHAnsi"/>
                <w:color w:val="0D0D0D"/>
              </w:rPr>
              <w:t>DfE Research 2016</w:t>
            </w:r>
          </w:p>
          <w:p w14:paraId="1FC061BF" w14:textId="47E9328F" w:rsidR="0021424C" w:rsidRPr="00343104" w:rsidRDefault="0021424C" w:rsidP="00865EEB">
            <w:pPr>
              <w:pStyle w:val="TableParagraph"/>
              <w:numPr>
                <w:ilvl w:val="0"/>
                <w:numId w:val="22"/>
              </w:numPr>
              <w:spacing w:before="61"/>
              <w:ind w:right="222"/>
              <w:rPr>
                <w:rFonts w:asciiTheme="minorHAnsi" w:hAnsiTheme="minorHAnsi" w:cstheme="minorHAnsi"/>
              </w:rPr>
            </w:pPr>
            <w:r>
              <w:rPr>
                <w:rStyle w:val="normaltextrun"/>
                <w:rFonts w:ascii="Calibri" w:hAnsi="Calibri" w:cs="Calibri"/>
                <w:color w:val="0D0D0D"/>
                <w:shd w:val="clear" w:color="auto" w:fill="FFFFFF"/>
              </w:rPr>
              <w:t>Social and emotional learning +4 months</w:t>
            </w:r>
            <w:r>
              <w:rPr>
                <w:rStyle w:val="eop"/>
                <w:rFonts w:ascii="Calibri" w:hAnsi="Calibri" w:cs="Calibri"/>
                <w:color w:val="0D0D0D"/>
                <w:shd w:val="clear" w:color="auto" w:fill="FFFFFF"/>
              </w:rPr>
              <w:t> </w:t>
            </w:r>
          </w:p>
        </w:tc>
        <w:tc>
          <w:tcPr>
            <w:tcW w:w="3419" w:type="dxa"/>
            <w:gridSpan w:val="2"/>
          </w:tcPr>
          <w:p w14:paraId="32728F90" w14:textId="6022DA0C" w:rsidR="00DF60FA" w:rsidRPr="00343104" w:rsidRDefault="000414E2" w:rsidP="00DF60FA">
            <w:pPr>
              <w:pStyle w:val="TableParagraph"/>
              <w:ind w:left="165"/>
              <w:rPr>
                <w:rFonts w:asciiTheme="minorHAnsi" w:hAnsiTheme="minorHAnsi" w:cstheme="minorHAnsi"/>
              </w:rPr>
            </w:pPr>
            <w:r>
              <w:rPr>
                <w:rFonts w:asciiTheme="minorHAnsi" w:hAnsiTheme="minorHAnsi" w:cstheme="minorHAnsi"/>
              </w:rPr>
              <w:t>4</w:t>
            </w:r>
          </w:p>
          <w:p w14:paraId="6FFA6379" w14:textId="7EDAA551" w:rsidR="009147BE" w:rsidRPr="00343104" w:rsidRDefault="009147BE">
            <w:pPr>
              <w:pStyle w:val="TableParagraph"/>
              <w:spacing w:before="62"/>
              <w:ind w:left="165"/>
              <w:rPr>
                <w:rFonts w:asciiTheme="minorHAnsi" w:hAnsiTheme="minorHAnsi" w:cstheme="minorHAnsi"/>
              </w:rPr>
            </w:pPr>
          </w:p>
        </w:tc>
      </w:tr>
      <w:tr w:rsidR="002D630F" w:rsidRPr="00343104" w14:paraId="43CAB5F7" w14:textId="77777777" w:rsidTr="233B6E2B">
        <w:trPr>
          <w:trHeight w:val="880"/>
        </w:trPr>
        <w:tc>
          <w:tcPr>
            <w:tcW w:w="2688" w:type="dxa"/>
          </w:tcPr>
          <w:p w14:paraId="69680CE9" w14:textId="77777777" w:rsidR="002D630F" w:rsidRPr="00C44B34" w:rsidRDefault="002D630F" w:rsidP="002D630F">
            <w:pPr>
              <w:pStyle w:val="paragraph"/>
              <w:spacing w:before="0" w:beforeAutospacing="0" w:after="0" w:afterAutospacing="0"/>
              <w:jc w:val="center"/>
              <w:textAlignment w:val="baseline"/>
              <w:rPr>
                <w:rStyle w:val="normaltextrun"/>
                <w:rFonts w:asciiTheme="minorHAnsi" w:hAnsiTheme="minorHAnsi" w:cstheme="minorHAnsi"/>
                <w:i/>
                <w:iCs/>
                <w:sz w:val="22"/>
                <w:szCs w:val="22"/>
                <w:shd w:val="clear" w:color="auto" w:fill="FFFFFF"/>
              </w:rPr>
            </w:pPr>
            <w:r w:rsidRPr="00C44B34">
              <w:rPr>
                <w:rStyle w:val="normaltextrun"/>
                <w:rFonts w:asciiTheme="minorHAnsi" w:hAnsiTheme="minorHAnsi" w:cstheme="minorHAnsi"/>
                <w:i/>
                <w:iCs/>
                <w:sz w:val="22"/>
                <w:szCs w:val="22"/>
                <w:shd w:val="clear" w:color="auto" w:fill="FFFFFF"/>
              </w:rPr>
              <w:t xml:space="preserve">Mentor programme with a member of staff for all year 11 PP students, academic, careers, post 16 and pastoral </w:t>
            </w:r>
            <w:r w:rsidRPr="00C44B34">
              <w:rPr>
                <w:rStyle w:val="normaltextrun"/>
                <w:rFonts w:asciiTheme="minorHAnsi" w:hAnsiTheme="minorHAnsi" w:cstheme="minorHAnsi"/>
                <w:i/>
                <w:iCs/>
                <w:sz w:val="22"/>
                <w:szCs w:val="22"/>
                <w:shd w:val="clear" w:color="auto" w:fill="FFFFFF"/>
              </w:rPr>
              <w:lastRenderedPageBreak/>
              <w:t>issues including tracking and understanding of aces.</w:t>
            </w:r>
          </w:p>
          <w:p w14:paraId="24663C88" w14:textId="57C434B7" w:rsidR="002D630F" w:rsidRPr="00343104" w:rsidRDefault="002D630F" w:rsidP="002D630F">
            <w:pPr>
              <w:pStyle w:val="TableParagraph"/>
              <w:rPr>
                <w:rFonts w:asciiTheme="minorHAnsi" w:hAnsiTheme="minorHAnsi" w:cstheme="minorHAnsi"/>
                <w:i/>
                <w:color w:val="0D0D0D"/>
              </w:rPr>
            </w:pPr>
            <w:r w:rsidRPr="00C44B34">
              <w:rPr>
                <w:rStyle w:val="normaltextrun"/>
                <w:rFonts w:asciiTheme="minorHAnsi" w:hAnsiTheme="minorHAnsi" w:cstheme="minorHAnsi"/>
                <w:i/>
                <w:iCs/>
                <w:shd w:val="clear" w:color="auto" w:fill="FFFFFF"/>
              </w:rPr>
              <w:t>Rolled out to Y7.</w:t>
            </w:r>
          </w:p>
        </w:tc>
        <w:tc>
          <w:tcPr>
            <w:tcW w:w="4256" w:type="dxa"/>
            <w:gridSpan w:val="2"/>
          </w:tcPr>
          <w:p w14:paraId="012CE95A" w14:textId="1D273230" w:rsidR="002D630F" w:rsidRDefault="002D630F" w:rsidP="002D630F">
            <w:pPr>
              <w:pStyle w:val="TableParagraph"/>
              <w:numPr>
                <w:ilvl w:val="0"/>
                <w:numId w:val="22"/>
              </w:numPr>
              <w:ind w:right="222"/>
              <w:rPr>
                <w:rStyle w:val="normaltextrun"/>
                <w:rFonts w:ascii="Calibri" w:hAnsi="Calibri" w:cs="Calibri"/>
                <w:color w:val="0D0D0D"/>
                <w:shd w:val="clear" w:color="auto" w:fill="FFFFFF"/>
              </w:rPr>
            </w:pPr>
            <w:r>
              <w:rPr>
                <w:rFonts w:asciiTheme="minorHAnsi" w:hAnsiTheme="minorHAnsi" w:cstheme="minorHAnsi"/>
                <w:color w:val="0D0D0D"/>
                <w:lang w:val="en-GB"/>
              </w:rPr>
              <w:lastRenderedPageBreak/>
              <w:t>Hattie – Mentoring ES 0.12</w:t>
            </w:r>
          </w:p>
        </w:tc>
        <w:tc>
          <w:tcPr>
            <w:tcW w:w="3419" w:type="dxa"/>
            <w:gridSpan w:val="2"/>
          </w:tcPr>
          <w:p w14:paraId="3300E129" w14:textId="03BD2FE3" w:rsidR="002D630F" w:rsidRDefault="002D630F" w:rsidP="002D630F">
            <w:pPr>
              <w:pStyle w:val="TableParagraph"/>
              <w:spacing w:line="297" w:lineRule="auto"/>
              <w:ind w:left="0" w:right="1604"/>
              <w:rPr>
                <w:rFonts w:asciiTheme="minorHAnsi" w:hAnsiTheme="minorHAnsi" w:cstheme="minorHAnsi"/>
              </w:rPr>
            </w:pPr>
            <w:r>
              <w:rPr>
                <w:rFonts w:asciiTheme="minorHAnsi" w:hAnsiTheme="minorHAnsi" w:cstheme="minorHAnsi"/>
                <w:color w:val="0D0D0D"/>
              </w:rPr>
              <w:t>1, 3, 7 and 8</w:t>
            </w:r>
          </w:p>
        </w:tc>
      </w:tr>
      <w:tr w:rsidR="009147BE" w:rsidRPr="00343104" w14:paraId="0CF75E4E" w14:textId="77777777" w:rsidTr="233B6E2B">
        <w:trPr>
          <w:trHeight w:val="880"/>
        </w:trPr>
        <w:tc>
          <w:tcPr>
            <w:tcW w:w="2688" w:type="dxa"/>
          </w:tcPr>
          <w:p w14:paraId="34C4722E" w14:textId="77777777" w:rsidR="009147BE" w:rsidRPr="00343104" w:rsidRDefault="00CF5A18">
            <w:pPr>
              <w:pStyle w:val="TableParagraph"/>
              <w:rPr>
                <w:rFonts w:asciiTheme="minorHAnsi" w:hAnsiTheme="minorHAnsi" w:cstheme="minorHAnsi"/>
                <w:i/>
              </w:rPr>
            </w:pPr>
            <w:r w:rsidRPr="00343104">
              <w:rPr>
                <w:rFonts w:asciiTheme="minorHAnsi" w:hAnsiTheme="minorHAnsi" w:cstheme="minorHAnsi"/>
                <w:i/>
                <w:color w:val="0D0D0D"/>
              </w:rPr>
              <w:t>Funding</w:t>
            </w:r>
            <w:r w:rsidRPr="00343104">
              <w:rPr>
                <w:rFonts w:asciiTheme="minorHAnsi" w:hAnsiTheme="minorHAnsi" w:cstheme="minorHAnsi"/>
                <w:i/>
                <w:color w:val="0D0D0D"/>
                <w:spacing w:val="-16"/>
              </w:rPr>
              <w:t xml:space="preserve"> </w:t>
            </w:r>
            <w:r w:rsidRPr="00343104">
              <w:rPr>
                <w:rFonts w:asciiTheme="minorHAnsi" w:hAnsiTheme="minorHAnsi" w:cstheme="minorHAnsi"/>
                <w:i/>
                <w:color w:val="0D0D0D"/>
              </w:rPr>
              <w:t>for</w:t>
            </w:r>
            <w:r w:rsidRPr="00343104">
              <w:rPr>
                <w:rFonts w:asciiTheme="minorHAnsi" w:hAnsiTheme="minorHAnsi" w:cstheme="minorHAnsi"/>
                <w:i/>
                <w:color w:val="0D0D0D"/>
                <w:spacing w:val="-15"/>
              </w:rPr>
              <w:t xml:space="preserve"> </w:t>
            </w:r>
            <w:r w:rsidRPr="00343104">
              <w:rPr>
                <w:rFonts w:asciiTheme="minorHAnsi" w:hAnsiTheme="minorHAnsi" w:cstheme="minorHAnsi"/>
                <w:i/>
                <w:color w:val="0D0D0D"/>
              </w:rPr>
              <w:t xml:space="preserve">enrichment </w:t>
            </w:r>
            <w:r w:rsidRPr="00343104">
              <w:rPr>
                <w:rFonts w:asciiTheme="minorHAnsi" w:hAnsiTheme="minorHAnsi" w:cstheme="minorHAnsi"/>
                <w:i/>
                <w:color w:val="0D0D0D"/>
                <w:spacing w:val="-2"/>
              </w:rPr>
              <w:t>activities</w:t>
            </w:r>
          </w:p>
        </w:tc>
        <w:tc>
          <w:tcPr>
            <w:tcW w:w="4256" w:type="dxa"/>
            <w:gridSpan w:val="2"/>
          </w:tcPr>
          <w:p w14:paraId="2A1EDBAF" w14:textId="3D88D9E4" w:rsidR="009147BE" w:rsidRPr="0021424C" w:rsidRDefault="0021424C" w:rsidP="00865EEB">
            <w:pPr>
              <w:pStyle w:val="TableParagraph"/>
              <w:numPr>
                <w:ilvl w:val="0"/>
                <w:numId w:val="22"/>
              </w:numPr>
              <w:ind w:right="222"/>
              <w:rPr>
                <w:rStyle w:val="eop"/>
                <w:rFonts w:asciiTheme="minorHAnsi" w:hAnsiTheme="minorHAnsi" w:cstheme="minorHAnsi"/>
              </w:rPr>
            </w:pPr>
            <w:r>
              <w:rPr>
                <w:rStyle w:val="normaltextrun"/>
                <w:rFonts w:ascii="Calibri" w:hAnsi="Calibri" w:cs="Calibri"/>
                <w:color w:val="0D0D0D"/>
                <w:shd w:val="clear" w:color="auto" w:fill="FFFFFF"/>
              </w:rPr>
              <w:t>EEF - Physical Activity +1 month</w:t>
            </w:r>
            <w:r>
              <w:rPr>
                <w:rStyle w:val="eop"/>
                <w:rFonts w:ascii="Calibri" w:hAnsi="Calibri" w:cs="Calibri"/>
                <w:color w:val="0D0D0D"/>
                <w:shd w:val="clear" w:color="auto" w:fill="FFFFFF"/>
              </w:rPr>
              <w:t> </w:t>
            </w:r>
          </w:p>
          <w:p w14:paraId="6F5D2F97" w14:textId="0F4EEE8D" w:rsidR="0021424C" w:rsidRPr="00343104" w:rsidRDefault="0021424C" w:rsidP="00865EEB">
            <w:pPr>
              <w:pStyle w:val="TableParagraph"/>
              <w:numPr>
                <w:ilvl w:val="0"/>
                <w:numId w:val="22"/>
              </w:numPr>
              <w:ind w:right="222"/>
              <w:rPr>
                <w:rFonts w:asciiTheme="minorHAnsi" w:hAnsiTheme="minorHAnsi" w:cstheme="minorHAnsi"/>
              </w:rPr>
            </w:pPr>
            <w:r>
              <w:rPr>
                <w:rStyle w:val="normaltextrun"/>
                <w:rFonts w:ascii="Calibri" w:hAnsi="Calibri" w:cs="Calibri"/>
                <w:color w:val="0D0D0D"/>
                <w:shd w:val="clear" w:color="auto" w:fill="FFFFFF"/>
              </w:rPr>
              <w:t>EEF - Arts participation +3 months</w:t>
            </w:r>
            <w:r>
              <w:rPr>
                <w:rStyle w:val="eop"/>
                <w:rFonts w:ascii="Calibri" w:hAnsi="Calibri" w:cs="Calibri"/>
                <w:color w:val="0D0D0D"/>
                <w:shd w:val="clear" w:color="auto" w:fill="FFFFFF"/>
              </w:rPr>
              <w:t> </w:t>
            </w:r>
          </w:p>
        </w:tc>
        <w:tc>
          <w:tcPr>
            <w:tcW w:w="3419" w:type="dxa"/>
            <w:gridSpan w:val="2"/>
          </w:tcPr>
          <w:p w14:paraId="64F7AEBC" w14:textId="0908975A" w:rsidR="009147BE" w:rsidRPr="00343104" w:rsidRDefault="0021424C" w:rsidP="00DF60FA">
            <w:pPr>
              <w:pStyle w:val="TableParagraph"/>
              <w:spacing w:line="297" w:lineRule="auto"/>
              <w:ind w:left="0" w:right="1604"/>
              <w:rPr>
                <w:rFonts w:asciiTheme="minorHAnsi" w:hAnsiTheme="minorHAnsi" w:cstheme="minorHAnsi"/>
              </w:rPr>
            </w:pPr>
            <w:r>
              <w:rPr>
                <w:rFonts w:asciiTheme="minorHAnsi" w:hAnsiTheme="minorHAnsi" w:cstheme="minorHAnsi"/>
              </w:rPr>
              <w:t>1 and 6</w:t>
            </w:r>
          </w:p>
        </w:tc>
      </w:tr>
      <w:tr w:rsidR="009147BE" w:rsidRPr="00343104" w14:paraId="5BBE1C88" w14:textId="77777777" w:rsidTr="233B6E2B">
        <w:trPr>
          <w:trHeight w:val="1130"/>
        </w:trPr>
        <w:tc>
          <w:tcPr>
            <w:tcW w:w="2688" w:type="dxa"/>
          </w:tcPr>
          <w:p w14:paraId="6BD2A8CB" w14:textId="77777777" w:rsidR="0021424C" w:rsidRPr="0021424C" w:rsidRDefault="0021424C" w:rsidP="0021424C">
            <w:pPr>
              <w:pStyle w:val="TableParagraph"/>
              <w:rPr>
                <w:rStyle w:val="normaltextrun"/>
                <w:rFonts w:ascii="Calibri" w:hAnsi="Calibri" w:cs="Calibri"/>
                <w:i/>
                <w:color w:val="000000"/>
                <w:shd w:val="clear" w:color="auto" w:fill="FFFFFF"/>
              </w:rPr>
            </w:pPr>
            <w:r w:rsidRPr="0021424C">
              <w:rPr>
                <w:rStyle w:val="normaltextrun"/>
                <w:rFonts w:ascii="Calibri" w:hAnsi="Calibri" w:cs="Calibri"/>
                <w:i/>
                <w:color w:val="000000"/>
                <w:shd w:val="clear" w:color="auto" w:fill="FFFFFF"/>
              </w:rPr>
              <w:t xml:space="preserve">Supporting students’ social, emotional and </w:t>
            </w:r>
            <w:proofErr w:type="spellStart"/>
            <w:r w:rsidRPr="0021424C">
              <w:rPr>
                <w:rStyle w:val="normaltextrun"/>
                <w:rFonts w:ascii="Calibri" w:hAnsi="Calibri" w:cs="Calibri"/>
                <w:i/>
                <w:color w:val="000000"/>
                <w:shd w:val="clear" w:color="auto" w:fill="FFFFFF"/>
              </w:rPr>
              <w:t>behavioural</w:t>
            </w:r>
            <w:proofErr w:type="spellEnd"/>
            <w:r w:rsidRPr="0021424C">
              <w:rPr>
                <w:rStyle w:val="normaltextrun"/>
                <w:rFonts w:ascii="Calibri" w:hAnsi="Calibri" w:cs="Calibri"/>
                <w:i/>
                <w:color w:val="000000"/>
                <w:shd w:val="clear" w:color="auto" w:fill="FFFFFF"/>
              </w:rPr>
              <w:t xml:space="preserve"> needs.</w:t>
            </w:r>
          </w:p>
          <w:p w14:paraId="08E9A16B" w14:textId="138CE8F7" w:rsidR="009147BE" w:rsidRPr="00343104" w:rsidRDefault="00CF5A18">
            <w:pPr>
              <w:pStyle w:val="TableParagraph"/>
              <w:ind w:right="139"/>
              <w:rPr>
                <w:rFonts w:asciiTheme="minorHAnsi" w:hAnsiTheme="minorHAnsi" w:cstheme="minorHAnsi"/>
                <w:i/>
              </w:rPr>
            </w:pPr>
            <w:r w:rsidRPr="00343104">
              <w:rPr>
                <w:rFonts w:asciiTheme="minorHAnsi" w:hAnsiTheme="minorHAnsi" w:cstheme="minorHAnsi"/>
                <w:i/>
                <w:color w:val="0D0D0D"/>
              </w:rPr>
              <w:t>Enhance pastoral support</w:t>
            </w:r>
            <w:r w:rsidRPr="00343104">
              <w:rPr>
                <w:rFonts w:asciiTheme="minorHAnsi" w:hAnsiTheme="minorHAnsi" w:cstheme="minorHAnsi"/>
                <w:i/>
                <w:color w:val="0D0D0D"/>
                <w:spacing w:val="-16"/>
              </w:rPr>
              <w:t xml:space="preserve"> </w:t>
            </w:r>
            <w:r w:rsidRPr="00343104">
              <w:rPr>
                <w:rFonts w:asciiTheme="minorHAnsi" w:hAnsiTheme="minorHAnsi" w:cstheme="minorHAnsi"/>
                <w:i/>
                <w:color w:val="0D0D0D"/>
              </w:rPr>
              <w:t>for</w:t>
            </w:r>
            <w:r w:rsidRPr="00343104">
              <w:rPr>
                <w:rFonts w:asciiTheme="minorHAnsi" w:hAnsiTheme="minorHAnsi" w:cstheme="minorHAnsi"/>
                <w:i/>
                <w:color w:val="0D0D0D"/>
                <w:spacing w:val="-15"/>
              </w:rPr>
              <w:t xml:space="preserve"> </w:t>
            </w:r>
            <w:r w:rsidRPr="00343104">
              <w:rPr>
                <w:rFonts w:asciiTheme="minorHAnsi" w:hAnsiTheme="minorHAnsi" w:cstheme="minorHAnsi"/>
                <w:i/>
                <w:color w:val="0D0D0D"/>
              </w:rPr>
              <w:t>well-being through</w:t>
            </w:r>
            <w:r w:rsidR="00C44B34">
              <w:rPr>
                <w:rFonts w:asciiTheme="minorHAnsi" w:hAnsiTheme="minorHAnsi" w:cstheme="minorHAnsi"/>
                <w:i/>
                <w:color w:val="0D0D0D"/>
              </w:rPr>
              <w:t xml:space="preserve"> RABG,</w:t>
            </w:r>
            <w:r w:rsidRPr="00343104">
              <w:rPr>
                <w:rFonts w:asciiTheme="minorHAnsi" w:hAnsiTheme="minorHAnsi" w:cstheme="minorHAnsi"/>
                <w:i/>
                <w:color w:val="0D0D0D"/>
              </w:rPr>
              <w:t xml:space="preserve"> ELSA, </w:t>
            </w:r>
            <w:r w:rsidRPr="00343104">
              <w:rPr>
                <w:rFonts w:asciiTheme="minorHAnsi" w:hAnsiTheme="minorHAnsi" w:cstheme="minorHAnsi"/>
                <w:i/>
                <w:color w:val="0D0D0D"/>
                <w:spacing w:val="-2"/>
              </w:rPr>
              <w:t>Counsellor</w:t>
            </w:r>
            <w:r w:rsidR="0021424C">
              <w:rPr>
                <w:rFonts w:asciiTheme="minorHAnsi" w:hAnsiTheme="minorHAnsi" w:cstheme="minorHAnsi"/>
                <w:i/>
                <w:color w:val="0D0D0D"/>
                <w:spacing w:val="-2"/>
              </w:rPr>
              <w:t>,</w:t>
            </w:r>
            <w:r w:rsidR="0021424C">
              <w:rPr>
                <w:rFonts w:asciiTheme="minorHAnsi" w:hAnsiTheme="minorHAnsi" w:cstheme="minorHAnsi"/>
                <w:i/>
                <w:color w:val="0D0D0D"/>
              </w:rPr>
              <w:t xml:space="preserve"> emotional and </w:t>
            </w:r>
            <w:proofErr w:type="spellStart"/>
            <w:r w:rsidR="0021424C">
              <w:rPr>
                <w:rFonts w:asciiTheme="minorHAnsi" w:hAnsiTheme="minorHAnsi" w:cstheme="minorHAnsi"/>
                <w:i/>
                <w:color w:val="0D0D0D"/>
              </w:rPr>
              <w:t>self esteem</w:t>
            </w:r>
            <w:proofErr w:type="spellEnd"/>
            <w:r w:rsidR="0021424C">
              <w:rPr>
                <w:rFonts w:asciiTheme="minorHAnsi" w:hAnsiTheme="minorHAnsi" w:cstheme="minorHAnsi"/>
                <w:i/>
                <w:color w:val="0D0D0D"/>
              </w:rPr>
              <w:t xml:space="preserve"> workshops including ‘Future ready’, Bloom, </w:t>
            </w:r>
            <w:proofErr w:type="spellStart"/>
            <w:proofErr w:type="gramStart"/>
            <w:r w:rsidR="0021424C" w:rsidRPr="00343104">
              <w:rPr>
                <w:rFonts w:asciiTheme="minorHAnsi" w:hAnsiTheme="minorHAnsi" w:cstheme="minorHAnsi"/>
                <w:i/>
                <w:color w:val="0D0D0D"/>
              </w:rPr>
              <w:t>Well</w:t>
            </w:r>
            <w:proofErr w:type="gramEnd"/>
            <w:r w:rsidR="0021424C" w:rsidRPr="00343104">
              <w:rPr>
                <w:rFonts w:asciiTheme="minorHAnsi" w:hAnsiTheme="minorHAnsi" w:cstheme="minorHAnsi"/>
                <w:i/>
                <w:color w:val="0D0D0D"/>
                <w:spacing w:val="-9"/>
              </w:rPr>
              <w:t xml:space="preserve"> </w:t>
            </w:r>
            <w:r w:rsidR="0021424C" w:rsidRPr="00343104">
              <w:rPr>
                <w:rFonts w:asciiTheme="minorHAnsi" w:hAnsiTheme="minorHAnsi" w:cstheme="minorHAnsi"/>
                <w:i/>
                <w:color w:val="0D0D0D"/>
              </w:rPr>
              <w:t>being</w:t>
            </w:r>
            <w:proofErr w:type="spellEnd"/>
            <w:r w:rsidR="0021424C" w:rsidRPr="00343104">
              <w:rPr>
                <w:rFonts w:asciiTheme="minorHAnsi" w:hAnsiTheme="minorHAnsi" w:cstheme="minorHAnsi"/>
                <w:i/>
                <w:color w:val="0D0D0D"/>
                <w:spacing w:val="-11"/>
              </w:rPr>
              <w:t xml:space="preserve"> </w:t>
            </w:r>
            <w:r w:rsidR="0021424C" w:rsidRPr="00343104">
              <w:rPr>
                <w:rFonts w:asciiTheme="minorHAnsi" w:hAnsiTheme="minorHAnsi" w:cstheme="minorHAnsi"/>
                <w:i/>
                <w:color w:val="0D0D0D"/>
              </w:rPr>
              <w:t>drop</w:t>
            </w:r>
            <w:r w:rsidR="0021424C" w:rsidRPr="00343104">
              <w:rPr>
                <w:rFonts w:asciiTheme="minorHAnsi" w:hAnsiTheme="minorHAnsi" w:cstheme="minorHAnsi"/>
                <w:i/>
                <w:color w:val="0D0D0D"/>
                <w:spacing w:val="-11"/>
              </w:rPr>
              <w:t xml:space="preserve"> </w:t>
            </w:r>
            <w:r w:rsidR="0021424C" w:rsidRPr="00343104">
              <w:rPr>
                <w:rFonts w:asciiTheme="minorHAnsi" w:hAnsiTheme="minorHAnsi" w:cstheme="minorHAnsi"/>
                <w:i/>
                <w:color w:val="0D0D0D"/>
              </w:rPr>
              <w:t>in</w:t>
            </w:r>
            <w:r w:rsidR="0021424C" w:rsidRPr="00343104">
              <w:rPr>
                <w:rFonts w:asciiTheme="minorHAnsi" w:hAnsiTheme="minorHAnsi" w:cstheme="minorHAnsi"/>
                <w:i/>
                <w:color w:val="0D0D0D"/>
                <w:spacing w:val="-9"/>
              </w:rPr>
              <w:t xml:space="preserve"> </w:t>
            </w:r>
            <w:r w:rsidR="0021424C" w:rsidRPr="00343104">
              <w:rPr>
                <w:rFonts w:asciiTheme="minorHAnsi" w:hAnsiTheme="minorHAnsi" w:cstheme="minorHAnsi"/>
                <w:i/>
                <w:color w:val="0D0D0D"/>
              </w:rPr>
              <w:t>for KS3 and KS4</w:t>
            </w:r>
            <w:r w:rsidR="0021424C">
              <w:rPr>
                <w:rFonts w:asciiTheme="minorHAnsi" w:hAnsiTheme="minorHAnsi" w:cstheme="minorHAnsi"/>
                <w:i/>
                <w:color w:val="0D0D0D"/>
              </w:rPr>
              <w:t>, Cube, Teen Health</w:t>
            </w:r>
          </w:p>
        </w:tc>
        <w:tc>
          <w:tcPr>
            <w:tcW w:w="4256" w:type="dxa"/>
            <w:gridSpan w:val="2"/>
          </w:tcPr>
          <w:p w14:paraId="3CE1D7C4" w14:textId="0FED28D8" w:rsidR="0021424C" w:rsidRPr="0021424C" w:rsidRDefault="000414E2" w:rsidP="00865EEB">
            <w:pPr>
              <w:pStyle w:val="TableParagraph"/>
              <w:numPr>
                <w:ilvl w:val="0"/>
                <w:numId w:val="22"/>
              </w:numPr>
              <w:ind w:right="222"/>
              <w:rPr>
                <w:rFonts w:asciiTheme="minorHAnsi" w:hAnsiTheme="minorHAnsi" w:cstheme="minorHAnsi"/>
              </w:rPr>
            </w:pPr>
            <w:r>
              <w:rPr>
                <w:rFonts w:asciiTheme="minorHAnsi" w:hAnsiTheme="minorHAnsi" w:cstheme="minorHAnsi"/>
                <w:color w:val="0D0D0D"/>
              </w:rPr>
              <w:t>EEF – Social and emotional learning +4 months</w:t>
            </w:r>
          </w:p>
          <w:p w14:paraId="3F1F5A7D" w14:textId="16E2ABA0" w:rsidR="0021424C" w:rsidRDefault="0021424C" w:rsidP="00865EEB">
            <w:pPr>
              <w:pStyle w:val="paragraph"/>
              <w:numPr>
                <w:ilvl w:val="0"/>
                <w:numId w:val="28"/>
              </w:numPr>
              <w:spacing w:before="0" w:beforeAutospacing="0" w:after="0" w:afterAutospacing="0"/>
              <w:ind w:left="360" w:firstLine="0"/>
              <w:textAlignment w:val="baseline"/>
              <w:rPr>
                <w:rFonts w:ascii="Calibri" w:hAnsi="Calibri" w:cs="Calibri"/>
                <w:color w:val="0D0D0D"/>
                <w:sz w:val="22"/>
                <w:szCs w:val="22"/>
              </w:rPr>
            </w:pPr>
            <w:r>
              <w:rPr>
                <w:rStyle w:val="normaltextrun"/>
                <w:rFonts w:ascii="Calibri" w:hAnsi="Calibri" w:cs="Calibri"/>
                <w:color w:val="0D0D0D"/>
                <w:sz w:val="22"/>
                <w:szCs w:val="22"/>
              </w:rPr>
              <w:t>EEF - Mentoring +2 months</w:t>
            </w:r>
            <w:r>
              <w:rPr>
                <w:rStyle w:val="eop"/>
                <w:rFonts w:ascii="Calibri" w:eastAsia="Arial" w:hAnsi="Calibri" w:cs="Calibri"/>
                <w:color w:val="0D0D0D"/>
                <w:sz w:val="22"/>
                <w:szCs w:val="22"/>
              </w:rPr>
              <w:t> </w:t>
            </w:r>
          </w:p>
          <w:p w14:paraId="7D563B1B" w14:textId="60E6D0DB" w:rsidR="0021424C" w:rsidRDefault="0021424C" w:rsidP="00865EEB">
            <w:pPr>
              <w:pStyle w:val="paragraph"/>
              <w:numPr>
                <w:ilvl w:val="0"/>
                <w:numId w:val="29"/>
              </w:numPr>
              <w:spacing w:before="0" w:beforeAutospacing="0" w:after="0" w:afterAutospacing="0"/>
              <w:ind w:left="360" w:firstLine="0"/>
              <w:textAlignment w:val="baseline"/>
              <w:rPr>
                <w:rFonts w:ascii="Calibri" w:hAnsi="Calibri" w:cs="Calibri"/>
                <w:color w:val="0D0D0D"/>
                <w:sz w:val="22"/>
                <w:szCs w:val="22"/>
              </w:rPr>
            </w:pPr>
            <w:r>
              <w:rPr>
                <w:rStyle w:val="normaltextrun"/>
                <w:rFonts w:ascii="Calibri" w:hAnsi="Calibri" w:cs="Calibri"/>
                <w:color w:val="0D0D0D"/>
                <w:sz w:val="22"/>
                <w:szCs w:val="22"/>
              </w:rPr>
              <w:t>EEF - Behaviour interventions +4 months</w:t>
            </w:r>
            <w:r>
              <w:rPr>
                <w:rStyle w:val="eop"/>
                <w:rFonts w:ascii="Calibri" w:eastAsia="Arial" w:hAnsi="Calibri" w:cs="Calibri"/>
                <w:color w:val="0D0D0D"/>
                <w:sz w:val="22"/>
                <w:szCs w:val="22"/>
              </w:rPr>
              <w:t> </w:t>
            </w:r>
          </w:p>
          <w:p w14:paraId="05E23980" w14:textId="3DABCC9F" w:rsidR="0021424C" w:rsidRPr="00343104" w:rsidRDefault="0021424C" w:rsidP="0021424C">
            <w:pPr>
              <w:pStyle w:val="TableParagraph"/>
              <w:ind w:left="0" w:right="222"/>
              <w:rPr>
                <w:rFonts w:asciiTheme="minorHAnsi" w:hAnsiTheme="minorHAnsi" w:cstheme="minorHAnsi"/>
              </w:rPr>
            </w:pPr>
          </w:p>
        </w:tc>
        <w:tc>
          <w:tcPr>
            <w:tcW w:w="3419" w:type="dxa"/>
            <w:gridSpan w:val="2"/>
          </w:tcPr>
          <w:p w14:paraId="52C49CBF" w14:textId="26BDF313" w:rsidR="009147BE" w:rsidRPr="00343104" w:rsidRDefault="000414E2" w:rsidP="00DF60FA">
            <w:pPr>
              <w:pStyle w:val="TableParagraph"/>
              <w:spacing w:line="295" w:lineRule="auto"/>
              <w:ind w:left="0" w:right="799"/>
              <w:rPr>
                <w:rFonts w:asciiTheme="minorHAnsi" w:hAnsiTheme="minorHAnsi" w:cstheme="minorHAnsi"/>
              </w:rPr>
            </w:pPr>
            <w:r>
              <w:rPr>
                <w:rFonts w:asciiTheme="minorHAnsi" w:hAnsiTheme="minorHAnsi" w:cstheme="minorHAnsi"/>
              </w:rPr>
              <w:t xml:space="preserve">   8</w:t>
            </w:r>
          </w:p>
        </w:tc>
      </w:tr>
      <w:tr w:rsidR="00C44B34" w:rsidRPr="00343104" w14:paraId="1F26BB86" w14:textId="77777777" w:rsidTr="233B6E2B">
        <w:trPr>
          <w:trHeight w:val="1130"/>
        </w:trPr>
        <w:tc>
          <w:tcPr>
            <w:tcW w:w="2688" w:type="dxa"/>
          </w:tcPr>
          <w:p w14:paraId="1892D659" w14:textId="7E31D64F" w:rsidR="00C44B34" w:rsidRPr="00343104" w:rsidRDefault="0021424C">
            <w:pPr>
              <w:pStyle w:val="TableParagraph"/>
              <w:ind w:right="139"/>
              <w:rPr>
                <w:rFonts w:asciiTheme="minorHAnsi" w:hAnsiTheme="minorHAnsi" w:cstheme="minorHAnsi"/>
                <w:i/>
                <w:color w:val="0D0D0D"/>
              </w:rPr>
            </w:pPr>
            <w:r w:rsidRPr="00343104">
              <w:rPr>
                <w:rFonts w:asciiTheme="minorHAnsi" w:hAnsiTheme="minorHAnsi" w:cstheme="minorHAnsi"/>
                <w:i/>
                <w:color w:val="0D0D0D"/>
              </w:rPr>
              <w:t>Support with hygiene products, stationery, uniform</w:t>
            </w:r>
          </w:p>
        </w:tc>
        <w:tc>
          <w:tcPr>
            <w:tcW w:w="4256" w:type="dxa"/>
            <w:gridSpan w:val="2"/>
          </w:tcPr>
          <w:p w14:paraId="5435DAEA" w14:textId="596C33CA" w:rsidR="00C44B34" w:rsidRPr="00343104" w:rsidRDefault="0021424C" w:rsidP="0021424C">
            <w:pPr>
              <w:pStyle w:val="TableParagraph"/>
              <w:ind w:right="222"/>
              <w:rPr>
                <w:rFonts w:asciiTheme="minorHAnsi" w:hAnsiTheme="minorHAnsi" w:cstheme="minorHAnsi"/>
                <w:color w:val="0D0D0D"/>
              </w:rPr>
            </w:pPr>
            <w:r w:rsidRPr="00343104">
              <w:rPr>
                <w:rFonts w:asciiTheme="minorHAnsi" w:hAnsiTheme="minorHAnsi" w:cstheme="minorHAnsi"/>
                <w:color w:val="0D0D0D"/>
              </w:rPr>
              <w:t>Funding</w:t>
            </w:r>
            <w:r w:rsidRPr="00343104">
              <w:rPr>
                <w:rFonts w:asciiTheme="minorHAnsi" w:hAnsiTheme="minorHAnsi" w:cstheme="minorHAnsi"/>
                <w:color w:val="0D0D0D"/>
                <w:spacing w:val="-16"/>
              </w:rPr>
              <w:t xml:space="preserve"> </w:t>
            </w:r>
            <w:r w:rsidRPr="00343104">
              <w:rPr>
                <w:rFonts w:asciiTheme="minorHAnsi" w:hAnsiTheme="minorHAnsi" w:cstheme="minorHAnsi"/>
                <w:color w:val="0D0D0D"/>
              </w:rPr>
              <w:t>recommendations</w:t>
            </w:r>
            <w:r w:rsidRPr="00343104">
              <w:rPr>
                <w:rFonts w:asciiTheme="minorHAnsi" w:hAnsiTheme="minorHAnsi" w:cstheme="minorHAnsi"/>
                <w:color w:val="0D0D0D"/>
                <w:spacing w:val="-15"/>
              </w:rPr>
              <w:t xml:space="preserve"> </w:t>
            </w:r>
            <w:r w:rsidRPr="00343104">
              <w:rPr>
                <w:rFonts w:asciiTheme="minorHAnsi" w:hAnsiTheme="minorHAnsi" w:cstheme="minorHAnsi"/>
                <w:color w:val="0D0D0D"/>
              </w:rPr>
              <w:t>adapted from the National Food Strategy</w:t>
            </w:r>
          </w:p>
        </w:tc>
        <w:tc>
          <w:tcPr>
            <w:tcW w:w="3419" w:type="dxa"/>
            <w:gridSpan w:val="2"/>
          </w:tcPr>
          <w:p w14:paraId="311C20E5" w14:textId="7A08C2CB" w:rsidR="00C44B34" w:rsidRPr="00343104" w:rsidRDefault="0021424C" w:rsidP="00DF60FA">
            <w:pPr>
              <w:pStyle w:val="TableParagraph"/>
              <w:spacing w:line="295" w:lineRule="auto"/>
              <w:ind w:left="0" w:right="799"/>
              <w:rPr>
                <w:rFonts w:asciiTheme="minorHAnsi" w:hAnsiTheme="minorHAnsi" w:cstheme="minorHAnsi"/>
              </w:rPr>
            </w:pPr>
            <w:r>
              <w:rPr>
                <w:rFonts w:asciiTheme="minorHAnsi" w:hAnsiTheme="minorHAnsi" w:cstheme="minorHAnsi"/>
              </w:rPr>
              <w:t xml:space="preserve">  1</w:t>
            </w:r>
          </w:p>
        </w:tc>
      </w:tr>
      <w:tr w:rsidR="009147BE" w:rsidRPr="00343104" w14:paraId="3AE9723F" w14:textId="77777777" w:rsidTr="233B6E2B">
        <w:trPr>
          <w:trHeight w:val="1638"/>
        </w:trPr>
        <w:tc>
          <w:tcPr>
            <w:tcW w:w="2688" w:type="dxa"/>
          </w:tcPr>
          <w:p w14:paraId="275982BF" w14:textId="7AE15D3C" w:rsidR="009147BE" w:rsidRPr="00343104" w:rsidRDefault="00C44B34">
            <w:pPr>
              <w:pStyle w:val="TableParagraph"/>
              <w:spacing w:before="60"/>
              <w:ind w:right="250"/>
              <w:rPr>
                <w:rFonts w:asciiTheme="minorHAnsi" w:hAnsiTheme="minorHAnsi" w:cstheme="minorHAnsi"/>
                <w:i/>
              </w:rPr>
            </w:pPr>
            <w:r>
              <w:rPr>
                <w:rFonts w:asciiTheme="minorHAnsi" w:hAnsiTheme="minorHAnsi" w:cstheme="minorHAnsi"/>
                <w:i/>
                <w:color w:val="0D0D0D"/>
              </w:rPr>
              <w:t xml:space="preserve">Use </w:t>
            </w:r>
            <w:r w:rsidR="00CF5A18" w:rsidRPr="00343104">
              <w:rPr>
                <w:rFonts w:asciiTheme="minorHAnsi" w:hAnsiTheme="minorHAnsi" w:cstheme="minorHAnsi"/>
                <w:i/>
                <w:color w:val="0D0D0D"/>
              </w:rPr>
              <w:t>of SLT</w:t>
            </w:r>
            <w:r w:rsidR="00CF5A18" w:rsidRPr="00343104">
              <w:rPr>
                <w:rFonts w:asciiTheme="minorHAnsi" w:hAnsiTheme="minorHAnsi" w:cstheme="minorHAnsi"/>
                <w:i/>
                <w:color w:val="0D0D0D"/>
                <w:spacing w:val="-12"/>
              </w:rPr>
              <w:t xml:space="preserve"> </w:t>
            </w:r>
            <w:r w:rsidR="00CF5A18" w:rsidRPr="00343104">
              <w:rPr>
                <w:rFonts w:asciiTheme="minorHAnsi" w:hAnsiTheme="minorHAnsi" w:cstheme="minorHAnsi"/>
                <w:i/>
                <w:color w:val="0D0D0D"/>
              </w:rPr>
              <w:t>to</w:t>
            </w:r>
            <w:r w:rsidR="00CF5A18" w:rsidRPr="00343104">
              <w:rPr>
                <w:rFonts w:asciiTheme="minorHAnsi" w:hAnsiTheme="minorHAnsi" w:cstheme="minorHAnsi"/>
                <w:i/>
                <w:color w:val="0D0D0D"/>
                <w:spacing w:val="-12"/>
              </w:rPr>
              <w:t xml:space="preserve"> </w:t>
            </w:r>
            <w:r w:rsidR="00CF5A18" w:rsidRPr="00343104">
              <w:rPr>
                <w:rFonts w:asciiTheme="minorHAnsi" w:hAnsiTheme="minorHAnsi" w:cstheme="minorHAnsi"/>
                <w:i/>
                <w:color w:val="0D0D0D"/>
              </w:rPr>
              <w:t>ensure</w:t>
            </w:r>
            <w:r w:rsidR="00CF5A18" w:rsidRPr="00343104">
              <w:rPr>
                <w:rFonts w:asciiTheme="minorHAnsi" w:hAnsiTheme="minorHAnsi" w:cstheme="minorHAnsi"/>
                <w:i/>
                <w:color w:val="0D0D0D"/>
                <w:spacing w:val="-14"/>
              </w:rPr>
              <w:t xml:space="preserve"> </w:t>
            </w:r>
            <w:r w:rsidR="00CF5A18" w:rsidRPr="00343104">
              <w:rPr>
                <w:rFonts w:asciiTheme="minorHAnsi" w:hAnsiTheme="minorHAnsi" w:cstheme="minorHAnsi"/>
                <w:i/>
                <w:color w:val="0D0D0D"/>
              </w:rPr>
              <w:t>parental conta</w:t>
            </w:r>
            <w:r w:rsidR="002E0ECF">
              <w:rPr>
                <w:rFonts w:asciiTheme="minorHAnsi" w:hAnsiTheme="minorHAnsi" w:cstheme="minorHAnsi"/>
                <w:i/>
                <w:color w:val="0D0D0D"/>
              </w:rPr>
              <w:t>ct / engagement with all</w:t>
            </w:r>
            <w:r w:rsidR="00CF5A18" w:rsidRPr="00343104">
              <w:rPr>
                <w:rFonts w:asciiTheme="minorHAnsi" w:hAnsiTheme="minorHAnsi" w:cstheme="minorHAnsi"/>
                <w:i/>
                <w:color w:val="0D0D0D"/>
              </w:rPr>
              <w:t xml:space="preserve"> </w:t>
            </w:r>
            <w:r w:rsidR="00CF5A18" w:rsidRPr="00343104">
              <w:rPr>
                <w:rFonts w:asciiTheme="minorHAnsi" w:hAnsiTheme="minorHAnsi" w:cstheme="minorHAnsi"/>
                <w:i/>
                <w:color w:val="0D0D0D"/>
                <w:spacing w:val="-2"/>
              </w:rPr>
              <w:t>parents</w:t>
            </w:r>
            <w:r w:rsidR="002E0ECF">
              <w:rPr>
                <w:rFonts w:asciiTheme="minorHAnsi" w:hAnsiTheme="minorHAnsi" w:cstheme="minorHAnsi"/>
                <w:i/>
                <w:color w:val="0D0D0D"/>
                <w:spacing w:val="-2"/>
              </w:rPr>
              <w:t xml:space="preserve"> of PP that have not attended </w:t>
            </w:r>
            <w:proofErr w:type="gramStart"/>
            <w:r w:rsidR="002E0ECF">
              <w:rPr>
                <w:rFonts w:asciiTheme="minorHAnsi" w:hAnsiTheme="minorHAnsi" w:cstheme="minorHAnsi"/>
                <w:i/>
                <w:color w:val="0D0D0D"/>
                <w:spacing w:val="-2"/>
              </w:rPr>
              <w:t>parents</w:t>
            </w:r>
            <w:proofErr w:type="gramEnd"/>
            <w:r w:rsidR="002E0ECF">
              <w:rPr>
                <w:rFonts w:asciiTheme="minorHAnsi" w:hAnsiTheme="minorHAnsi" w:cstheme="minorHAnsi"/>
                <w:i/>
                <w:color w:val="0D0D0D"/>
                <w:spacing w:val="-2"/>
              </w:rPr>
              <w:t xml:space="preserve"> evenings</w:t>
            </w:r>
          </w:p>
        </w:tc>
        <w:tc>
          <w:tcPr>
            <w:tcW w:w="4256" w:type="dxa"/>
            <w:gridSpan w:val="2"/>
          </w:tcPr>
          <w:p w14:paraId="2FF99E19" w14:textId="0379EE96" w:rsidR="009147BE" w:rsidRPr="00343104" w:rsidRDefault="00C44B34" w:rsidP="00865EEB">
            <w:pPr>
              <w:pStyle w:val="TableParagraph"/>
              <w:numPr>
                <w:ilvl w:val="0"/>
                <w:numId w:val="22"/>
              </w:numPr>
              <w:spacing w:before="60"/>
              <w:ind w:right="222"/>
              <w:rPr>
                <w:rFonts w:asciiTheme="minorHAnsi" w:hAnsiTheme="minorHAnsi" w:cstheme="minorHAnsi"/>
              </w:rPr>
            </w:pPr>
            <w:r>
              <w:rPr>
                <w:rFonts w:asciiTheme="minorHAnsi" w:hAnsiTheme="minorHAnsi" w:cstheme="minorHAnsi"/>
              </w:rPr>
              <w:t>EEF – Parental engagement +3 months</w:t>
            </w:r>
          </w:p>
        </w:tc>
        <w:tc>
          <w:tcPr>
            <w:tcW w:w="3419" w:type="dxa"/>
            <w:gridSpan w:val="2"/>
          </w:tcPr>
          <w:p w14:paraId="1632EE37" w14:textId="72385BB7" w:rsidR="000414E2" w:rsidRPr="000414E2" w:rsidRDefault="000414E2" w:rsidP="000414E2">
            <w:r>
              <w:t xml:space="preserve">   1</w:t>
            </w:r>
            <w:r w:rsidR="0021424C">
              <w:t xml:space="preserve"> and 3</w:t>
            </w:r>
          </w:p>
        </w:tc>
      </w:tr>
      <w:tr w:rsidR="009147BE" w:rsidRPr="00343104" w14:paraId="0F764AED" w14:textId="77777777" w:rsidTr="233B6E2B">
        <w:trPr>
          <w:trHeight w:val="1024"/>
        </w:trPr>
        <w:tc>
          <w:tcPr>
            <w:tcW w:w="2688" w:type="dxa"/>
          </w:tcPr>
          <w:p w14:paraId="28D0B28E" w14:textId="152178EA" w:rsidR="00CB0DAC" w:rsidRPr="00343104" w:rsidRDefault="00CF5A18" w:rsidP="00CB0DAC">
            <w:pPr>
              <w:pStyle w:val="TableParagraph"/>
              <w:spacing w:before="0"/>
              <w:rPr>
                <w:rFonts w:asciiTheme="minorHAnsi" w:hAnsiTheme="minorHAnsi" w:cstheme="minorHAnsi"/>
                <w:i/>
              </w:rPr>
            </w:pPr>
            <w:bookmarkStart w:id="0" w:name="_Hlk189600084"/>
            <w:r w:rsidRPr="00343104">
              <w:rPr>
                <w:rFonts w:asciiTheme="minorHAnsi" w:hAnsiTheme="minorHAnsi" w:cstheme="minorHAnsi"/>
                <w:i/>
                <w:color w:val="0D0D0D"/>
              </w:rPr>
              <w:t xml:space="preserve">Use of incentives </w:t>
            </w:r>
            <w:proofErr w:type="gramStart"/>
            <w:r w:rsidRPr="00343104">
              <w:rPr>
                <w:rFonts w:asciiTheme="minorHAnsi" w:hAnsiTheme="minorHAnsi" w:cstheme="minorHAnsi"/>
                <w:i/>
                <w:color w:val="0D0D0D"/>
              </w:rPr>
              <w:t>e.g.</w:t>
            </w:r>
            <w:proofErr w:type="gramEnd"/>
            <w:r w:rsidRPr="00343104">
              <w:rPr>
                <w:rFonts w:asciiTheme="minorHAnsi" w:hAnsiTheme="minorHAnsi" w:cstheme="minorHAnsi"/>
                <w:i/>
                <w:color w:val="0D0D0D"/>
              </w:rPr>
              <w:t xml:space="preserve"> </w:t>
            </w:r>
            <w:r w:rsidR="000414E2">
              <w:rPr>
                <w:rFonts w:asciiTheme="minorHAnsi" w:hAnsiTheme="minorHAnsi" w:cstheme="minorHAnsi"/>
                <w:i/>
                <w:color w:val="0D0D0D"/>
              </w:rPr>
              <w:t>termly celebration assemblies</w:t>
            </w:r>
            <w:bookmarkEnd w:id="0"/>
            <w:r w:rsidR="008E5C09">
              <w:rPr>
                <w:rFonts w:asciiTheme="minorHAnsi" w:hAnsiTheme="minorHAnsi" w:cstheme="minorHAnsi"/>
                <w:i/>
                <w:color w:val="0D0D0D"/>
              </w:rPr>
              <w:t>, attendance rewards</w:t>
            </w:r>
            <w:r w:rsidR="000414E2">
              <w:rPr>
                <w:rFonts w:asciiTheme="minorHAnsi" w:hAnsiTheme="minorHAnsi" w:cstheme="minorHAnsi"/>
                <w:i/>
                <w:color w:val="0D0D0D"/>
              </w:rPr>
              <w:t xml:space="preserve">, </w:t>
            </w:r>
            <w:r w:rsidR="00CB0DAC" w:rsidRPr="00343104">
              <w:rPr>
                <w:rFonts w:asciiTheme="minorHAnsi" w:hAnsiTheme="minorHAnsi" w:cstheme="minorHAnsi"/>
                <w:i/>
                <w:color w:val="0D0D0D"/>
              </w:rPr>
              <w:t>awards</w:t>
            </w:r>
            <w:r w:rsidR="00CB0DAC" w:rsidRPr="00343104">
              <w:rPr>
                <w:rFonts w:asciiTheme="minorHAnsi" w:hAnsiTheme="minorHAnsi" w:cstheme="minorHAnsi"/>
                <w:i/>
                <w:color w:val="0D0D0D"/>
                <w:spacing w:val="-16"/>
              </w:rPr>
              <w:t xml:space="preserve"> </w:t>
            </w:r>
            <w:r w:rsidR="00CB0DAC" w:rsidRPr="00343104">
              <w:rPr>
                <w:rFonts w:asciiTheme="minorHAnsi" w:hAnsiTheme="minorHAnsi" w:cstheme="minorHAnsi"/>
                <w:i/>
                <w:color w:val="0D0D0D"/>
              </w:rPr>
              <w:t>at</w:t>
            </w:r>
            <w:r w:rsidR="00CB0DAC" w:rsidRPr="00343104">
              <w:rPr>
                <w:rFonts w:asciiTheme="minorHAnsi" w:hAnsiTheme="minorHAnsi" w:cstheme="minorHAnsi"/>
                <w:i/>
                <w:color w:val="0D0D0D"/>
                <w:spacing w:val="-15"/>
              </w:rPr>
              <w:t xml:space="preserve"> </w:t>
            </w:r>
            <w:r w:rsidR="00CB0DAC" w:rsidRPr="00343104">
              <w:rPr>
                <w:rFonts w:asciiTheme="minorHAnsi" w:hAnsiTheme="minorHAnsi" w:cstheme="minorHAnsi"/>
                <w:i/>
                <w:color w:val="0D0D0D"/>
              </w:rPr>
              <w:t xml:space="preserve">Presentation </w:t>
            </w:r>
            <w:r w:rsidR="00CB0DAC" w:rsidRPr="00343104">
              <w:rPr>
                <w:rFonts w:asciiTheme="minorHAnsi" w:hAnsiTheme="minorHAnsi" w:cstheme="minorHAnsi"/>
                <w:i/>
                <w:color w:val="0D0D0D"/>
                <w:spacing w:val="-2"/>
              </w:rPr>
              <w:t>Evening</w:t>
            </w:r>
          </w:p>
          <w:p w14:paraId="695EB8FE" w14:textId="69C18F88" w:rsidR="009147BE" w:rsidRPr="00343104" w:rsidRDefault="009147BE" w:rsidP="00CB0DAC">
            <w:pPr>
              <w:pStyle w:val="TableParagraph"/>
              <w:rPr>
                <w:rFonts w:asciiTheme="minorHAnsi" w:hAnsiTheme="minorHAnsi" w:cstheme="minorHAnsi"/>
                <w:i/>
              </w:rPr>
            </w:pPr>
          </w:p>
        </w:tc>
        <w:tc>
          <w:tcPr>
            <w:tcW w:w="4256" w:type="dxa"/>
            <w:gridSpan w:val="2"/>
          </w:tcPr>
          <w:p w14:paraId="71EBC615" w14:textId="58E33BE1" w:rsidR="009147BE" w:rsidRPr="00343104" w:rsidRDefault="000414E2" w:rsidP="00865EEB">
            <w:pPr>
              <w:pStyle w:val="TableParagraph"/>
              <w:numPr>
                <w:ilvl w:val="0"/>
                <w:numId w:val="22"/>
              </w:numPr>
              <w:ind w:right="222"/>
              <w:rPr>
                <w:rFonts w:asciiTheme="minorHAnsi" w:hAnsiTheme="minorHAnsi" w:cstheme="minorHAnsi"/>
              </w:rPr>
            </w:pPr>
            <w:r>
              <w:rPr>
                <w:rFonts w:asciiTheme="minorHAnsi" w:hAnsiTheme="minorHAnsi" w:cstheme="minorHAnsi"/>
              </w:rPr>
              <w:t xml:space="preserve">EEF – </w:t>
            </w:r>
            <w:proofErr w:type="spellStart"/>
            <w:r>
              <w:rPr>
                <w:rFonts w:asciiTheme="minorHAnsi" w:hAnsiTheme="minorHAnsi" w:cstheme="minorHAnsi"/>
              </w:rPr>
              <w:t>Behaviour</w:t>
            </w:r>
            <w:proofErr w:type="spellEnd"/>
            <w:r>
              <w:rPr>
                <w:rFonts w:asciiTheme="minorHAnsi" w:hAnsiTheme="minorHAnsi" w:cstheme="minorHAnsi"/>
              </w:rPr>
              <w:t xml:space="preserve"> interventions +3 months</w:t>
            </w:r>
          </w:p>
        </w:tc>
        <w:tc>
          <w:tcPr>
            <w:tcW w:w="3419" w:type="dxa"/>
            <w:gridSpan w:val="2"/>
          </w:tcPr>
          <w:p w14:paraId="7D1AFD59" w14:textId="67CD09DE" w:rsidR="009147BE" w:rsidRPr="00343104" w:rsidRDefault="0021424C" w:rsidP="00DF60FA">
            <w:pPr>
              <w:pStyle w:val="TableParagraph"/>
              <w:spacing w:before="12" w:line="314" w:lineRule="exact"/>
              <w:ind w:left="0" w:right="799"/>
              <w:rPr>
                <w:rFonts w:asciiTheme="minorHAnsi" w:hAnsiTheme="minorHAnsi" w:cstheme="minorHAnsi"/>
              </w:rPr>
            </w:pPr>
            <w:r>
              <w:rPr>
                <w:rFonts w:asciiTheme="minorHAnsi" w:hAnsiTheme="minorHAnsi" w:cstheme="minorHAnsi"/>
              </w:rPr>
              <w:t xml:space="preserve">  4</w:t>
            </w:r>
          </w:p>
        </w:tc>
      </w:tr>
      <w:tr w:rsidR="0021424C" w:rsidRPr="00343104" w14:paraId="35DDB5EF" w14:textId="77777777" w:rsidTr="233B6E2B">
        <w:trPr>
          <w:trHeight w:val="1024"/>
        </w:trPr>
        <w:tc>
          <w:tcPr>
            <w:tcW w:w="2688" w:type="dxa"/>
          </w:tcPr>
          <w:p w14:paraId="36F1FFC9" w14:textId="2C275570" w:rsidR="0021424C" w:rsidRPr="008E5C09" w:rsidRDefault="0021424C" w:rsidP="00CB0DAC">
            <w:pPr>
              <w:pStyle w:val="TableParagraph"/>
              <w:spacing w:before="0"/>
              <w:rPr>
                <w:rFonts w:asciiTheme="minorHAnsi" w:hAnsiTheme="minorHAnsi" w:cstheme="minorHAnsi"/>
                <w:i/>
                <w:color w:val="0D0D0D"/>
              </w:rPr>
            </w:pPr>
            <w:r w:rsidRPr="008E5C09">
              <w:rPr>
                <w:rStyle w:val="normaltextrun"/>
                <w:rFonts w:asciiTheme="minorHAnsi" w:hAnsiTheme="minorHAnsi" w:cstheme="minorHAnsi"/>
                <w:i/>
                <w:shd w:val="clear" w:color="auto" w:fill="FFFFFF"/>
              </w:rPr>
              <w:t>Supporting PP students in paying for work experience placements</w:t>
            </w:r>
            <w:r w:rsidR="008E5C09">
              <w:rPr>
                <w:rStyle w:val="normaltextrun"/>
                <w:rFonts w:asciiTheme="minorHAnsi" w:hAnsiTheme="minorHAnsi" w:cstheme="minorHAnsi"/>
                <w:i/>
                <w:shd w:val="clear" w:color="auto" w:fill="FFFFFF"/>
              </w:rPr>
              <w:t xml:space="preserve">, careers meeting with career advisor, post 16 support, exposure to local </w:t>
            </w:r>
            <w:proofErr w:type="spellStart"/>
            <w:r w:rsidR="008E5C09">
              <w:rPr>
                <w:rStyle w:val="normaltextrun"/>
                <w:rFonts w:asciiTheme="minorHAnsi" w:hAnsiTheme="minorHAnsi" w:cstheme="minorHAnsi"/>
                <w:i/>
                <w:shd w:val="clear" w:color="auto" w:fill="FFFFFF"/>
              </w:rPr>
              <w:t>labour</w:t>
            </w:r>
            <w:proofErr w:type="spellEnd"/>
            <w:r w:rsidR="008E5C09">
              <w:rPr>
                <w:rStyle w:val="normaltextrun"/>
                <w:rFonts w:asciiTheme="minorHAnsi" w:hAnsiTheme="minorHAnsi" w:cstheme="minorHAnsi"/>
                <w:i/>
                <w:shd w:val="clear" w:color="auto" w:fill="FFFFFF"/>
              </w:rPr>
              <w:t xml:space="preserve"> market and apprenticeships and post 16 providers through a careers fair</w:t>
            </w:r>
            <w:r w:rsidR="008E5C09">
              <w:rPr>
                <w:rStyle w:val="eop"/>
                <w:rFonts w:asciiTheme="minorHAnsi" w:hAnsiTheme="minorHAnsi" w:cstheme="minorHAnsi"/>
                <w:i/>
                <w:shd w:val="clear" w:color="auto" w:fill="FFFFFF"/>
              </w:rPr>
              <w:t xml:space="preserve"> and interviews with external in year 9 and 11</w:t>
            </w:r>
          </w:p>
        </w:tc>
        <w:tc>
          <w:tcPr>
            <w:tcW w:w="4256" w:type="dxa"/>
            <w:gridSpan w:val="2"/>
          </w:tcPr>
          <w:p w14:paraId="20031264" w14:textId="77777777" w:rsidR="008E5C09" w:rsidRPr="008E5C09" w:rsidRDefault="008E5C09" w:rsidP="0021424C">
            <w:pPr>
              <w:pStyle w:val="TableParagraph"/>
              <w:ind w:right="222"/>
              <w:rPr>
                <w:rStyle w:val="normaltextrun"/>
                <w:rFonts w:asciiTheme="minorHAnsi" w:hAnsiTheme="minorHAnsi" w:cstheme="minorHAnsi"/>
                <w:color w:val="000000"/>
                <w:shd w:val="clear" w:color="auto" w:fill="FFFFFF"/>
              </w:rPr>
            </w:pPr>
            <w:r w:rsidRPr="008E5C09">
              <w:rPr>
                <w:rStyle w:val="normaltextrun"/>
                <w:rFonts w:asciiTheme="minorHAnsi" w:hAnsiTheme="minorHAnsi" w:cstheme="minorHAnsi"/>
                <w:color w:val="000000"/>
                <w:shd w:val="clear" w:color="auto" w:fill="FFFFFF"/>
              </w:rPr>
              <w:t xml:space="preserve">Disadvantaged students can be as much as twice as likely to become NEET (DfE report, 2015). </w:t>
            </w:r>
          </w:p>
          <w:p w14:paraId="7CEE8261" w14:textId="54822645" w:rsidR="0021424C" w:rsidRDefault="0021424C" w:rsidP="0021424C">
            <w:pPr>
              <w:pStyle w:val="TableParagraph"/>
              <w:ind w:right="222"/>
              <w:rPr>
                <w:rFonts w:asciiTheme="minorHAnsi" w:hAnsiTheme="minorHAnsi" w:cstheme="minorHAnsi"/>
              </w:rPr>
            </w:pPr>
            <w:r>
              <w:rPr>
                <w:rStyle w:val="normaltextrun"/>
                <w:rFonts w:ascii="Calibri" w:hAnsi="Calibri" w:cs="Calibri"/>
                <w:i/>
                <w:iCs/>
                <w:color w:val="0D0D0D"/>
                <w:shd w:val="clear" w:color="auto" w:fill="FFFFFF"/>
              </w:rPr>
              <w:t>EEF Careers education infographic</w:t>
            </w:r>
            <w:r>
              <w:rPr>
                <w:rStyle w:val="eop"/>
                <w:rFonts w:ascii="Calibri" w:hAnsi="Calibri" w:cs="Calibri"/>
                <w:color w:val="0D0D0D"/>
                <w:shd w:val="clear" w:color="auto" w:fill="FFFFFF"/>
              </w:rPr>
              <w:t> </w:t>
            </w:r>
          </w:p>
        </w:tc>
        <w:tc>
          <w:tcPr>
            <w:tcW w:w="3419" w:type="dxa"/>
            <w:gridSpan w:val="2"/>
          </w:tcPr>
          <w:p w14:paraId="650CC490" w14:textId="1DFF1396" w:rsidR="0021424C" w:rsidRDefault="0021424C" w:rsidP="00DF60FA">
            <w:pPr>
              <w:pStyle w:val="TableParagraph"/>
              <w:spacing w:before="12" w:line="314" w:lineRule="exact"/>
              <w:ind w:left="0" w:right="799"/>
              <w:rPr>
                <w:rFonts w:asciiTheme="minorHAnsi" w:hAnsiTheme="minorHAnsi" w:cstheme="minorHAnsi"/>
              </w:rPr>
            </w:pPr>
            <w:r>
              <w:rPr>
                <w:rFonts w:asciiTheme="minorHAnsi" w:hAnsiTheme="minorHAnsi" w:cstheme="minorHAnsi"/>
              </w:rPr>
              <w:t xml:space="preserve">   9</w:t>
            </w:r>
          </w:p>
        </w:tc>
      </w:tr>
    </w:tbl>
    <w:p w14:paraId="482528DC" w14:textId="77777777" w:rsidR="009147BE" w:rsidRPr="00343104" w:rsidRDefault="009147BE">
      <w:pPr>
        <w:spacing w:line="314" w:lineRule="exact"/>
        <w:rPr>
          <w:rFonts w:asciiTheme="minorHAnsi" w:hAnsiTheme="minorHAnsi" w:cstheme="minorHAnsi"/>
        </w:rPr>
        <w:sectPr w:rsidR="009147BE" w:rsidRPr="00343104" w:rsidSect="00343104">
          <w:pgSz w:w="11910" w:h="16840"/>
          <w:pgMar w:top="720" w:right="720" w:bottom="720" w:left="720" w:header="0" w:footer="781" w:gutter="0"/>
          <w:cols w:space="720"/>
          <w:docGrid w:linePitch="299"/>
        </w:sectPr>
      </w:pPr>
    </w:p>
    <w:p w14:paraId="604EB374" w14:textId="77777777" w:rsidR="009147BE" w:rsidRPr="00343104" w:rsidRDefault="009147BE">
      <w:pPr>
        <w:rPr>
          <w:rFonts w:asciiTheme="minorHAnsi" w:hAnsiTheme="minorHAnsi" w:cstheme="minorHAnsi"/>
          <w:i/>
          <w:sz w:val="20"/>
        </w:rPr>
      </w:pPr>
    </w:p>
    <w:p w14:paraId="4580E194" w14:textId="28D31538" w:rsidR="009147BE" w:rsidRPr="000414E2" w:rsidRDefault="00CF5A18" w:rsidP="000414E2">
      <w:pPr>
        <w:spacing w:before="91"/>
        <w:ind w:left="112"/>
        <w:rPr>
          <w:rFonts w:asciiTheme="minorHAnsi" w:hAnsiTheme="minorHAnsi" w:cstheme="minorHAnsi"/>
          <w:i/>
          <w:sz w:val="28"/>
        </w:rPr>
        <w:sectPr w:rsidR="009147BE" w:rsidRPr="000414E2" w:rsidSect="00343104">
          <w:type w:val="continuous"/>
          <w:pgSz w:w="11910" w:h="16840"/>
          <w:pgMar w:top="720" w:right="720" w:bottom="720" w:left="720" w:header="0" w:footer="781" w:gutter="0"/>
          <w:cols w:space="720"/>
        </w:sectPr>
      </w:pPr>
      <w:r w:rsidRPr="00343104">
        <w:rPr>
          <w:rFonts w:asciiTheme="minorHAnsi" w:hAnsiTheme="minorHAnsi" w:cstheme="minorHAnsi"/>
          <w:b/>
          <w:color w:val="0F4F75"/>
          <w:sz w:val="28"/>
        </w:rPr>
        <w:t>Total</w:t>
      </w:r>
      <w:r w:rsidRPr="00343104">
        <w:rPr>
          <w:rFonts w:asciiTheme="minorHAnsi" w:hAnsiTheme="minorHAnsi" w:cstheme="minorHAnsi"/>
          <w:b/>
          <w:color w:val="0F4F75"/>
          <w:spacing w:val="-3"/>
          <w:sz w:val="28"/>
        </w:rPr>
        <w:t xml:space="preserve"> </w:t>
      </w:r>
      <w:r w:rsidRPr="00343104">
        <w:rPr>
          <w:rFonts w:asciiTheme="minorHAnsi" w:hAnsiTheme="minorHAnsi" w:cstheme="minorHAnsi"/>
          <w:b/>
          <w:color w:val="0F4F75"/>
          <w:sz w:val="28"/>
        </w:rPr>
        <w:t>budgeted</w:t>
      </w:r>
      <w:r w:rsidRPr="00343104">
        <w:rPr>
          <w:rFonts w:asciiTheme="minorHAnsi" w:hAnsiTheme="minorHAnsi" w:cstheme="minorHAnsi"/>
          <w:b/>
          <w:color w:val="0F4F75"/>
          <w:spacing w:val="-4"/>
          <w:sz w:val="28"/>
        </w:rPr>
        <w:t xml:space="preserve"> </w:t>
      </w:r>
      <w:r w:rsidRPr="00343104">
        <w:rPr>
          <w:rFonts w:asciiTheme="minorHAnsi" w:hAnsiTheme="minorHAnsi" w:cstheme="minorHAnsi"/>
          <w:b/>
          <w:color w:val="0F4F75"/>
          <w:sz w:val="28"/>
        </w:rPr>
        <w:t>cost:</w:t>
      </w:r>
      <w:r w:rsidRPr="00343104">
        <w:rPr>
          <w:rFonts w:asciiTheme="minorHAnsi" w:hAnsiTheme="minorHAnsi" w:cstheme="minorHAnsi"/>
          <w:b/>
          <w:color w:val="0F4F75"/>
          <w:spacing w:val="-6"/>
          <w:sz w:val="28"/>
        </w:rPr>
        <w:t xml:space="preserve"> </w:t>
      </w:r>
      <w:r w:rsidRPr="00343104">
        <w:rPr>
          <w:rFonts w:asciiTheme="minorHAnsi" w:hAnsiTheme="minorHAnsi" w:cstheme="minorHAnsi"/>
          <w:b/>
          <w:color w:val="0F4F75"/>
          <w:sz w:val="28"/>
        </w:rPr>
        <w:t xml:space="preserve">£ </w:t>
      </w:r>
      <w:r w:rsidR="002C2EB4">
        <w:rPr>
          <w:rFonts w:asciiTheme="minorHAnsi" w:hAnsiTheme="minorHAnsi" w:cstheme="minorHAnsi"/>
          <w:b/>
          <w:color w:val="0F4F75"/>
          <w:sz w:val="28"/>
        </w:rPr>
        <w:t>126,535.60</w:t>
      </w:r>
    </w:p>
    <w:p w14:paraId="7C5AC128" w14:textId="77777777" w:rsidR="009147BE" w:rsidRPr="00343104" w:rsidRDefault="00CF5A18">
      <w:pPr>
        <w:pStyle w:val="Heading1"/>
        <w:rPr>
          <w:rFonts w:asciiTheme="minorHAnsi" w:hAnsiTheme="minorHAnsi" w:cstheme="minorHAnsi"/>
        </w:rPr>
      </w:pPr>
      <w:r w:rsidRPr="00343104">
        <w:rPr>
          <w:rFonts w:asciiTheme="minorHAnsi" w:hAnsiTheme="minorHAnsi" w:cstheme="minorHAnsi"/>
          <w:color w:val="0F4F75"/>
        </w:rPr>
        <w:lastRenderedPageBreak/>
        <w:t>Part</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B:</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Review</w:t>
      </w:r>
      <w:r w:rsidRPr="00343104">
        <w:rPr>
          <w:rFonts w:asciiTheme="minorHAnsi" w:hAnsiTheme="minorHAnsi" w:cstheme="minorHAnsi"/>
          <w:color w:val="0F4F75"/>
          <w:spacing w:val="-2"/>
        </w:rPr>
        <w:t xml:space="preserve"> </w:t>
      </w:r>
      <w:r w:rsidRPr="00343104">
        <w:rPr>
          <w:rFonts w:asciiTheme="minorHAnsi" w:hAnsiTheme="minorHAnsi" w:cstheme="minorHAnsi"/>
          <w:color w:val="0F4F75"/>
        </w:rPr>
        <w:t>of</w:t>
      </w:r>
      <w:r w:rsidRPr="00343104">
        <w:rPr>
          <w:rFonts w:asciiTheme="minorHAnsi" w:hAnsiTheme="minorHAnsi" w:cstheme="minorHAnsi"/>
          <w:color w:val="0F4F75"/>
          <w:spacing w:val="-7"/>
        </w:rPr>
        <w:t xml:space="preserve"> </w:t>
      </w:r>
      <w:r w:rsidRPr="00343104">
        <w:rPr>
          <w:rFonts w:asciiTheme="minorHAnsi" w:hAnsiTheme="minorHAnsi" w:cstheme="minorHAnsi"/>
          <w:color w:val="0F4F75"/>
        </w:rPr>
        <w:t>outcomes</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in</w:t>
      </w:r>
      <w:r w:rsidRPr="00343104">
        <w:rPr>
          <w:rFonts w:asciiTheme="minorHAnsi" w:hAnsiTheme="minorHAnsi" w:cstheme="minorHAnsi"/>
          <w:color w:val="0F4F75"/>
          <w:spacing w:val="-4"/>
        </w:rPr>
        <w:t xml:space="preserve"> </w:t>
      </w:r>
      <w:r w:rsidRPr="00343104">
        <w:rPr>
          <w:rFonts w:asciiTheme="minorHAnsi" w:hAnsiTheme="minorHAnsi" w:cstheme="minorHAnsi"/>
          <w:color w:val="0F4F75"/>
        </w:rPr>
        <w:t>the</w:t>
      </w:r>
      <w:r w:rsidRPr="00343104">
        <w:rPr>
          <w:rFonts w:asciiTheme="minorHAnsi" w:hAnsiTheme="minorHAnsi" w:cstheme="minorHAnsi"/>
          <w:color w:val="0F4F75"/>
          <w:spacing w:val="-8"/>
        </w:rPr>
        <w:t xml:space="preserve"> </w:t>
      </w:r>
      <w:r w:rsidRPr="00343104">
        <w:rPr>
          <w:rFonts w:asciiTheme="minorHAnsi" w:hAnsiTheme="minorHAnsi" w:cstheme="minorHAnsi"/>
          <w:color w:val="0F4F75"/>
        </w:rPr>
        <w:t>previous</w:t>
      </w:r>
      <w:r w:rsidRPr="00343104">
        <w:rPr>
          <w:rFonts w:asciiTheme="minorHAnsi" w:hAnsiTheme="minorHAnsi" w:cstheme="minorHAnsi"/>
          <w:color w:val="0F4F75"/>
          <w:spacing w:val="-5"/>
        </w:rPr>
        <w:t xml:space="preserve"> </w:t>
      </w:r>
      <w:r w:rsidRPr="00343104">
        <w:rPr>
          <w:rFonts w:asciiTheme="minorHAnsi" w:hAnsiTheme="minorHAnsi" w:cstheme="minorHAnsi"/>
          <w:color w:val="0F4F75"/>
        </w:rPr>
        <w:t xml:space="preserve">academic </w:t>
      </w:r>
      <w:r w:rsidRPr="00343104">
        <w:rPr>
          <w:rFonts w:asciiTheme="minorHAnsi" w:hAnsiTheme="minorHAnsi" w:cstheme="minorHAnsi"/>
          <w:color w:val="0F4F75"/>
          <w:spacing w:val="-4"/>
        </w:rPr>
        <w:t>year</w:t>
      </w:r>
    </w:p>
    <w:p w14:paraId="40B105EE" w14:textId="77777777" w:rsidR="009147BE" w:rsidRPr="00343104" w:rsidRDefault="009147BE">
      <w:pPr>
        <w:spacing w:before="10"/>
        <w:rPr>
          <w:rFonts w:asciiTheme="minorHAnsi" w:hAnsiTheme="minorHAnsi" w:cstheme="minorHAnsi"/>
          <w:b/>
          <w:sz w:val="41"/>
        </w:rPr>
      </w:pPr>
    </w:p>
    <w:p w14:paraId="623D529A" w14:textId="77777777" w:rsidR="009147BE" w:rsidRPr="00343104" w:rsidRDefault="00CF5A18">
      <w:pPr>
        <w:pStyle w:val="Heading2"/>
        <w:rPr>
          <w:rFonts w:asciiTheme="minorHAnsi" w:hAnsiTheme="minorHAnsi" w:cstheme="minorHAnsi"/>
        </w:rPr>
      </w:pPr>
      <w:r w:rsidRPr="00343104">
        <w:rPr>
          <w:rFonts w:asciiTheme="minorHAnsi" w:hAnsiTheme="minorHAnsi" w:cstheme="minorHAnsi"/>
          <w:color w:val="0F4F75"/>
        </w:rPr>
        <w:t>Pupil</w:t>
      </w:r>
      <w:r w:rsidRPr="00343104">
        <w:rPr>
          <w:rFonts w:asciiTheme="minorHAnsi" w:hAnsiTheme="minorHAnsi" w:cstheme="minorHAnsi"/>
          <w:color w:val="0F4F75"/>
          <w:spacing w:val="-11"/>
        </w:rPr>
        <w:t xml:space="preserve"> </w:t>
      </w:r>
      <w:r w:rsidRPr="00343104">
        <w:rPr>
          <w:rFonts w:asciiTheme="minorHAnsi" w:hAnsiTheme="minorHAnsi" w:cstheme="minorHAnsi"/>
          <w:color w:val="0F4F75"/>
        </w:rPr>
        <w:t>premium</w:t>
      </w:r>
      <w:r w:rsidRPr="00343104">
        <w:rPr>
          <w:rFonts w:asciiTheme="minorHAnsi" w:hAnsiTheme="minorHAnsi" w:cstheme="minorHAnsi"/>
          <w:color w:val="0F4F75"/>
          <w:spacing w:val="-9"/>
        </w:rPr>
        <w:t xml:space="preserve"> </w:t>
      </w:r>
      <w:r w:rsidRPr="00343104">
        <w:rPr>
          <w:rFonts w:asciiTheme="minorHAnsi" w:hAnsiTheme="minorHAnsi" w:cstheme="minorHAnsi"/>
          <w:color w:val="0F4F75"/>
        </w:rPr>
        <w:t>strategy</w:t>
      </w:r>
      <w:r w:rsidRPr="00343104">
        <w:rPr>
          <w:rFonts w:asciiTheme="minorHAnsi" w:hAnsiTheme="minorHAnsi" w:cstheme="minorHAnsi"/>
          <w:color w:val="0F4F75"/>
          <w:spacing w:val="-14"/>
        </w:rPr>
        <w:t xml:space="preserve"> </w:t>
      </w:r>
      <w:r w:rsidRPr="00343104">
        <w:rPr>
          <w:rFonts w:asciiTheme="minorHAnsi" w:hAnsiTheme="minorHAnsi" w:cstheme="minorHAnsi"/>
          <w:color w:val="0F4F75"/>
          <w:spacing w:val="-2"/>
        </w:rPr>
        <w:t>outcomes</w:t>
      </w:r>
    </w:p>
    <w:p w14:paraId="6596C14C" w14:textId="7A52F912" w:rsidR="009147BE" w:rsidRDefault="00CF5A18">
      <w:pPr>
        <w:spacing w:before="242" w:line="288" w:lineRule="auto"/>
        <w:ind w:left="112" w:right="939"/>
        <w:rPr>
          <w:rFonts w:asciiTheme="minorHAnsi" w:hAnsiTheme="minorHAnsi" w:cstheme="minorHAnsi"/>
          <w:color w:val="0D0D0D"/>
        </w:rPr>
      </w:pPr>
      <w:r w:rsidRPr="004F038B">
        <w:rPr>
          <w:rFonts w:asciiTheme="minorHAnsi" w:hAnsiTheme="minorHAnsi" w:cstheme="minorHAnsi"/>
          <w:color w:val="0D0D0D"/>
        </w:rPr>
        <w:t>This</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details</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the</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impact</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that</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our</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pupil</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premium</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activity</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had</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on</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pupils</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in</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the</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202</w:t>
      </w:r>
      <w:r w:rsidR="008E5C09">
        <w:rPr>
          <w:rFonts w:asciiTheme="minorHAnsi" w:hAnsiTheme="minorHAnsi" w:cstheme="minorHAnsi"/>
          <w:color w:val="0D0D0D"/>
        </w:rPr>
        <w:t>3</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to</w:t>
      </w:r>
      <w:r w:rsidRPr="004F038B">
        <w:rPr>
          <w:rFonts w:asciiTheme="minorHAnsi" w:hAnsiTheme="minorHAnsi" w:cstheme="minorHAnsi"/>
          <w:color w:val="0D0D0D"/>
          <w:spacing w:val="-4"/>
        </w:rPr>
        <w:t xml:space="preserve"> </w:t>
      </w:r>
      <w:r w:rsidR="008E5C09">
        <w:rPr>
          <w:rFonts w:asciiTheme="minorHAnsi" w:hAnsiTheme="minorHAnsi" w:cstheme="minorHAnsi"/>
          <w:color w:val="0D0D0D"/>
        </w:rPr>
        <w:t>2024</w:t>
      </w:r>
      <w:r w:rsidRPr="004F038B">
        <w:rPr>
          <w:rFonts w:asciiTheme="minorHAnsi" w:hAnsiTheme="minorHAnsi" w:cstheme="minorHAnsi"/>
          <w:color w:val="0D0D0D"/>
        </w:rPr>
        <w:t xml:space="preserve"> academic year.</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70"/>
        <w:gridCol w:w="1830"/>
        <w:gridCol w:w="1695"/>
      </w:tblGrid>
      <w:tr w:rsidR="00494E71" w:rsidRPr="00494E71" w14:paraId="7101F90C"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FB56F7"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lang w:val="en-GB"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1C44119B" w14:textId="77777777"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Full Cohort  </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6432E8" w14:textId="77777777"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Disadvantaged Cohort </w:t>
            </w:r>
          </w:p>
        </w:tc>
      </w:tr>
      <w:tr w:rsidR="00494E71" w:rsidRPr="00494E71" w14:paraId="6C3BCEB8"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BC2A7B"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No. of pupils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14B6AAE5" w14:textId="38A17CE4"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1</w:t>
            </w:r>
            <w:r>
              <w:rPr>
                <w:rFonts w:ascii="Calibri" w:eastAsia="Times New Roman" w:hAnsi="Calibri" w:cs="Calibri"/>
                <w:color w:val="0B0C0C"/>
                <w:lang w:val="en-GB" w:eastAsia="en-GB"/>
              </w:rPr>
              <w:t>94</w:t>
            </w:r>
            <w:r w:rsidRPr="00494E71">
              <w:rPr>
                <w:rFonts w:ascii="Calibri" w:eastAsia="Times New Roman" w:hAnsi="Calibri" w:cs="Calibri"/>
                <w:color w:val="0B0C0C"/>
                <w:lang w:val="en-GB"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C6D08F" w14:textId="6DC756DB"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2</w:t>
            </w:r>
            <w:r w:rsidRPr="00494E71">
              <w:rPr>
                <w:rFonts w:ascii="Calibri" w:eastAsia="Times New Roman" w:hAnsi="Calibri" w:cs="Calibri"/>
                <w:color w:val="0B0C0C"/>
                <w:lang w:val="en-GB" w:eastAsia="en-GB"/>
              </w:rPr>
              <w:t>3 </w:t>
            </w:r>
          </w:p>
        </w:tc>
      </w:tr>
      <w:tr w:rsidR="00494E71" w:rsidRPr="00494E71" w14:paraId="437DC39C"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7661B4"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P8 score &amp; CI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518F0FC8" w14:textId="4FF556DA"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0.3</w:t>
            </w:r>
            <w:r w:rsidR="00AA2B3F">
              <w:rPr>
                <w:rFonts w:ascii="Calibri" w:eastAsia="Times New Roman" w:hAnsi="Calibri" w:cs="Calibri"/>
                <w:color w:val="0B0C0C"/>
                <w:lang w:val="en-GB" w:eastAsia="en-GB"/>
              </w:rPr>
              <w:t>7</w:t>
            </w:r>
            <w:r w:rsidRPr="00494E71">
              <w:rPr>
                <w:rFonts w:ascii="Calibri" w:eastAsia="Times New Roman" w:hAnsi="Calibri" w:cs="Calibri"/>
                <w:color w:val="0B0C0C"/>
                <w:lang w:val="en-GB" w:eastAsia="en-GB"/>
              </w:rPr>
              <w:t> </w:t>
            </w:r>
          </w:p>
          <w:p w14:paraId="785D39E1" w14:textId="371A0179"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(0.1</w:t>
            </w:r>
            <w:r w:rsidR="00AA2B3F">
              <w:rPr>
                <w:rFonts w:ascii="Calibri" w:eastAsia="Times New Roman" w:hAnsi="Calibri" w:cs="Calibri"/>
                <w:color w:val="0B0C0C"/>
                <w:lang w:val="en-GB" w:eastAsia="en-GB"/>
              </w:rPr>
              <w:t>7</w:t>
            </w:r>
            <w:r w:rsidRPr="00494E71">
              <w:rPr>
                <w:rFonts w:ascii="Calibri" w:eastAsia="Times New Roman" w:hAnsi="Calibri" w:cs="Calibri"/>
                <w:color w:val="0B0C0C"/>
                <w:lang w:val="en-GB" w:eastAsia="en-GB"/>
              </w:rPr>
              <w:t xml:space="preserve"> to 0.58) </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825EDB" w14:textId="58275011"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w:t>
            </w:r>
            <w:r w:rsidR="00494E71" w:rsidRPr="00494E71">
              <w:rPr>
                <w:rFonts w:ascii="Calibri" w:eastAsia="Times New Roman" w:hAnsi="Calibri" w:cs="Calibri"/>
                <w:color w:val="0B0C0C"/>
                <w:lang w:val="en-GB" w:eastAsia="en-GB"/>
              </w:rPr>
              <w:t>0.</w:t>
            </w:r>
            <w:r>
              <w:rPr>
                <w:rFonts w:ascii="Calibri" w:eastAsia="Times New Roman" w:hAnsi="Calibri" w:cs="Calibri"/>
                <w:color w:val="0B0C0C"/>
                <w:lang w:val="en-GB" w:eastAsia="en-GB"/>
              </w:rPr>
              <w:t>07</w:t>
            </w:r>
            <w:r w:rsidR="00494E71" w:rsidRPr="00494E71">
              <w:rPr>
                <w:rFonts w:ascii="Calibri" w:eastAsia="Times New Roman" w:hAnsi="Calibri" w:cs="Calibri"/>
                <w:color w:val="0B0C0C"/>
                <w:lang w:val="en-GB" w:eastAsia="en-GB"/>
              </w:rPr>
              <w:t> </w:t>
            </w:r>
            <w:r w:rsidR="00494E71" w:rsidRPr="00494E71">
              <w:rPr>
                <w:rFonts w:ascii="Calibri" w:eastAsia="Times New Roman" w:hAnsi="Calibri" w:cs="Calibri"/>
                <w:color w:val="0B0C0C"/>
                <w:lang w:val="en-GB" w:eastAsia="en-GB"/>
              </w:rPr>
              <w:br/>
              <w:t>(-0.</w:t>
            </w:r>
            <w:r>
              <w:rPr>
                <w:rFonts w:ascii="Calibri" w:eastAsia="Times New Roman" w:hAnsi="Calibri" w:cs="Calibri"/>
                <w:color w:val="0B0C0C"/>
                <w:lang w:val="en-GB" w:eastAsia="en-GB"/>
              </w:rPr>
              <w:t>67</w:t>
            </w:r>
            <w:r w:rsidR="00494E71" w:rsidRPr="00494E71">
              <w:rPr>
                <w:rFonts w:ascii="Calibri" w:eastAsia="Times New Roman" w:hAnsi="Calibri" w:cs="Calibri"/>
                <w:color w:val="0B0C0C"/>
                <w:lang w:val="en-GB" w:eastAsia="en-GB"/>
              </w:rPr>
              <w:t xml:space="preserve"> to 0.</w:t>
            </w:r>
            <w:r>
              <w:rPr>
                <w:rFonts w:ascii="Calibri" w:eastAsia="Times New Roman" w:hAnsi="Calibri" w:cs="Calibri"/>
                <w:color w:val="0B0C0C"/>
                <w:lang w:val="en-GB" w:eastAsia="en-GB"/>
              </w:rPr>
              <w:t>54</w:t>
            </w:r>
            <w:r w:rsidR="00494E71" w:rsidRPr="00494E71">
              <w:rPr>
                <w:rFonts w:ascii="Calibri" w:eastAsia="Times New Roman" w:hAnsi="Calibri" w:cs="Calibri"/>
                <w:color w:val="0B0C0C"/>
                <w:lang w:val="en-GB" w:eastAsia="en-GB"/>
              </w:rPr>
              <w:t>) </w:t>
            </w:r>
          </w:p>
        </w:tc>
      </w:tr>
      <w:tr w:rsidR="00494E71" w:rsidRPr="00494E71" w14:paraId="05718114"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C61F86"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A8 score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2DB42814" w14:textId="51EA7114" w:rsidR="00494E71" w:rsidRPr="00494E71" w:rsidRDefault="00494E71" w:rsidP="00AA2B3F">
            <w:pPr>
              <w:widowControl/>
              <w:tabs>
                <w:tab w:val="center" w:pos="907"/>
              </w:tabs>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 </w:t>
            </w:r>
            <w:r w:rsidR="00AA2B3F">
              <w:rPr>
                <w:rFonts w:ascii="Calibri" w:eastAsia="Times New Roman" w:hAnsi="Calibri" w:cs="Calibri"/>
                <w:color w:val="0B0C0C"/>
                <w:lang w:val="en-GB" w:eastAsia="en-GB"/>
              </w:rPr>
              <w:tab/>
              <w:t>53.4%</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725D48" w14:textId="701C4304"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3</w:t>
            </w:r>
            <w:r w:rsidR="00AA2B3F">
              <w:rPr>
                <w:rFonts w:ascii="Calibri" w:eastAsia="Times New Roman" w:hAnsi="Calibri" w:cs="Calibri"/>
                <w:color w:val="0B0C0C"/>
                <w:lang w:val="en-GB" w:eastAsia="en-GB"/>
              </w:rPr>
              <w:t>8.3</w:t>
            </w:r>
            <w:r w:rsidRPr="00494E71">
              <w:rPr>
                <w:rFonts w:ascii="Calibri" w:eastAsia="Times New Roman" w:hAnsi="Calibri" w:cs="Calibri"/>
                <w:color w:val="0B0C0C"/>
                <w:lang w:val="en-GB" w:eastAsia="en-GB"/>
              </w:rPr>
              <w:t> </w:t>
            </w:r>
            <w:r w:rsidR="00AA2B3F">
              <w:rPr>
                <w:rFonts w:ascii="Calibri" w:eastAsia="Times New Roman" w:hAnsi="Calibri" w:cs="Calibri"/>
                <w:color w:val="0B0C0C"/>
                <w:lang w:val="en-GB" w:eastAsia="en-GB"/>
              </w:rPr>
              <w:t>%</w:t>
            </w:r>
          </w:p>
        </w:tc>
      </w:tr>
      <w:tr w:rsidR="00494E71" w:rsidRPr="00494E71" w14:paraId="2FDC6AB8"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71A1B9"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English &amp; maths at grade 5+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18561EA9" w14:textId="0B9A74B4"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Segoe UI" w:eastAsia="Times New Roman" w:hAnsi="Segoe UI" w:cs="Segoe UI"/>
                <w:color w:val="0D0D0D"/>
                <w:sz w:val="18"/>
                <w:szCs w:val="18"/>
                <w:lang w:val="en-GB" w:eastAsia="en-GB"/>
              </w:rPr>
              <w:t>64.2%</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E2F4F7" w14:textId="1C476386"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4</w:t>
            </w:r>
            <w:r w:rsidR="00AA2B3F">
              <w:rPr>
                <w:rFonts w:ascii="Calibri" w:eastAsia="Times New Roman" w:hAnsi="Calibri" w:cs="Calibri"/>
                <w:color w:val="0B0C0C"/>
                <w:lang w:val="en-GB" w:eastAsia="en-GB"/>
              </w:rPr>
              <w:t>3.5</w:t>
            </w:r>
            <w:r w:rsidRPr="00494E71">
              <w:rPr>
                <w:rFonts w:ascii="Calibri" w:eastAsia="Times New Roman" w:hAnsi="Calibri" w:cs="Calibri"/>
                <w:color w:val="0B0C0C"/>
                <w:lang w:val="en-GB" w:eastAsia="en-GB"/>
              </w:rPr>
              <w:t>% </w:t>
            </w:r>
          </w:p>
        </w:tc>
      </w:tr>
      <w:tr w:rsidR="00494E71" w:rsidRPr="00494E71" w14:paraId="311B3D5A"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F6D728"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English &amp; maths at grade 4+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59A8E9DA" w14:textId="27BC8F82"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20459C" w14:textId="45EA1959"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52.2</w:t>
            </w:r>
            <w:r w:rsidR="00494E71" w:rsidRPr="00494E71">
              <w:rPr>
                <w:rFonts w:ascii="Calibri" w:eastAsia="Times New Roman" w:hAnsi="Calibri" w:cs="Calibri"/>
                <w:color w:val="0B0C0C"/>
                <w:lang w:val="en-GB" w:eastAsia="en-GB"/>
              </w:rPr>
              <w:t>% </w:t>
            </w:r>
          </w:p>
        </w:tc>
      </w:tr>
      <w:tr w:rsidR="00494E71" w:rsidRPr="00494E71" w14:paraId="481FA8E8"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0D6AB3"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EBacc at grade 5+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06C36066" w14:textId="3CA21214"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25.9</w:t>
            </w:r>
            <w:r w:rsidR="00494E71" w:rsidRPr="00494E71">
              <w:rPr>
                <w:rFonts w:ascii="Calibri" w:eastAsia="Times New Roman" w:hAnsi="Calibri" w:cs="Calibri"/>
                <w:color w:val="0B0C0C"/>
                <w:lang w:val="en-GB"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55D6D7" w14:textId="164AC4E8"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8.7</w:t>
            </w:r>
            <w:r w:rsidR="00494E71" w:rsidRPr="00494E71">
              <w:rPr>
                <w:rFonts w:ascii="Calibri" w:eastAsia="Times New Roman" w:hAnsi="Calibri" w:cs="Calibri"/>
                <w:color w:val="0B0C0C"/>
                <w:lang w:val="en-GB" w:eastAsia="en-GB"/>
              </w:rPr>
              <w:t>% </w:t>
            </w:r>
          </w:p>
        </w:tc>
      </w:tr>
      <w:tr w:rsidR="00494E71" w:rsidRPr="00494E71" w14:paraId="78E12D7B"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9FABF8"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EBacc at grade 4+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6594FAD8" w14:textId="70AD1C45"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28.5</w:t>
            </w:r>
            <w:r w:rsidR="00494E71" w:rsidRPr="00494E71">
              <w:rPr>
                <w:rFonts w:ascii="Calibri" w:eastAsia="Times New Roman" w:hAnsi="Calibri" w:cs="Calibri"/>
                <w:color w:val="0B0C0C"/>
                <w:lang w:val="en-GB"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6821B0" w14:textId="0AF70619"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1</w:t>
            </w:r>
            <w:r w:rsidR="00AA2B3F">
              <w:rPr>
                <w:rFonts w:ascii="Calibri" w:eastAsia="Times New Roman" w:hAnsi="Calibri" w:cs="Calibri"/>
                <w:color w:val="0B0C0C"/>
                <w:lang w:val="en-GB" w:eastAsia="en-GB"/>
              </w:rPr>
              <w:t>3.0</w:t>
            </w:r>
            <w:r w:rsidRPr="00494E71">
              <w:rPr>
                <w:rFonts w:ascii="Calibri" w:eastAsia="Times New Roman" w:hAnsi="Calibri" w:cs="Calibri"/>
                <w:color w:val="0B0C0C"/>
                <w:lang w:val="en-GB" w:eastAsia="en-GB"/>
              </w:rPr>
              <w:t>% </w:t>
            </w:r>
          </w:p>
        </w:tc>
      </w:tr>
      <w:tr w:rsidR="00494E71" w:rsidRPr="00494E71" w14:paraId="78437A0E"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9AD200"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Entering EBacc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5B772FD4" w14:textId="7BEF5082"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33.2</w:t>
            </w:r>
            <w:r w:rsidR="00494E71" w:rsidRPr="00494E71">
              <w:rPr>
                <w:rFonts w:ascii="Calibri" w:eastAsia="Times New Roman" w:hAnsi="Calibri" w:cs="Calibri"/>
                <w:color w:val="0B0C0C"/>
                <w:lang w:val="en-GB"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72AC2A" w14:textId="5CC0320C"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21.7</w:t>
            </w:r>
            <w:r w:rsidR="00494E71" w:rsidRPr="00494E71">
              <w:rPr>
                <w:rFonts w:ascii="Calibri" w:eastAsia="Times New Roman" w:hAnsi="Calibri" w:cs="Calibri"/>
                <w:color w:val="0B0C0C"/>
                <w:lang w:val="en-GB" w:eastAsia="en-GB"/>
              </w:rPr>
              <w:t>% </w:t>
            </w:r>
          </w:p>
        </w:tc>
      </w:tr>
      <w:tr w:rsidR="00494E71" w:rsidRPr="00494E71" w14:paraId="7DEBFDC0"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AE7122"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EBacc Average Point Score (APS)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7236FD8A" w14:textId="3506990D" w:rsidR="00494E71" w:rsidRPr="00494E71" w:rsidRDefault="00494E71" w:rsidP="00494E71">
            <w:pPr>
              <w:widowControl/>
              <w:autoSpaceDE/>
              <w:autoSpaceDN/>
              <w:jc w:val="center"/>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 </w:t>
            </w:r>
            <w:r w:rsidR="00AA2B3F">
              <w:rPr>
                <w:rFonts w:ascii="Calibri" w:eastAsia="Times New Roman" w:hAnsi="Calibri" w:cs="Calibri"/>
                <w:color w:val="0B0C0C"/>
                <w:lang w:val="en-GB" w:eastAsia="en-GB"/>
              </w:rPr>
              <w:t>4.8</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A98F51" w14:textId="55DF9951"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3.</w:t>
            </w:r>
            <w:r w:rsidR="00494E71" w:rsidRPr="00494E71">
              <w:rPr>
                <w:rFonts w:ascii="Calibri" w:eastAsia="Times New Roman" w:hAnsi="Calibri" w:cs="Calibri"/>
                <w:color w:val="0B0C0C"/>
                <w:lang w:val="en-GB" w:eastAsia="en-GB"/>
              </w:rPr>
              <w:t>41 </w:t>
            </w:r>
          </w:p>
        </w:tc>
      </w:tr>
      <w:tr w:rsidR="00494E71" w:rsidRPr="00494E71" w14:paraId="6BC31469" w14:textId="77777777" w:rsidTr="00494E71">
        <w:trPr>
          <w:trHeight w:val="300"/>
        </w:trPr>
        <w:tc>
          <w:tcPr>
            <w:tcW w:w="53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729B18" w14:textId="77777777" w:rsidR="00494E71" w:rsidRPr="00494E71" w:rsidRDefault="00494E71" w:rsidP="00494E71">
            <w:pPr>
              <w:widowControl/>
              <w:autoSpaceDE/>
              <w:autoSpaceDN/>
              <w:textAlignment w:val="baseline"/>
              <w:rPr>
                <w:rFonts w:ascii="Segoe UI" w:eastAsia="Times New Roman" w:hAnsi="Segoe UI" w:cs="Segoe UI"/>
                <w:color w:val="0D0D0D"/>
                <w:sz w:val="18"/>
                <w:szCs w:val="18"/>
                <w:lang w:val="en-GB" w:eastAsia="en-GB"/>
              </w:rPr>
            </w:pPr>
            <w:r w:rsidRPr="00494E71">
              <w:rPr>
                <w:rFonts w:ascii="Calibri" w:eastAsia="Times New Roman" w:hAnsi="Calibri" w:cs="Calibri"/>
                <w:color w:val="0B0C0C"/>
                <w:lang w:val="en-GB" w:eastAsia="en-GB"/>
              </w:rPr>
              <w:t>In education or employed for 2 terms after KS4 (2021 school leavers) </w:t>
            </w:r>
          </w:p>
        </w:tc>
        <w:tc>
          <w:tcPr>
            <w:tcW w:w="18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B4DABD" w14:textId="75BFE5AB"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94</w:t>
            </w:r>
            <w:r w:rsidR="00494E71" w:rsidRPr="00494E71">
              <w:rPr>
                <w:rFonts w:ascii="Calibri" w:eastAsia="Times New Roman" w:hAnsi="Calibri" w:cs="Calibri"/>
                <w:color w:val="0B0C0C"/>
                <w:lang w:val="en-GB"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E41BE5" w14:textId="77777777" w:rsidR="00AA2B3F" w:rsidRDefault="00494E71" w:rsidP="00494E71">
            <w:pPr>
              <w:widowControl/>
              <w:autoSpaceDE/>
              <w:autoSpaceDN/>
              <w:jc w:val="center"/>
              <w:textAlignment w:val="baseline"/>
              <w:rPr>
                <w:rFonts w:ascii="Calibri" w:eastAsia="Times New Roman" w:hAnsi="Calibri" w:cs="Calibri"/>
                <w:color w:val="0B0C0C"/>
                <w:lang w:val="en-GB" w:eastAsia="en-GB"/>
              </w:rPr>
            </w:pPr>
            <w:r w:rsidRPr="00494E71">
              <w:rPr>
                <w:rFonts w:ascii="Calibri" w:eastAsia="Times New Roman" w:hAnsi="Calibri" w:cs="Calibri"/>
                <w:color w:val="0B0C0C"/>
                <w:lang w:val="en-GB" w:eastAsia="en-GB"/>
              </w:rPr>
              <w:t>97</w:t>
            </w:r>
          </w:p>
          <w:p w14:paraId="2938312B" w14:textId="2227B6DF" w:rsidR="00494E71" w:rsidRPr="00494E71" w:rsidRDefault="00AA2B3F" w:rsidP="00494E71">
            <w:pPr>
              <w:widowControl/>
              <w:autoSpaceDE/>
              <w:autoSpaceDN/>
              <w:jc w:val="center"/>
              <w:textAlignment w:val="baseline"/>
              <w:rPr>
                <w:rFonts w:ascii="Segoe UI" w:eastAsia="Times New Roman" w:hAnsi="Segoe UI" w:cs="Segoe UI"/>
                <w:color w:val="0D0D0D"/>
                <w:sz w:val="18"/>
                <w:szCs w:val="18"/>
                <w:lang w:val="en-GB" w:eastAsia="en-GB"/>
              </w:rPr>
            </w:pPr>
            <w:r>
              <w:rPr>
                <w:rFonts w:ascii="Calibri" w:eastAsia="Times New Roman" w:hAnsi="Calibri" w:cs="Calibri"/>
                <w:color w:val="0B0C0C"/>
                <w:lang w:val="en-GB" w:eastAsia="en-GB"/>
              </w:rPr>
              <w:t>84</w:t>
            </w:r>
            <w:r w:rsidR="00494E71" w:rsidRPr="00494E71">
              <w:rPr>
                <w:rFonts w:ascii="Calibri" w:eastAsia="Times New Roman" w:hAnsi="Calibri" w:cs="Calibri"/>
                <w:color w:val="0B0C0C"/>
                <w:lang w:val="en-GB" w:eastAsia="en-GB"/>
              </w:rPr>
              <w:t>% </w:t>
            </w:r>
            <w:r>
              <w:rPr>
                <w:rFonts w:ascii="Calibri" w:eastAsia="Times New Roman" w:hAnsi="Calibri" w:cs="Calibri"/>
                <w:color w:val="0B0C0C"/>
                <w:lang w:val="en-GB" w:eastAsia="en-GB"/>
              </w:rPr>
              <w:t>(2022 leavers)</w:t>
            </w:r>
          </w:p>
        </w:tc>
      </w:tr>
    </w:tbl>
    <w:p w14:paraId="5C2A2D96" w14:textId="77777777" w:rsidR="00494E71" w:rsidRPr="004F038B" w:rsidRDefault="00494E71">
      <w:pPr>
        <w:spacing w:before="242" w:line="288" w:lineRule="auto"/>
        <w:ind w:left="112" w:right="939"/>
        <w:rPr>
          <w:rFonts w:asciiTheme="minorHAnsi" w:hAnsiTheme="minorHAnsi" w:cstheme="minorHAnsi"/>
        </w:rPr>
      </w:pPr>
    </w:p>
    <w:p w14:paraId="63827B44" w14:textId="77777777" w:rsidR="009147BE" w:rsidRPr="00343104" w:rsidRDefault="009147BE">
      <w:pPr>
        <w:spacing w:before="10"/>
        <w:rPr>
          <w:rFonts w:asciiTheme="minorHAnsi" w:hAnsiTheme="minorHAnsi" w:cstheme="minorHAns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3"/>
      </w:tblGrid>
      <w:tr w:rsidR="009147BE" w:rsidRPr="00343104" w14:paraId="58B99F0F" w14:textId="77777777" w:rsidTr="00D71FD8">
        <w:trPr>
          <w:trHeight w:val="3338"/>
        </w:trPr>
        <w:tc>
          <w:tcPr>
            <w:tcW w:w="10273" w:type="dxa"/>
            <w:tcBorders>
              <w:bottom w:val="single" w:sz="4" w:space="0" w:color="BEBEBE"/>
            </w:tcBorders>
          </w:tcPr>
          <w:p w14:paraId="1FBFC6CF" w14:textId="77777777" w:rsidR="009147BE" w:rsidRPr="004F038B" w:rsidRDefault="00CF5A18">
            <w:pPr>
              <w:pStyle w:val="TableParagraph"/>
              <w:spacing w:before="0" w:line="271" w:lineRule="exact"/>
              <w:ind w:left="110"/>
              <w:rPr>
                <w:rFonts w:asciiTheme="minorHAnsi" w:hAnsiTheme="minorHAnsi" w:cstheme="minorHAnsi"/>
              </w:rPr>
            </w:pPr>
            <w:r w:rsidRPr="004F038B">
              <w:rPr>
                <w:rFonts w:asciiTheme="minorHAnsi" w:hAnsiTheme="minorHAnsi" w:cstheme="minorHAnsi"/>
                <w:color w:val="0D0D0D"/>
              </w:rPr>
              <w:t>Our</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objective</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to</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reduce</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the</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gap</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in</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progress</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at</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Key</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Stage</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4</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between</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PP</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and</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non-PP</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spacing w:val="-2"/>
              </w:rPr>
              <w:t>students:</w:t>
            </w:r>
          </w:p>
          <w:p w14:paraId="1B3AA448" w14:textId="77777777" w:rsidR="009147BE" w:rsidRPr="004F038B" w:rsidRDefault="009147BE">
            <w:pPr>
              <w:pStyle w:val="TableParagraph"/>
              <w:spacing w:before="7"/>
              <w:ind w:left="0"/>
              <w:rPr>
                <w:rFonts w:asciiTheme="minorHAnsi" w:hAnsiTheme="minorHAnsi" w:cstheme="minorHAnsi"/>
              </w:rPr>
            </w:pPr>
          </w:p>
          <w:p w14:paraId="572C6742" w14:textId="77777777" w:rsidR="002D630F" w:rsidRPr="002D630F" w:rsidRDefault="00CF5A18" w:rsidP="002D630F">
            <w:pPr>
              <w:rPr>
                <w:rFonts w:asciiTheme="minorHAnsi" w:hAnsiTheme="minorHAnsi" w:cstheme="minorHAnsi"/>
              </w:rPr>
            </w:pPr>
            <w:r w:rsidRPr="004F038B">
              <w:rPr>
                <w:rFonts w:asciiTheme="minorHAnsi" w:hAnsiTheme="minorHAnsi" w:cstheme="minorHAnsi"/>
                <w:color w:val="0D0D0D"/>
              </w:rPr>
              <w:t xml:space="preserve">This has been </w:t>
            </w:r>
            <w:r w:rsidR="00D85B67" w:rsidRPr="004F038B">
              <w:rPr>
                <w:rFonts w:asciiTheme="minorHAnsi" w:hAnsiTheme="minorHAnsi" w:cstheme="minorHAnsi"/>
                <w:color w:val="0D0D0D"/>
              </w:rPr>
              <w:t>partly</w:t>
            </w:r>
            <w:r w:rsidRPr="004F038B">
              <w:rPr>
                <w:rFonts w:asciiTheme="minorHAnsi" w:hAnsiTheme="minorHAnsi" w:cstheme="minorHAnsi"/>
                <w:color w:val="0D0D0D"/>
              </w:rPr>
              <w:t xml:space="preserve"> successful. The P8 gap between PP and non-PP students re</w:t>
            </w:r>
            <w:r w:rsidR="008E5C09">
              <w:rPr>
                <w:rFonts w:asciiTheme="minorHAnsi" w:hAnsiTheme="minorHAnsi" w:cstheme="minorHAnsi"/>
                <w:color w:val="0D0D0D"/>
              </w:rPr>
              <w:t xml:space="preserve">duced between public exams. </w:t>
            </w:r>
            <w:r w:rsidRPr="004F038B">
              <w:rPr>
                <w:rFonts w:asciiTheme="minorHAnsi" w:hAnsiTheme="minorHAnsi" w:cstheme="minorHAnsi"/>
                <w:color w:val="0D0D0D"/>
              </w:rPr>
              <w:t>PP</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students</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performed</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broadly</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in</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line</w:t>
            </w:r>
            <w:r w:rsidRPr="004F038B">
              <w:rPr>
                <w:rFonts w:asciiTheme="minorHAnsi" w:hAnsiTheme="minorHAnsi" w:cstheme="minorHAnsi"/>
                <w:color w:val="0D0D0D"/>
                <w:spacing w:val="-1"/>
              </w:rPr>
              <w:t xml:space="preserve"> </w:t>
            </w:r>
            <w:r w:rsidRPr="004F038B">
              <w:rPr>
                <w:rFonts w:asciiTheme="minorHAnsi" w:hAnsiTheme="minorHAnsi" w:cstheme="minorHAnsi"/>
                <w:color w:val="0D0D0D"/>
              </w:rPr>
              <w:t>with</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the</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national</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average</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for</w:t>
            </w:r>
            <w:r w:rsidRPr="004F038B">
              <w:rPr>
                <w:rFonts w:asciiTheme="minorHAnsi" w:hAnsiTheme="minorHAnsi" w:cstheme="minorHAnsi"/>
                <w:color w:val="0D0D0D"/>
                <w:spacing w:val="-5"/>
              </w:rPr>
              <w:t xml:space="preserve"> </w:t>
            </w:r>
            <w:r w:rsidRPr="004F038B">
              <w:rPr>
                <w:rFonts w:asciiTheme="minorHAnsi" w:hAnsiTheme="minorHAnsi" w:cstheme="minorHAnsi"/>
                <w:color w:val="0D0D0D"/>
              </w:rPr>
              <w:t>all</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students</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 xml:space="preserve">in these cohorts. </w:t>
            </w:r>
            <w:r w:rsidR="008E5C09">
              <w:rPr>
                <w:rFonts w:asciiTheme="minorHAnsi" w:hAnsiTheme="minorHAnsi" w:cstheme="minorHAnsi"/>
                <w:color w:val="0D0D0D"/>
              </w:rPr>
              <w:t xml:space="preserve"> In 2024</w:t>
            </w:r>
            <w:r w:rsidR="00B160FC" w:rsidRPr="004F038B">
              <w:rPr>
                <w:rFonts w:asciiTheme="minorHAnsi" w:hAnsiTheme="minorHAnsi" w:cstheme="minorHAnsi"/>
                <w:color w:val="0D0D0D"/>
              </w:rPr>
              <w:t xml:space="preserve"> the P8 score for disadvantaged pupils was </w:t>
            </w:r>
            <w:r w:rsidR="00550B60">
              <w:rPr>
                <w:rFonts w:asciiTheme="minorHAnsi" w:hAnsiTheme="minorHAnsi" w:cstheme="minorHAnsi"/>
                <w:color w:val="0D0D0D"/>
              </w:rPr>
              <w:t>-</w:t>
            </w:r>
            <w:r w:rsidR="008E5C09">
              <w:rPr>
                <w:rFonts w:asciiTheme="minorHAnsi" w:hAnsiTheme="minorHAnsi" w:cstheme="minorHAnsi"/>
                <w:color w:val="0D0D0D"/>
              </w:rPr>
              <w:t>0.07</w:t>
            </w:r>
            <w:r w:rsidR="00550B60">
              <w:rPr>
                <w:rFonts w:asciiTheme="minorHAnsi" w:hAnsiTheme="minorHAnsi" w:cstheme="minorHAnsi"/>
                <w:color w:val="0D0D0D"/>
              </w:rPr>
              <w:t xml:space="preserve"> which is significantly higher than the PP national average</w:t>
            </w:r>
            <w:r w:rsidR="007E1DD5" w:rsidRPr="004F038B">
              <w:rPr>
                <w:rFonts w:asciiTheme="minorHAnsi" w:hAnsiTheme="minorHAnsi" w:cstheme="minorHAnsi"/>
                <w:color w:val="0D0D0D"/>
              </w:rPr>
              <w:t xml:space="preserve"> (source: gov.uk)</w:t>
            </w:r>
            <w:r w:rsidR="00550B60">
              <w:rPr>
                <w:rFonts w:asciiTheme="minorHAnsi" w:hAnsiTheme="minorHAnsi" w:cstheme="minorHAnsi"/>
                <w:color w:val="0D0D0D"/>
              </w:rPr>
              <w:t>.</w:t>
            </w:r>
            <w:r w:rsidR="007E1DD5" w:rsidRPr="004F038B">
              <w:rPr>
                <w:rFonts w:asciiTheme="minorHAnsi" w:hAnsiTheme="minorHAnsi" w:cstheme="minorHAnsi"/>
                <w:color w:val="0D0D0D"/>
              </w:rPr>
              <w:t xml:space="preserve"> </w:t>
            </w:r>
            <w:r w:rsidR="00550B60">
              <w:rPr>
                <w:rFonts w:asciiTheme="minorHAnsi" w:hAnsiTheme="minorHAnsi" w:cstheme="minorHAnsi"/>
                <w:color w:val="0D0D0D"/>
              </w:rPr>
              <w:t xml:space="preserve">Percentage scores for English and </w:t>
            </w:r>
            <w:proofErr w:type="spellStart"/>
            <w:r w:rsidR="00550B60">
              <w:rPr>
                <w:rFonts w:asciiTheme="minorHAnsi" w:hAnsiTheme="minorHAnsi" w:cstheme="minorHAnsi"/>
                <w:color w:val="0D0D0D"/>
              </w:rPr>
              <w:t>Maths</w:t>
            </w:r>
            <w:proofErr w:type="spellEnd"/>
            <w:r w:rsidR="00550B60">
              <w:rPr>
                <w:rFonts w:asciiTheme="minorHAnsi" w:hAnsiTheme="minorHAnsi" w:cstheme="minorHAnsi"/>
                <w:color w:val="0D0D0D"/>
              </w:rPr>
              <w:t xml:space="preserve"> 4+ and 5+ are significantly higher than the 2023 national averages for PP students.</w:t>
            </w:r>
            <w:r w:rsidR="002D630F">
              <w:rPr>
                <w:rFonts w:asciiTheme="minorHAnsi" w:hAnsiTheme="minorHAnsi" w:cstheme="minorHAnsi"/>
                <w:color w:val="0D0D0D"/>
              </w:rPr>
              <w:t xml:space="preserve"> </w:t>
            </w:r>
            <w:r w:rsidR="002D630F" w:rsidRPr="002D630F">
              <w:rPr>
                <w:rFonts w:asciiTheme="minorHAnsi" w:hAnsiTheme="minorHAnsi" w:cstheme="minorHAnsi"/>
              </w:rPr>
              <w:t xml:space="preserve">In 2024, 52% of PP achieved a 4+ in both English and </w:t>
            </w:r>
            <w:proofErr w:type="spellStart"/>
            <w:r w:rsidR="002D630F" w:rsidRPr="002D630F">
              <w:rPr>
                <w:rFonts w:asciiTheme="minorHAnsi" w:hAnsiTheme="minorHAnsi" w:cstheme="minorHAnsi"/>
              </w:rPr>
              <w:t>Maths</w:t>
            </w:r>
            <w:proofErr w:type="spellEnd"/>
            <w:r w:rsidR="002D630F" w:rsidRPr="002D630F">
              <w:rPr>
                <w:rFonts w:asciiTheme="minorHAnsi" w:hAnsiTheme="minorHAnsi" w:cstheme="minorHAnsi"/>
              </w:rPr>
              <w:t xml:space="preserve"> compared to 36% of PP students nationally. Similarly, 43% of students achieved a 5+ compared to 16% of PP nationally.</w:t>
            </w:r>
          </w:p>
          <w:p w14:paraId="5D823181" w14:textId="5C323B75" w:rsidR="002D630F" w:rsidRDefault="002D630F" w:rsidP="002D630F">
            <w:pPr>
              <w:rPr>
                <w:rFonts w:asciiTheme="minorHAnsi" w:hAnsiTheme="minorHAnsi" w:cstheme="minorHAnsi"/>
              </w:rPr>
            </w:pPr>
            <w:r w:rsidRPr="002D630F">
              <w:rPr>
                <w:rFonts w:asciiTheme="minorHAnsi" w:hAnsiTheme="minorHAnsi" w:cstheme="minorHAnsi"/>
              </w:rPr>
              <w:t xml:space="preserve">The P8 figure for </w:t>
            </w:r>
            <w:proofErr w:type="spellStart"/>
            <w:r w:rsidRPr="002D630F">
              <w:rPr>
                <w:rFonts w:asciiTheme="minorHAnsi" w:hAnsiTheme="minorHAnsi" w:cstheme="minorHAnsi"/>
              </w:rPr>
              <w:t>Maths</w:t>
            </w:r>
            <w:proofErr w:type="spellEnd"/>
            <w:r w:rsidRPr="002D630F">
              <w:rPr>
                <w:rFonts w:asciiTheme="minorHAnsi" w:hAnsiTheme="minorHAnsi" w:cstheme="minorHAnsi"/>
              </w:rPr>
              <w:t xml:space="preserve"> PP in 2024 was +0.12, compared to the school score of -0.07. Both are significantly higher than national figures.</w:t>
            </w:r>
          </w:p>
          <w:p w14:paraId="75CE8D37" w14:textId="77777777" w:rsidR="0075679E" w:rsidRPr="0075679E" w:rsidRDefault="0075679E" w:rsidP="0075679E">
            <w:pPr>
              <w:rPr>
                <w:rFonts w:asciiTheme="minorHAnsi" w:hAnsiTheme="minorHAnsi" w:cstheme="minorHAnsi"/>
              </w:rPr>
            </w:pPr>
            <w:r w:rsidRPr="0075679E">
              <w:rPr>
                <w:rFonts w:asciiTheme="minorHAnsi" w:hAnsiTheme="minorHAnsi" w:cstheme="minorHAnsi"/>
              </w:rPr>
              <w:t>These figures have been earned through many factors:</w:t>
            </w:r>
          </w:p>
          <w:p w14:paraId="100C6FC5" w14:textId="77777777" w:rsidR="0075679E" w:rsidRPr="0075679E" w:rsidRDefault="0075679E" w:rsidP="0075679E">
            <w:pPr>
              <w:pStyle w:val="ListParagraph"/>
              <w:widowControl/>
              <w:numPr>
                <w:ilvl w:val="0"/>
                <w:numId w:val="32"/>
              </w:numPr>
              <w:autoSpaceDE/>
              <w:autoSpaceDN/>
              <w:spacing w:after="160" w:line="259" w:lineRule="auto"/>
              <w:contextualSpacing/>
              <w:rPr>
                <w:rFonts w:asciiTheme="minorHAnsi" w:hAnsiTheme="minorHAnsi" w:cstheme="minorHAnsi"/>
              </w:rPr>
            </w:pPr>
            <w:r w:rsidRPr="0075679E">
              <w:rPr>
                <w:rFonts w:asciiTheme="minorHAnsi" w:hAnsiTheme="minorHAnsi" w:cstheme="minorHAnsi"/>
              </w:rPr>
              <w:t>Quality First Teaching by a strong, experienced department</w:t>
            </w:r>
          </w:p>
          <w:p w14:paraId="4828848D" w14:textId="77777777" w:rsidR="0075679E" w:rsidRPr="0075679E" w:rsidRDefault="0075679E" w:rsidP="0075679E">
            <w:pPr>
              <w:pStyle w:val="ListParagraph"/>
              <w:widowControl/>
              <w:numPr>
                <w:ilvl w:val="0"/>
                <w:numId w:val="32"/>
              </w:numPr>
              <w:autoSpaceDE/>
              <w:autoSpaceDN/>
              <w:spacing w:after="160" w:line="259" w:lineRule="auto"/>
              <w:contextualSpacing/>
              <w:rPr>
                <w:rFonts w:asciiTheme="minorHAnsi" w:hAnsiTheme="minorHAnsi" w:cstheme="minorHAnsi"/>
              </w:rPr>
            </w:pPr>
            <w:r w:rsidRPr="0075679E">
              <w:rPr>
                <w:rFonts w:asciiTheme="minorHAnsi" w:hAnsiTheme="minorHAnsi" w:cstheme="minorHAnsi"/>
              </w:rPr>
              <w:t xml:space="preserve">Targeted interventions which </w:t>
            </w:r>
            <w:proofErr w:type="spellStart"/>
            <w:r w:rsidRPr="0075679E">
              <w:rPr>
                <w:rFonts w:asciiTheme="minorHAnsi" w:hAnsiTheme="minorHAnsi" w:cstheme="minorHAnsi"/>
              </w:rPr>
              <w:t>prioritise</w:t>
            </w:r>
            <w:proofErr w:type="spellEnd"/>
            <w:r w:rsidRPr="0075679E">
              <w:rPr>
                <w:rFonts w:asciiTheme="minorHAnsi" w:hAnsiTheme="minorHAnsi" w:cstheme="minorHAnsi"/>
              </w:rPr>
              <w:t xml:space="preserve"> PP and SEND students</w:t>
            </w:r>
          </w:p>
          <w:p w14:paraId="5571E099" w14:textId="77777777" w:rsidR="0075679E" w:rsidRPr="0075679E" w:rsidRDefault="0075679E" w:rsidP="0075679E">
            <w:pPr>
              <w:pStyle w:val="ListParagraph"/>
              <w:widowControl/>
              <w:numPr>
                <w:ilvl w:val="0"/>
                <w:numId w:val="32"/>
              </w:numPr>
              <w:autoSpaceDE/>
              <w:autoSpaceDN/>
              <w:spacing w:after="160" w:line="259" w:lineRule="auto"/>
              <w:contextualSpacing/>
              <w:rPr>
                <w:rFonts w:asciiTheme="minorHAnsi" w:hAnsiTheme="minorHAnsi" w:cstheme="minorHAnsi"/>
              </w:rPr>
            </w:pPr>
            <w:r w:rsidRPr="0075679E">
              <w:rPr>
                <w:rFonts w:asciiTheme="minorHAnsi" w:hAnsiTheme="minorHAnsi" w:cstheme="minorHAnsi"/>
              </w:rPr>
              <w:t xml:space="preserve">Use of the National Tutoring </w:t>
            </w:r>
            <w:proofErr w:type="spellStart"/>
            <w:r w:rsidRPr="0075679E">
              <w:rPr>
                <w:rFonts w:asciiTheme="minorHAnsi" w:hAnsiTheme="minorHAnsi" w:cstheme="minorHAnsi"/>
              </w:rPr>
              <w:t>Programme</w:t>
            </w:r>
            <w:proofErr w:type="spellEnd"/>
            <w:r w:rsidRPr="0075679E">
              <w:rPr>
                <w:rFonts w:asciiTheme="minorHAnsi" w:hAnsiTheme="minorHAnsi" w:cstheme="minorHAnsi"/>
              </w:rPr>
              <w:t xml:space="preserve"> to target PP students not making progress</w:t>
            </w:r>
          </w:p>
          <w:p w14:paraId="0CC24373" w14:textId="77777777" w:rsidR="0075679E" w:rsidRPr="0075679E" w:rsidRDefault="0075679E" w:rsidP="0075679E">
            <w:pPr>
              <w:pStyle w:val="ListParagraph"/>
              <w:widowControl/>
              <w:numPr>
                <w:ilvl w:val="0"/>
                <w:numId w:val="32"/>
              </w:numPr>
              <w:autoSpaceDE/>
              <w:autoSpaceDN/>
              <w:spacing w:after="160" w:line="259" w:lineRule="auto"/>
              <w:contextualSpacing/>
              <w:rPr>
                <w:rFonts w:asciiTheme="minorHAnsi" w:hAnsiTheme="minorHAnsi" w:cstheme="minorHAnsi"/>
              </w:rPr>
            </w:pPr>
            <w:r w:rsidRPr="0075679E">
              <w:rPr>
                <w:rFonts w:asciiTheme="minorHAnsi" w:hAnsiTheme="minorHAnsi" w:cstheme="minorHAnsi"/>
              </w:rPr>
              <w:t>Having smaller groups at lower ability to better target those who need support</w:t>
            </w:r>
          </w:p>
          <w:p w14:paraId="13A23B8B" w14:textId="77777777" w:rsidR="0075679E" w:rsidRPr="0075679E" w:rsidRDefault="0075679E" w:rsidP="0075679E">
            <w:pPr>
              <w:pStyle w:val="ListParagraph"/>
              <w:widowControl/>
              <w:numPr>
                <w:ilvl w:val="0"/>
                <w:numId w:val="32"/>
              </w:numPr>
              <w:autoSpaceDE/>
              <w:autoSpaceDN/>
              <w:spacing w:after="160" w:line="259" w:lineRule="auto"/>
              <w:contextualSpacing/>
              <w:rPr>
                <w:rFonts w:asciiTheme="minorHAnsi" w:hAnsiTheme="minorHAnsi" w:cstheme="minorHAnsi"/>
              </w:rPr>
            </w:pPr>
            <w:r w:rsidRPr="0075679E">
              <w:rPr>
                <w:rFonts w:asciiTheme="minorHAnsi" w:hAnsiTheme="minorHAnsi" w:cstheme="minorHAnsi"/>
              </w:rPr>
              <w:t>Revision guides and calculators purchased for PP students to close the disadvantage gap</w:t>
            </w:r>
          </w:p>
          <w:p w14:paraId="51D2EFC7" w14:textId="77777777" w:rsidR="0075679E" w:rsidRPr="0075679E" w:rsidRDefault="0075679E" w:rsidP="0075679E">
            <w:pPr>
              <w:pStyle w:val="ListParagraph"/>
              <w:widowControl/>
              <w:numPr>
                <w:ilvl w:val="0"/>
                <w:numId w:val="32"/>
              </w:numPr>
              <w:autoSpaceDE/>
              <w:autoSpaceDN/>
              <w:spacing w:after="160" w:line="259" w:lineRule="auto"/>
              <w:contextualSpacing/>
              <w:rPr>
                <w:rFonts w:asciiTheme="minorHAnsi" w:hAnsiTheme="minorHAnsi" w:cstheme="minorHAnsi"/>
              </w:rPr>
            </w:pPr>
            <w:r w:rsidRPr="0075679E">
              <w:rPr>
                <w:rFonts w:asciiTheme="minorHAnsi" w:hAnsiTheme="minorHAnsi" w:cstheme="minorHAnsi"/>
              </w:rPr>
              <w:t>Regular communication with parents of students who are not making sufficient progress (this is for all students but PP will be highlighted)</w:t>
            </w:r>
          </w:p>
          <w:p w14:paraId="24458C8C" w14:textId="77777777" w:rsidR="0075679E" w:rsidRPr="0075679E" w:rsidRDefault="0075679E" w:rsidP="0075679E">
            <w:pPr>
              <w:pStyle w:val="ListParagraph"/>
              <w:widowControl/>
              <w:numPr>
                <w:ilvl w:val="0"/>
                <w:numId w:val="32"/>
              </w:numPr>
              <w:autoSpaceDE/>
              <w:autoSpaceDN/>
              <w:spacing w:after="160" w:line="259" w:lineRule="auto"/>
              <w:contextualSpacing/>
              <w:rPr>
                <w:rFonts w:asciiTheme="minorHAnsi" w:hAnsiTheme="minorHAnsi" w:cstheme="minorHAnsi"/>
              </w:rPr>
            </w:pPr>
            <w:r w:rsidRPr="0075679E">
              <w:rPr>
                <w:rFonts w:asciiTheme="minorHAnsi" w:hAnsiTheme="minorHAnsi" w:cstheme="minorHAnsi"/>
              </w:rPr>
              <w:t>Ensuring that PP students who are borderline between two ability groups are placed in a higher group to sufficiently challenge them</w:t>
            </w:r>
          </w:p>
          <w:p w14:paraId="43969E7E" w14:textId="77777777" w:rsidR="00D85B67" w:rsidRPr="004F038B" w:rsidRDefault="00D85B67">
            <w:pPr>
              <w:pStyle w:val="TableParagraph"/>
              <w:spacing w:before="11"/>
              <w:ind w:left="0"/>
              <w:rPr>
                <w:rFonts w:asciiTheme="minorHAnsi" w:hAnsiTheme="minorHAnsi" w:cstheme="minorHAnsi"/>
                <w:color w:val="FF0000"/>
              </w:rPr>
            </w:pPr>
          </w:p>
          <w:p w14:paraId="68DFB0DE" w14:textId="77777777" w:rsidR="009147BE" w:rsidRDefault="00CF5A18" w:rsidP="004F038B">
            <w:pPr>
              <w:pStyle w:val="TableParagraph"/>
              <w:spacing w:before="0" w:line="288" w:lineRule="auto"/>
              <w:ind w:left="110"/>
              <w:rPr>
                <w:rFonts w:asciiTheme="minorHAnsi" w:hAnsiTheme="minorHAnsi" w:cstheme="minorHAnsi"/>
                <w:color w:val="0D0D0D"/>
              </w:rPr>
            </w:pPr>
            <w:r w:rsidRPr="004F038B">
              <w:rPr>
                <w:rFonts w:asciiTheme="minorHAnsi" w:hAnsiTheme="minorHAnsi" w:cstheme="minorHAnsi"/>
                <w:color w:val="0D0D0D"/>
              </w:rPr>
              <w:t>Our</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target</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to</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ensure</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that</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all</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PP</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students</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participate</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in</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an</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extra –</w:t>
            </w:r>
            <w:r w:rsidRPr="004F038B">
              <w:rPr>
                <w:rFonts w:asciiTheme="minorHAnsi" w:hAnsiTheme="minorHAnsi" w:cstheme="minorHAnsi"/>
                <w:color w:val="0D0D0D"/>
                <w:spacing w:val="-2"/>
              </w:rPr>
              <w:t xml:space="preserve"> </w:t>
            </w:r>
            <w:r w:rsidRPr="004F038B">
              <w:rPr>
                <w:rFonts w:asciiTheme="minorHAnsi" w:hAnsiTheme="minorHAnsi" w:cstheme="minorHAnsi"/>
                <w:color w:val="0D0D0D"/>
              </w:rPr>
              <w:t>curricular</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event</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be</w:t>
            </w:r>
            <w:r w:rsidRPr="004F038B">
              <w:rPr>
                <w:rFonts w:asciiTheme="minorHAnsi" w:hAnsiTheme="minorHAnsi" w:cstheme="minorHAnsi"/>
                <w:color w:val="0D0D0D"/>
                <w:spacing w:val="-3"/>
              </w:rPr>
              <w:t xml:space="preserve"> </w:t>
            </w:r>
            <w:r w:rsidRPr="004F038B">
              <w:rPr>
                <w:rFonts w:asciiTheme="minorHAnsi" w:hAnsiTheme="minorHAnsi" w:cstheme="minorHAnsi"/>
                <w:color w:val="0D0D0D"/>
              </w:rPr>
              <w:t>it</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a trip</w:t>
            </w:r>
            <w:r w:rsidRPr="004F038B">
              <w:rPr>
                <w:rFonts w:asciiTheme="minorHAnsi" w:hAnsiTheme="minorHAnsi" w:cstheme="minorHAnsi"/>
                <w:color w:val="0D0D0D"/>
                <w:spacing w:val="-4"/>
              </w:rPr>
              <w:t xml:space="preserve"> </w:t>
            </w:r>
            <w:r w:rsidRPr="004F038B">
              <w:rPr>
                <w:rFonts w:asciiTheme="minorHAnsi" w:hAnsiTheme="minorHAnsi" w:cstheme="minorHAnsi"/>
                <w:color w:val="0D0D0D"/>
              </w:rPr>
              <w:t xml:space="preserve">or team event to develop </w:t>
            </w:r>
            <w:r w:rsidR="008E5C09">
              <w:rPr>
                <w:rFonts w:asciiTheme="minorHAnsi" w:hAnsiTheme="minorHAnsi" w:cstheme="minorHAnsi"/>
                <w:color w:val="0D0D0D"/>
              </w:rPr>
              <w:t>cultural capital was also largely</w:t>
            </w:r>
            <w:r w:rsidRPr="004F038B">
              <w:rPr>
                <w:rFonts w:asciiTheme="minorHAnsi" w:hAnsiTheme="minorHAnsi" w:cstheme="minorHAnsi"/>
                <w:color w:val="0D0D0D"/>
              </w:rPr>
              <w:t xml:space="preserve"> successful</w:t>
            </w:r>
            <w:r w:rsidR="00F1698A">
              <w:rPr>
                <w:rFonts w:asciiTheme="minorHAnsi" w:hAnsiTheme="minorHAnsi" w:cstheme="minorHAnsi"/>
                <w:color w:val="0D0D0D"/>
              </w:rPr>
              <w:t xml:space="preserve"> with an improvement on 2022-23 figures with 100% of PP students engaging in clubs and experiences, which was an increase from 62%</w:t>
            </w:r>
            <w:r w:rsidR="00854EA1">
              <w:rPr>
                <w:rFonts w:asciiTheme="minorHAnsi" w:hAnsiTheme="minorHAnsi" w:cstheme="minorHAnsi"/>
                <w:color w:val="0D0D0D"/>
              </w:rPr>
              <w:t>,</w:t>
            </w:r>
            <w:r w:rsidR="00F1698A">
              <w:rPr>
                <w:rFonts w:asciiTheme="minorHAnsi" w:hAnsiTheme="minorHAnsi" w:cstheme="minorHAnsi"/>
                <w:color w:val="0D0D0D"/>
              </w:rPr>
              <w:t xml:space="preserve"> 85% engagement with trip</w:t>
            </w:r>
            <w:r w:rsidR="00854EA1">
              <w:rPr>
                <w:rFonts w:asciiTheme="minorHAnsi" w:hAnsiTheme="minorHAnsi" w:cstheme="minorHAnsi"/>
                <w:color w:val="0D0D0D"/>
              </w:rPr>
              <w:t>s</w:t>
            </w:r>
            <w:r w:rsidR="00F1698A">
              <w:rPr>
                <w:rFonts w:asciiTheme="minorHAnsi" w:hAnsiTheme="minorHAnsi" w:cstheme="minorHAnsi"/>
                <w:color w:val="0D0D0D"/>
              </w:rPr>
              <w:t xml:space="preserve"> and visits, an increase of 40% and 40% with sport, up from 20%. </w:t>
            </w:r>
          </w:p>
          <w:p w14:paraId="207E07B2" w14:textId="77777777" w:rsidR="00466203" w:rsidRDefault="00466203" w:rsidP="004F038B">
            <w:pPr>
              <w:pStyle w:val="TableParagraph"/>
              <w:spacing w:before="0" w:line="288" w:lineRule="auto"/>
              <w:ind w:left="110"/>
              <w:rPr>
                <w:rFonts w:asciiTheme="minorHAnsi" w:hAnsiTheme="minorHAnsi" w:cstheme="minorHAnsi"/>
                <w:color w:val="0D0D0D"/>
              </w:rPr>
            </w:pPr>
          </w:p>
          <w:p w14:paraId="6125965E" w14:textId="77777777" w:rsidR="00466203" w:rsidRDefault="00466203" w:rsidP="004F038B">
            <w:pPr>
              <w:pStyle w:val="TableParagraph"/>
              <w:spacing w:before="0" w:line="288" w:lineRule="auto"/>
              <w:ind w:left="110"/>
              <w:rPr>
                <w:rFonts w:asciiTheme="minorHAnsi" w:hAnsiTheme="minorHAnsi" w:cstheme="minorHAnsi"/>
                <w:color w:val="0D0D0D"/>
              </w:rPr>
            </w:pPr>
            <w:r>
              <w:rPr>
                <w:rFonts w:asciiTheme="minorHAnsi" w:hAnsiTheme="minorHAnsi" w:cstheme="minorHAnsi"/>
                <w:color w:val="0D0D0D"/>
              </w:rPr>
              <w:t xml:space="preserve">Three students were funded on the Summer School </w:t>
            </w:r>
            <w:proofErr w:type="spellStart"/>
            <w:r>
              <w:rPr>
                <w:rFonts w:asciiTheme="minorHAnsi" w:hAnsiTheme="minorHAnsi" w:cstheme="minorHAnsi"/>
                <w:color w:val="0D0D0D"/>
              </w:rPr>
              <w:t>Programme</w:t>
            </w:r>
            <w:proofErr w:type="spellEnd"/>
            <w:r>
              <w:rPr>
                <w:rFonts w:asciiTheme="minorHAnsi" w:hAnsiTheme="minorHAnsi" w:cstheme="minorHAnsi"/>
                <w:color w:val="0D0D0D"/>
              </w:rPr>
              <w:t xml:space="preserve"> and 10 students were funded to complete work </w:t>
            </w:r>
            <w:r>
              <w:rPr>
                <w:rFonts w:asciiTheme="minorHAnsi" w:hAnsiTheme="minorHAnsi" w:cstheme="minorHAnsi"/>
                <w:color w:val="0D0D0D"/>
              </w:rPr>
              <w:lastRenderedPageBreak/>
              <w:t xml:space="preserve">experience. There was a smaller than hoped for uptake even with the offer of financial support but the reminders went to Leicester University for a day visit, had a sports training provider come into school for a day, visited the Innovation Centre for another day, and had virtual work experience with the NHS and Tesco.  </w:t>
            </w:r>
          </w:p>
          <w:p w14:paraId="4BF602D2" w14:textId="77777777" w:rsidR="00466203" w:rsidRDefault="00466203" w:rsidP="004F038B">
            <w:pPr>
              <w:pStyle w:val="TableParagraph"/>
              <w:spacing w:before="0" w:line="288" w:lineRule="auto"/>
              <w:ind w:left="110"/>
              <w:rPr>
                <w:rFonts w:asciiTheme="minorHAnsi" w:hAnsiTheme="minorHAnsi" w:cstheme="minorHAnsi"/>
                <w:color w:val="0D0D0D"/>
              </w:rPr>
            </w:pPr>
            <w:r>
              <w:rPr>
                <w:rFonts w:asciiTheme="minorHAnsi" w:hAnsiTheme="minorHAnsi" w:cstheme="minorHAnsi"/>
                <w:color w:val="0D0D0D"/>
              </w:rPr>
              <w:t xml:space="preserve">Nine students from the PP cohort had </w:t>
            </w:r>
            <w:proofErr w:type="gramStart"/>
            <w:r>
              <w:rPr>
                <w:rFonts w:asciiTheme="minorHAnsi" w:hAnsiTheme="minorHAnsi" w:cstheme="minorHAnsi"/>
                <w:color w:val="0D0D0D"/>
              </w:rPr>
              <w:t>counselling  -</w:t>
            </w:r>
            <w:proofErr w:type="gramEnd"/>
            <w:r>
              <w:rPr>
                <w:rFonts w:asciiTheme="minorHAnsi" w:hAnsiTheme="minorHAnsi" w:cstheme="minorHAnsi"/>
                <w:color w:val="0D0D0D"/>
              </w:rPr>
              <w:t xml:space="preserve"> this was 100% of those who were in need due to the increase in provision from two sourced students completing their hours. The hygiene bag was taken up by 15 PP students</w:t>
            </w:r>
            <w:r w:rsidR="0075679E">
              <w:rPr>
                <w:rFonts w:asciiTheme="minorHAnsi" w:hAnsiTheme="minorHAnsi" w:cstheme="minorHAnsi"/>
                <w:color w:val="0D0D0D"/>
              </w:rPr>
              <w:t>,</w:t>
            </w:r>
            <w:r>
              <w:rPr>
                <w:rFonts w:asciiTheme="minorHAnsi" w:hAnsiTheme="minorHAnsi" w:cstheme="minorHAnsi"/>
                <w:color w:val="0D0D0D"/>
              </w:rPr>
              <w:t xml:space="preserve"> indicating the need to continue this next year</w:t>
            </w:r>
            <w:r w:rsidR="0075679E">
              <w:rPr>
                <w:rFonts w:asciiTheme="minorHAnsi" w:hAnsiTheme="minorHAnsi" w:cstheme="minorHAnsi"/>
                <w:color w:val="0D0D0D"/>
              </w:rPr>
              <w:t>, particularly with the increase in numbers</w:t>
            </w:r>
            <w:r>
              <w:rPr>
                <w:rFonts w:asciiTheme="minorHAnsi" w:hAnsiTheme="minorHAnsi" w:cstheme="minorHAnsi"/>
                <w:color w:val="0D0D0D"/>
              </w:rPr>
              <w:t>.</w:t>
            </w:r>
          </w:p>
          <w:p w14:paraId="0D42DA33" w14:textId="502D4084" w:rsidR="00C27B91" w:rsidRPr="004F038B" w:rsidRDefault="00C27B91" w:rsidP="00C27B91">
            <w:pPr>
              <w:pStyle w:val="TableParagraph"/>
              <w:spacing w:before="0" w:line="288" w:lineRule="auto"/>
              <w:ind w:left="0"/>
              <w:rPr>
                <w:rFonts w:asciiTheme="minorHAnsi" w:hAnsiTheme="minorHAnsi" w:cstheme="minorHAnsi"/>
              </w:rPr>
            </w:pPr>
          </w:p>
        </w:tc>
      </w:tr>
    </w:tbl>
    <w:p w14:paraId="526C6533" w14:textId="77777777" w:rsidR="009147BE" w:rsidRPr="00343104" w:rsidRDefault="009147BE">
      <w:pPr>
        <w:rPr>
          <w:rFonts w:asciiTheme="minorHAnsi" w:hAnsiTheme="minorHAnsi" w:cstheme="minorHAnsi"/>
          <w:sz w:val="24"/>
        </w:rPr>
        <w:sectPr w:rsidR="009147BE" w:rsidRPr="00343104" w:rsidSect="00343104">
          <w:pgSz w:w="11910" w:h="16840"/>
          <w:pgMar w:top="720" w:right="720" w:bottom="720" w:left="720" w:header="0" w:footer="781" w:gutter="0"/>
          <w:cols w:space="720"/>
        </w:sectPr>
      </w:pPr>
    </w:p>
    <w:tbl>
      <w:tblPr>
        <w:tblW w:w="1020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1"/>
        <w:gridCol w:w="4839"/>
        <w:gridCol w:w="2126"/>
      </w:tblGrid>
      <w:tr w:rsidR="00B166E2" w:rsidRPr="00B166E2" w14:paraId="3F706188" w14:textId="77777777" w:rsidTr="00B166E2">
        <w:trPr>
          <w:trHeight w:val="300"/>
        </w:trPr>
        <w:tc>
          <w:tcPr>
            <w:tcW w:w="3241"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635CE947" w14:textId="77777777" w:rsidR="00B166E2" w:rsidRPr="00B166E2" w:rsidRDefault="00B166E2" w:rsidP="00B166E2">
            <w:pPr>
              <w:widowControl/>
              <w:autoSpaceDE/>
              <w:autoSpaceDN/>
              <w:jc w:val="center"/>
              <w:textAlignment w:val="baseline"/>
              <w:rPr>
                <w:rFonts w:ascii="Segoe UI" w:eastAsia="Times New Roman" w:hAnsi="Segoe UI" w:cs="Segoe UI"/>
                <w:color w:val="0D0D0D"/>
                <w:sz w:val="18"/>
                <w:szCs w:val="18"/>
                <w:lang w:val="en-GB" w:eastAsia="en-GB"/>
              </w:rPr>
            </w:pPr>
            <w:r w:rsidRPr="00B166E2">
              <w:rPr>
                <w:rFonts w:ascii="Calibri" w:eastAsia="Times New Roman" w:hAnsi="Calibri" w:cs="Calibri"/>
                <w:b/>
                <w:bCs/>
                <w:color w:val="0D0D0D"/>
                <w:sz w:val="24"/>
                <w:szCs w:val="24"/>
                <w:lang w:val="en-GB" w:eastAsia="en-GB"/>
              </w:rPr>
              <w:t>Interventions / Action</w:t>
            </w:r>
            <w:r w:rsidRPr="00B166E2">
              <w:rPr>
                <w:rFonts w:ascii="Calibri" w:eastAsia="Times New Roman" w:hAnsi="Calibri" w:cs="Calibri"/>
                <w:color w:val="0D0D0D"/>
                <w:sz w:val="24"/>
                <w:szCs w:val="24"/>
                <w:lang w:val="en-GB" w:eastAsia="en-GB"/>
              </w:rPr>
              <w:t> </w:t>
            </w:r>
          </w:p>
        </w:tc>
        <w:tc>
          <w:tcPr>
            <w:tcW w:w="4839"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7E6E21BB" w14:textId="77777777" w:rsidR="00B166E2" w:rsidRPr="00B166E2" w:rsidRDefault="00B166E2" w:rsidP="00B166E2">
            <w:pPr>
              <w:widowControl/>
              <w:autoSpaceDE/>
              <w:autoSpaceDN/>
              <w:jc w:val="center"/>
              <w:textAlignment w:val="baseline"/>
              <w:rPr>
                <w:rFonts w:ascii="Segoe UI" w:eastAsia="Times New Roman" w:hAnsi="Segoe UI" w:cs="Segoe UI"/>
                <w:color w:val="0D0D0D"/>
                <w:sz w:val="18"/>
                <w:szCs w:val="18"/>
                <w:lang w:val="en-GB" w:eastAsia="en-GB"/>
              </w:rPr>
            </w:pPr>
            <w:r w:rsidRPr="00B166E2">
              <w:rPr>
                <w:rFonts w:ascii="Calibri" w:eastAsia="Times New Roman" w:hAnsi="Calibri" w:cs="Calibri"/>
                <w:b/>
                <w:bCs/>
                <w:color w:val="0D0D0D"/>
                <w:sz w:val="24"/>
                <w:szCs w:val="24"/>
                <w:lang w:val="en-GB" w:eastAsia="en-GB"/>
              </w:rPr>
              <w:t>Impact</w:t>
            </w:r>
            <w:r w:rsidRPr="00B166E2">
              <w:rPr>
                <w:rFonts w:ascii="Calibri" w:eastAsia="Times New Roman" w:hAnsi="Calibri" w:cs="Calibri"/>
                <w:color w:val="0D0D0D"/>
                <w:sz w:val="24"/>
                <w:szCs w:val="24"/>
                <w:lang w:val="en-GB"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6210F413" w14:textId="1F2C273C" w:rsidR="00B166E2" w:rsidRPr="00B166E2" w:rsidRDefault="00B166E2" w:rsidP="00B166E2">
            <w:pPr>
              <w:widowControl/>
              <w:autoSpaceDE/>
              <w:autoSpaceDN/>
              <w:jc w:val="center"/>
              <w:textAlignment w:val="baseline"/>
              <w:rPr>
                <w:rFonts w:ascii="Segoe UI" w:eastAsia="Times New Roman" w:hAnsi="Segoe UI" w:cs="Segoe UI"/>
                <w:color w:val="0D0D0D"/>
                <w:sz w:val="18"/>
                <w:szCs w:val="18"/>
                <w:lang w:val="en-GB" w:eastAsia="en-GB"/>
              </w:rPr>
            </w:pPr>
            <w:r w:rsidRPr="00B166E2">
              <w:rPr>
                <w:rFonts w:ascii="Calibri" w:eastAsia="Times New Roman" w:hAnsi="Calibri" w:cs="Calibri"/>
                <w:b/>
                <w:bCs/>
                <w:color w:val="0D0D0D"/>
                <w:sz w:val="24"/>
                <w:szCs w:val="24"/>
                <w:lang w:val="en-GB" w:eastAsia="en-GB"/>
              </w:rPr>
              <w:t>Action for 2024</w:t>
            </w:r>
            <w:r w:rsidR="0021454E">
              <w:rPr>
                <w:rFonts w:ascii="Calibri" w:eastAsia="Times New Roman" w:hAnsi="Calibri" w:cs="Calibri"/>
                <w:b/>
                <w:bCs/>
                <w:color w:val="0D0D0D"/>
                <w:sz w:val="24"/>
                <w:szCs w:val="24"/>
                <w:lang w:val="en-GB" w:eastAsia="en-GB"/>
              </w:rPr>
              <w:t>-25</w:t>
            </w:r>
            <w:r w:rsidRPr="00B166E2">
              <w:rPr>
                <w:rFonts w:ascii="Calibri" w:eastAsia="Times New Roman" w:hAnsi="Calibri" w:cs="Calibri"/>
                <w:color w:val="0D0D0D"/>
                <w:sz w:val="24"/>
                <w:szCs w:val="24"/>
                <w:lang w:val="en-GB" w:eastAsia="en-GB"/>
              </w:rPr>
              <w:t> </w:t>
            </w:r>
          </w:p>
        </w:tc>
      </w:tr>
      <w:tr w:rsidR="00B166E2" w:rsidRPr="00B166E2" w14:paraId="28B508F5" w14:textId="77777777" w:rsidTr="00B166E2">
        <w:trPr>
          <w:trHeight w:val="300"/>
        </w:trPr>
        <w:tc>
          <w:tcPr>
            <w:tcW w:w="3241" w:type="dxa"/>
            <w:tcBorders>
              <w:top w:val="single" w:sz="6" w:space="0" w:color="auto"/>
              <w:left w:val="single" w:sz="6" w:space="0" w:color="auto"/>
              <w:bottom w:val="single" w:sz="6" w:space="0" w:color="auto"/>
              <w:right w:val="single" w:sz="6" w:space="0" w:color="auto"/>
            </w:tcBorders>
            <w:shd w:val="clear" w:color="auto" w:fill="auto"/>
            <w:hideMark/>
          </w:tcPr>
          <w:p w14:paraId="10E4327E" w14:textId="77777777" w:rsidR="00B166E2" w:rsidRPr="00343104" w:rsidRDefault="00B166E2" w:rsidP="00B166E2">
            <w:pPr>
              <w:pStyle w:val="TableParagraph"/>
              <w:spacing w:line="259" w:lineRule="auto"/>
              <w:ind w:right="139"/>
              <w:rPr>
                <w:rFonts w:asciiTheme="minorHAnsi" w:hAnsiTheme="minorHAnsi" w:cstheme="minorHAnsi"/>
                <w:i/>
              </w:rPr>
            </w:pPr>
            <w:r w:rsidRPr="00343104">
              <w:rPr>
                <w:rFonts w:asciiTheme="minorHAnsi" w:hAnsiTheme="minorHAnsi" w:cstheme="minorHAnsi"/>
                <w:i/>
                <w:color w:val="0D0D0D"/>
              </w:rPr>
              <w:t>Quality first teaching which ensures differentiation and access to specific resources where appropriate.</w:t>
            </w:r>
            <w:r w:rsidRPr="00343104">
              <w:rPr>
                <w:rFonts w:asciiTheme="minorHAnsi" w:hAnsiTheme="minorHAnsi" w:cstheme="minorHAnsi"/>
                <w:i/>
                <w:color w:val="0D0D0D"/>
                <w:spacing w:val="-16"/>
              </w:rPr>
              <w:t xml:space="preserve"> </w:t>
            </w:r>
            <w:r w:rsidRPr="00343104">
              <w:rPr>
                <w:rFonts w:asciiTheme="minorHAnsi" w:hAnsiTheme="minorHAnsi" w:cstheme="minorHAnsi"/>
                <w:i/>
                <w:color w:val="0D0D0D"/>
              </w:rPr>
              <w:t>Ensured</w:t>
            </w:r>
            <w:r w:rsidRPr="00343104">
              <w:rPr>
                <w:rFonts w:asciiTheme="minorHAnsi" w:hAnsiTheme="minorHAnsi" w:cstheme="minorHAnsi"/>
                <w:i/>
                <w:color w:val="0D0D0D"/>
                <w:spacing w:val="-15"/>
              </w:rPr>
              <w:t xml:space="preserve"> </w:t>
            </w:r>
            <w:r w:rsidRPr="00343104">
              <w:rPr>
                <w:rFonts w:asciiTheme="minorHAnsi" w:hAnsiTheme="minorHAnsi" w:cstheme="minorHAnsi"/>
                <w:i/>
                <w:color w:val="0D0D0D"/>
              </w:rPr>
              <w:t>by PD and recruitment.</w:t>
            </w:r>
          </w:p>
          <w:p w14:paraId="3EBD31EB" w14:textId="25021D54" w:rsidR="00B166E2" w:rsidRPr="00B166E2" w:rsidRDefault="00B166E2" w:rsidP="00B166E2">
            <w:pPr>
              <w:widowControl/>
              <w:autoSpaceDE/>
              <w:autoSpaceDN/>
              <w:textAlignment w:val="baseline"/>
              <w:rPr>
                <w:rFonts w:ascii="Calibri" w:eastAsia="Times New Roman" w:hAnsi="Calibri" w:cs="Calibri"/>
                <w:color w:val="0D0D0D"/>
                <w:lang w:val="en-GB" w:eastAsia="en-GB"/>
              </w:rPr>
            </w:pPr>
          </w:p>
        </w:tc>
        <w:tc>
          <w:tcPr>
            <w:tcW w:w="4839" w:type="dxa"/>
            <w:tcBorders>
              <w:top w:val="single" w:sz="6" w:space="0" w:color="auto"/>
              <w:left w:val="single" w:sz="6" w:space="0" w:color="auto"/>
              <w:bottom w:val="single" w:sz="6" w:space="0" w:color="auto"/>
              <w:right w:val="single" w:sz="6" w:space="0" w:color="auto"/>
            </w:tcBorders>
            <w:shd w:val="clear" w:color="auto" w:fill="auto"/>
            <w:hideMark/>
          </w:tcPr>
          <w:p w14:paraId="753CF52B" w14:textId="004DCE8D" w:rsidR="00B166E2" w:rsidRPr="00B166E2" w:rsidRDefault="001E270D" w:rsidP="00420D9E">
            <w:pPr>
              <w:widowControl/>
              <w:autoSpaceDE/>
              <w:autoSpaceDN/>
              <w:textAlignment w:val="baseline"/>
              <w:rPr>
                <w:rFonts w:ascii="Calibri" w:eastAsia="Times New Roman" w:hAnsi="Calibri" w:cs="Calibri"/>
                <w:i/>
                <w:color w:val="0D0D0D"/>
                <w:lang w:val="en-GB" w:eastAsia="en-GB"/>
              </w:rPr>
            </w:pPr>
            <w:r w:rsidRPr="001E270D">
              <w:rPr>
                <w:rFonts w:ascii="Calibri" w:eastAsia="Times New Roman" w:hAnsi="Calibri" w:cs="Calibri"/>
                <w:i/>
                <w:color w:val="0D0D0D"/>
                <w:lang w:val="en-GB" w:eastAsia="en-GB"/>
              </w:rPr>
              <w:t>The PP gap between non-PP peers has continued to close which shows that this was an effective strategy</w:t>
            </w:r>
            <w:r w:rsidR="00420D9E">
              <w:rPr>
                <w:rFonts w:ascii="Calibri" w:eastAsia="Times New Roman" w:hAnsi="Calibri" w:cs="Calibri"/>
                <w:i/>
                <w:color w:val="0D0D0D"/>
                <w:lang w:val="en-GB" w:eastAsia="en-GB"/>
              </w:rPr>
              <w:t xml:space="preserve">, however this was inconsistent </w:t>
            </w:r>
            <w:r w:rsidR="002E0ECF">
              <w:rPr>
                <w:rFonts w:ascii="Calibri" w:eastAsia="Times New Roman" w:hAnsi="Calibri" w:cs="Calibri"/>
                <w:i/>
                <w:color w:val="0D0D0D"/>
                <w:lang w:val="en-GB" w:eastAsia="en-GB"/>
              </w:rPr>
              <w:t>among</w:t>
            </w:r>
            <w:r w:rsidR="00420D9E">
              <w:rPr>
                <w:rFonts w:ascii="Calibri" w:eastAsia="Times New Roman" w:hAnsi="Calibri" w:cs="Calibri"/>
                <w:i/>
                <w:color w:val="0D0D0D"/>
                <w:lang w:val="en-GB" w:eastAsia="en-GB"/>
              </w:rPr>
              <w:t xml:space="preserve"> all teaching staff, as shown by the lesson observations and learning walks. Provision map is to be used more fully this academic year and the use of strategies embedded for individual learners. The lesson observation documents and Middle Leader documents now reflect this</w:t>
            </w:r>
            <w:r w:rsidR="002E0ECF">
              <w:rPr>
                <w:rFonts w:ascii="Calibri" w:eastAsia="Times New Roman" w:hAnsi="Calibri" w:cs="Calibri"/>
                <w:i/>
                <w:color w:val="0D0D0D"/>
                <w:lang w:val="en-GB" w:eastAsia="en-GB"/>
              </w:rPr>
              <w:t>.</w:t>
            </w:r>
            <w:r w:rsidRPr="001E270D">
              <w:rPr>
                <w:rFonts w:ascii="Calibri" w:eastAsia="Times New Roman" w:hAnsi="Calibri" w:cs="Calibri"/>
                <w:i/>
                <w:color w:val="0D0D0D"/>
                <w:lang w:val="en-GB" w:eastAsia="en-GB"/>
              </w:rPr>
              <w:t xml:space="preserve"> </w:t>
            </w:r>
            <w:r w:rsidR="002E0ECF">
              <w:rPr>
                <w:rFonts w:ascii="Calibri" w:eastAsia="Times New Roman" w:hAnsi="Calibri" w:cs="Calibri"/>
                <w:i/>
                <w:color w:val="0D0D0D"/>
                <w:lang w:val="en-GB" w:eastAsia="en-GB"/>
              </w:rPr>
              <w:t>All teachers of GCSE are specialists.</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AABEBCF" w14:textId="7FA18818" w:rsidR="0021454E" w:rsidRPr="0021454E" w:rsidRDefault="002E0ECF" w:rsidP="0021454E">
            <w:pPr>
              <w:widowControl/>
              <w:autoSpaceDE/>
              <w:autoSpaceDN/>
              <w:textAlignment w:val="baseline"/>
              <w:rPr>
                <w:rFonts w:ascii="Calibri" w:eastAsia="Times New Roman" w:hAnsi="Calibri" w:cs="Calibri"/>
                <w:color w:val="0D0D0D"/>
                <w:lang w:val="en-GB" w:eastAsia="en-GB"/>
              </w:rPr>
            </w:pPr>
            <w:r w:rsidRPr="0021454E">
              <w:rPr>
                <w:rFonts w:ascii="Calibri" w:eastAsia="Times New Roman" w:hAnsi="Calibri" w:cs="Calibri"/>
                <w:color w:val="0D0D0D"/>
                <w:lang w:val="en-GB" w:eastAsia="en-GB"/>
              </w:rPr>
              <w:t>Continue to support</w:t>
            </w:r>
          </w:p>
          <w:p w14:paraId="546127AE" w14:textId="12B641F5" w:rsidR="0021454E" w:rsidRDefault="0021454E" w:rsidP="0021454E">
            <w:pPr>
              <w:pStyle w:val="ListParagraph"/>
              <w:widowControl/>
              <w:numPr>
                <w:ilvl w:val="0"/>
                <w:numId w:val="22"/>
              </w:numPr>
              <w:autoSpaceDE/>
              <w:autoSpaceDN/>
              <w:textAlignment w:val="baseline"/>
              <w:rPr>
                <w:rFonts w:ascii="Calibri" w:eastAsia="Times New Roman" w:hAnsi="Calibri" w:cs="Calibri"/>
                <w:color w:val="0D0D0D"/>
                <w:lang w:val="en-GB" w:eastAsia="en-GB"/>
              </w:rPr>
            </w:pPr>
            <w:r w:rsidRPr="0021454E">
              <w:rPr>
                <w:rFonts w:ascii="Calibri" w:eastAsia="Times New Roman" w:hAnsi="Calibri" w:cs="Calibri"/>
                <w:color w:val="0D0D0D"/>
                <w:lang w:val="en-GB" w:eastAsia="en-GB"/>
              </w:rPr>
              <w:t>PP passports to be trialled in Y7/10</w:t>
            </w:r>
            <w:r>
              <w:rPr>
                <w:rFonts w:ascii="Calibri" w:eastAsia="Times New Roman" w:hAnsi="Calibri" w:cs="Calibri"/>
                <w:color w:val="0D0D0D"/>
                <w:lang w:val="en-GB" w:eastAsia="en-GB"/>
              </w:rPr>
              <w:t xml:space="preserve"> (to include ACES and aspirations)</w:t>
            </w:r>
          </w:p>
          <w:p w14:paraId="428D6697" w14:textId="7F0F0AF0" w:rsidR="0021454E" w:rsidRDefault="0021454E" w:rsidP="0021454E">
            <w:pPr>
              <w:pStyle w:val="ListParagraph"/>
              <w:widowControl/>
              <w:numPr>
                <w:ilvl w:val="0"/>
                <w:numId w:val="22"/>
              </w:numPr>
              <w:autoSpaceDE/>
              <w:autoSpaceDN/>
              <w:textAlignment w:val="baseline"/>
              <w:rPr>
                <w:rFonts w:ascii="Calibri" w:eastAsia="Times New Roman" w:hAnsi="Calibri" w:cs="Calibri"/>
                <w:color w:val="0D0D0D"/>
                <w:lang w:val="en-GB" w:eastAsia="en-GB"/>
              </w:rPr>
            </w:pPr>
            <w:r>
              <w:rPr>
                <w:rFonts w:ascii="Calibri" w:eastAsia="Times New Roman" w:hAnsi="Calibri" w:cs="Calibri"/>
                <w:color w:val="0D0D0D"/>
                <w:lang w:val="en-GB" w:eastAsia="en-GB"/>
              </w:rPr>
              <w:t>VESPA mentoring to be completed with Y11</w:t>
            </w:r>
          </w:p>
          <w:p w14:paraId="3E9657DA" w14:textId="750D1E2E" w:rsidR="00B166E2" w:rsidRPr="00B166E2" w:rsidRDefault="00B166E2" w:rsidP="00B166E2">
            <w:pPr>
              <w:widowControl/>
              <w:autoSpaceDE/>
              <w:autoSpaceDN/>
              <w:textAlignment w:val="baseline"/>
              <w:rPr>
                <w:rFonts w:ascii="Segoe UI" w:eastAsia="Times New Roman" w:hAnsi="Segoe UI" w:cs="Segoe UI"/>
                <w:color w:val="0D0D0D"/>
                <w:sz w:val="18"/>
                <w:szCs w:val="18"/>
                <w:lang w:val="en-GB" w:eastAsia="en-GB"/>
              </w:rPr>
            </w:pPr>
          </w:p>
        </w:tc>
      </w:tr>
      <w:tr w:rsidR="00B166E2" w:rsidRPr="00B166E2" w14:paraId="2033F766" w14:textId="77777777" w:rsidTr="00B166E2">
        <w:trPr>
          <w:trHeight w:val="300"/>
        </w:trPr>
        <w:tc>
          <w:tcPr>
            <w:tcW w:w="3241" w:type="dxa"/>
            <w:tcBorders>
              <w:top w:val="single" w:sz="6" w:space="0" w:color="auto"/>
              <w:left w:val="single" w:sz="6" w:space="0" w:color="auto"/>
              <w:bottom w:val="single" w:sz="6" w:space="0" w:color="auto"/>
              <w:right w:val="single" w:sz="6" w:space="0" w:color="auto"/>
            </w:tcBorders>
            <w:shd w:val="clear" w:color="auto" w:fill="auto"/>
            <w:hideMark/>
          </w:tcPr>
          <w:p w14:paraId="442572C6" w14:textId="12C721BA" w:rsidR="00B166E2" w:rsidRPr="00B166E2" w:rsidRDefault="00B166E2" w:rsidP="00B166E2">
            <w:pPr>
              <w:widowControl/>
              <w:autoSpaceDE/>
              <w:autoSpaceDN/>
              <w:jc w:val="center"/>
              <w:textAlignment w:val="baseline"/>
              <w:rPr>
                <w:rFonts w:ascii="Segoe UI" w:eastAsia="Times New Roman" w:hAnsi="Segoe UI" w:cs="Segoe UI"/>
                <w:color w:val="0D0D0D"/>
                <w:sz w:val="18"/>
                <w:szCs w:val="18"/>
                <w:lang w:val="en-GB" w:eastAsia="en-GB"/>
              </w:rPr>
            </w:pPr>
            <w:r w:rsidRPr="00343104">
              <w:rPr>
                <w:rFonts w:asciiTheme="minorHAnsi" w:hAnsiTheme="minorHAnsi" w:cstheme="minorHAnsi"/>
                <w:i/>
                <w:color w:val="0D0D0D"/>
              </w:rPr>
              <w:t>Funding of smaller class</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sizes</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in</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CORE subjects lower sets</w:t>
            </w:r>
          </w:p>
        </w:tc>
        <w:tc>
          <w:tcPr>
            <w:tcW w:w="4839" w:type="dxa"/>
            <w:tcBorders>
              <w:top w:val="single" w:sz="6" w:space="0" w:color="auto"/>
              <w:left w:val="single" w:sz="6" w:space="0" w:color="auto"/>
              <w:bottom w:val="single" w:sz="6" w:space="0" w:color="auto"/>
              <w:right w:val="single" w:sz="6" w:space="0" w:color="auto"/>
            </w:tcBorders>
            <w:shd w:val="clear" w:color="auto" w:fill="auto"/>
            <w:hideMark/>
          </w:tcPr>
          <w:p w14:paraId="0A69F278" w14:textId="7B7EC362" w:rsidR="00F429A7" w:rsidRPr="00F429A7" w:rsidRDefault="002E0ECF" w:rsidP="00F429A7">
            <w:pPr>
              <w:rPr>
                <w:rFonts w:asciiTheme="minorHAnsi" w:hAnsiTheme="minorHAnsi" w:cstheme="minorHAnsi"/>
              </w:rPr>
            </w:pPr>
            <w:r>
              <w:rPr>
                <w:rFonts w:ascii="Calibri" w:eastAsia="Times New Roman" w:hAnsi="Calibri" w:cs="Calibri"/>
                <w:color w:val="0D0D0D"/>
                <w:lang w:val="en-GB" w:eastAsia="en-GB"/>
              </w:rPr>
              <w:t>This has been effective in maths and English but less so in science</w:t>
            </w:r>
            <w:r w:rsidR="0021454E">
              <w:rPr>
                <w:rFonts w:ascii="Calibri" w:eastAsia="Times New Roman" w:hAnsi="Calibri" w:cs="Calibri"/>
                <w:color w:val="0D0D0D"/>
                <w:lang w:val="en-GB" w:eastAsia="en-GB"/>
              </w:rPr>
              <w:t xml:space="preserve"> which was -</w:t>
            </w:r>
            <w:proofErr w:type="gramStart"/>
            <w:r w:rsidR="0021454E">
              <w:rPr>
                <w:rFonts w:ascii="Calibri" w:eastAsia="Times New Roman" w:hAnsi="Calibri" w:cs="Calibri"/>
                <w:color w:val="0D0D0D"/>
                <w:lang w:val="en-GB" w:eastAsia="en-GB"/>
              </w:rPr>
              <w:t>0.03</w:t>
            </w:r>
            <w:r>
              <w:rPr>
                <w:rFonts w:ascii="Calibri" w:eastAsia="Times New Roman" w:hAnsi="Calibri" w:cs="Calibri"/>
                <w:color w:val="0D0D0D"/>
                <w:lang w:val="en-GB" w:eastAsia="en-GB"/>
              </w:rPr>
              <w:t>..</w:t>
            </w:r>
            <w:proofErr w:type="gramEnd"/>
            <w:r w:rsidR="00F429A7">
              <w:rPr>
                <w:rFonts w:ascii="Calibri" w:eastAsia="Times New Roman" w:hAnsi="Calibri" w:cs="Calibri"/>
                <w:color w:val="0D0D0D"/>
                <w:lang w:val="en-GB" w:eastAsia="en-GB"/>
              </w:rPr>
              <w:t xml:space="preserve"> </w:t>
            </w:r>
            <w:r w:rsidR="00F429A7" w:rsidRPr="00F429A7">
              <w:rPr>
                <w:rFonts w:asciiTheme="minorHAnsi" w:hAnsiTheme="minorHAnsi" w:cstheme="minorHAnsi"/>
              </w:rPr>
              <w:t xml:space="preserve">In 2024, 52% of PP achieved a 4+ in both English and </w:t>
            </w:r>
            <w:proofErr w:type="spellStart"/>
            <w:r w:rsidR="00F429A7" w:rsidRPr="00F429A7">
              <w:rPr>
                <w:rFonts w:asciiTheme="minorHAnsi" w:hAnsiTheme="minorHAnsi" w:cstheme="minorHAnsi"/>
              </w:rPr>
              <w:t>Maths</w:t>
            </w:r>
            <w:proofErr w:type="spellEnd"/>
            <w:r w:rsidR="00F429A7" w:rsidRPr="00F429A7">
              <w:rPr>
                <w:rFonts w:asciiTheme="minorHAnsi" w:hAnsiTheme="minorHAnsi" w:cstheme="minorHAnsi"/>
              </w:rPr>
              <w:t xml:space="preserve"> compared to 36% of PP students nationally. Similarly, 43% of students achieved a 5+ compared to 16% of PP nationally.</w:t>
            </w:r>
          </w:p>
          <w:p w14:paraId="1D879BEB" w14:textId="77777777" w:rsidR="00F429A7" w:rsidRDefault="00F429A7" w:rsidP="00F429A7">
            <w:pPr>
              <w:rPr>
                <w:rFonts w:asciiTheme="minorHAnsi" w:hAnsiTheme="minorHAnsi" w:cstheme="minorHAnsi"/>
              </w:rPr>
            </w:pPr>
            <w:r w:rsidRPr="00F429A7">
              <w:rPr>
                <w:rFonts w:asciiTheme="minorHAnsi" w:hAnsiTheme="minorHAnsi" w:cstheme="minorHAnsi"/>
              </w:rPr>
              <w:t xml:space="preserve">The P8 figure for </w:t>
            </w:r>
            <w:proofErr w:type="spellStart"/>
            <w:r w:rsidRPr="00F429A7">
              <w:rPr>
                <w:rFonts w:asciiTheme="minorHAnsi" w:hAnsiTheme="minorHAnsi" w:cstheme="minorHAnsi"/>
              </w:rPr>
              <w:t>Maths</w:t>
            </w:r>
            <w:proofErr w:type="spellEnd"/>
            <w:r w:rsidRPr="00F429A7">
              <w:rPr>
                <w:rFonts w:asciiTheme="minorHAnsi" w:hAnsiTheme="minorHAnsi" w:cstheme="minorHAnsi"/>
              </w:rPr>
              <w:t xml:space="preserve"> PP in 2024 was +0.12, compared to the school score of -0.07. Both are significantly higher than national figures.</w:t>
            </w:r>
          </w:p>
          <w:p w14:paraId="29DFC834" w14:textId="74BE8853" w:rsidR="00C36A16" w:rsidRPr="00F429A7" w:rsidRDefault="00C36A16" w:rsidP="00F429A7">
            <w:pPr>
              <w:rPr>
                <w:rFonts w:asciiTheme="minorHAnsi" w:hAnsiTheme="minorHAnsi" w:cstheme="minorHAnsi"/>
              </w:rPr>
            </w:pPr>
            <w:r>
              <w:rPr>
                <w:rFonts w:asciiTheme="minorHAnsi" w:hAnsiTheme="minorHAnsi" w:cstheme="minorHAnsi"/>
              </w:rPr>
              <w:t xml:space="preserve">Science PP was </w:t>
            </w:r>
            <w:r w:rsidR="00923906">
              <w:rPr>
                <w:rFonts w:asciiTheme="minorHAnsi" w:hAnsiTheme="minorHAnsi" w:cstheme="minorHAnsi"/>
              </w:rPr>
              <w:t>-0.03.</w:t>
            </w:r>
          </w:p>
          <w:p w14:paraId="6BB0F29D" w14:textId="7675544B" w:rsidR="00B166E2" w:rsidRPr="00B166E2" w:rsidRDefault="00B166E2" w:rsidP="00B166E2">
            <w:pPr>
              <w:widowControl/>
              <w:autoSpaceDE/>
              <w:autoSpaceDN/>
              <w:textAlignment w:val="baseline"/>
              <w:rPr>
                <w:rFonts w:ascii="Calibri" w:eastAsia="Times New Roman" w:hAnsi="Calibri" w:cs="Calibri"/>
                <w:color w:val="0D0D0D"/>
                <w:lang w:val="en-GB"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E586552" w14:textId="77777777" w:rsidR="00B166E2" w:rsidRPr="00B166E2" w:rsidRDefault="00B166E2" w:rsidP="00B166E2">
            <w:pPr>
              <w:widowControl/>
              <w:autoSpaceDE/>
              <w:autoSpaceDN/>
              <w:textAlignment w:val="baseline"/>
              <w:rPr>
                <w:rFonts w:ascii="Segoe UI" w:eastAsia="Times New Roman" w:hAnsi="Segoe UI" w:cs="Segoe UI"/>
                <w:color w:val="0D0D0D"/>
                <w:sz w:val="18"/>
                <w:szCs w:val="18"/>
                <w:lang w:val="en-GB" w:eastAsia="en-GB"/>
              </w:rPr>
            </w:pPr>
            <w:r w:rsidRPr="00B166E2">
              <w:rPr>
                <w:rFonts w:ascii="Calibri" w:eastAsia="Times New Roman" w:hAnsi="Calibri" w:cs="Calibri"/>
                <w:color w:val="0D0D0D"/>
                <w:lang w:val="en-GB" w:eastAsia="en-GB"/>
              </w:rPr>
              <w:t>Continue to support </w:t>
            </w:r>
          </w:p>
        </w:tc>
      </w:tr>
      <w:tr w:rsidR="00B166E2" w:rsidRPr="00B166E2" w14:paraId="4C3F7332" w14:textId="77777777" w:rsidTr="00B166E2">
        <w:trPr>
          <w:trHeight w:val="300"/>
        </w:trPr>
        <w:tc>
          <w:tcPr>
            <w:tcW w:w="3241" w:type="dxa"/>
            <w:tcBorders>
              <w:top w:val="single" w:sz="6" w:space="0" w:color="auto"/>
              <w:left w:val="single" w:sz="6" w:space="0" w:color="auto"/>
              <w:bottom w:val="single" w:sz="6" w:space="0" w:color="auto"/>
              <w:right w:val="single" w:sz="6" w:space="0" w:color="auto"/>
            </w:tcBorders>
            <w:shd w:val="clear" w:color="auto" w:fill="auto"/>
            <w:hideMark/>
          </w:tcPr>
          <w:p w14:paraId="50A917CE" w14:textId="77777777" w:rsidR="00B166E2" w:rsidRDefault="00B166E2" w:rsidP="00B166E2">
            <w:pPr>
              <w:widowControl/>
              <w:autoSpaceDE/>
              <w:autoSpaceDN/>
              <w:jc w:val="center"/>
              <w:textAlignment w:val="baseline"/>
              <w:rPr>
                <w:rFonts w:asciiTheme="minorHAnsi" w:hAnsiTheme="minorHAnsi" w:cstheme="minorHAnsi"/>
                <w:i/>
                <w:color w:val="0D0D0D"/>
              </w:rPr>
            </w:pPr>
            <w:r w:rsidRPr="00343104">
              <w:rPr>
                <w:rFonts w:asciiTheme="minorHAnsi" w:hAnsiTheme="minorHAnsi" w:cstheme="minorHAnsi"/>
                <w:i/>
                <w:color w:val="0D0D0D"/>
              </w:rPr>
              <w:t xml:space="preserve">CPD </w:t>
            </w:r>
            <w:proofErr w:type="spellStart"/>
            <w:r w:rsidRPr="00343104">
              <w:rPr>
                <w:rFonts w:asciiTheme="minorHAnsi" w:hAnsiTheme="minorHAnsi" w:cstheme="minorHAnsi"/>
                <w:i/>
                <w:color w:val="0D0D0D"/>
              </w:rPr>
              <w:t>programme</w:t>
            </w:r>
            <w:proofErr w:type="spellEnd"/>
            <w:r w:rsidRPr="00343104">
              <w:rPr>
                <w:rFonts w:asciiTheme="minorHAnsi" w:hAnsiTheme="minorHAnsi" w:cstheme="minorHAnsi"/>
                <w:i/>
                <w:color w:val="0D0D0D"/>
              </w:rPr>
              <w:t xml:space="preserve"> focusing on the progress</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of</w:t>
            </w:r>
            <w:r w:rsidRPr="00343104">
              <w:rPr>
                <w:rFonts w:asciiTheme="minorHAnsi" w:hAnsiTheme="minorHAnsi" w:cstheme="minorHAnsi"/>
                <w:i/>
                <w:color w:val="0D0D0D"/>
                <w:spacing w:val="-12"/>
              </w:rPr>
              <w:t xml:space="preserve"> </w:t>
            </w:r>
            <w:r w:rsidRPr="00343104">
              <w:rPr>
                <w:rFonts w:asciiTheme="minorHAnsi" w:hAnsiTheme="minorHAnsi" w:cstheme="minorHAnsi"/>
                <w:i/>
                <w:color w:val="0D0D0D"/>
              </w:rPr>
              <w:t>key</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groups</w:t>
            </w:r>
          </w:p>
          <w:p w14:paraId="48A4588E" w14:textId="72F4E339" w:rsidR="00420D9E" w:rsidRPr="00B166E2" w:rsidRDefault="00420D9E" w:rsidP="00B166E2">
            <w:pPr>
              <w:widowControl/>
              <w:autoSpaceDE/>
              <w:autoSpaceDN/>
              <w:jc w:val="center"/>
              <w:textAlignment w:val="baseline"/>
              <w:rPr>
                <w:rFonts w:ascii="Segoe UI" w:eastAsia="Times New Roman" w:hAnsi="Segoe UI" w:cs="Segoe UI"/>
                <w:color w:val="0D0D0D"/>
                <w:sz w:val="18"/>
                <w:szCs w:val="18"/>
                <w:lang w:val="en-GB" w:eastAsia="en-GB"/>
              </w:rPr>
            </w:pPr>
            <w:r w:rsidRPr="00CF7D32">
              <w:rPr>
                <w:rFonts w:asciiTheme="minorHAnsi" w:hAnsiTheme="minorHAnsi" w:cstheme="minorHAnsi"/>
                <w:i/>
                <w:color w:val="0D0D0D"/>
              </w:rPr>
              <w:t xml:space="preserve">Whole staff CPD on </w:t>
            </w:r>
            <w:r w:rsidRPr="00CF7D32">
              <w:rPr>
                <w:rFonts w:asciiTheme="minorHAnsi" w:hAnsiTheme="minorHAnsi" w:cstheme="minorHAnsi"/>
                <w:i/>
                <w:color w:val="0D0D0D"/>
                <w:spacing w:val="-2"/>
              </w:rPr>
              <w:t xml:space="preserve">supporting </w:t>
            </w:r>
            <w:r w:rsidRPr="00CF7D32">
              <w:rPr>
                <w:rFonts w:asciiTheme="minorHAnsi" w:hAnsiTheme="minorHAnsi" w:cstheme="minorHAnsi"/>
                <w:i/>
                <w:color w:val="0D0D0D"/>
              </w:rPr>
              <w:t>disadvantaged</w:t>
            </w:r>
            <w:r w:rsidRPr="00CF7D32">
              <w:rPr>
                <w:rFonts w:asciiTheme="minorHAnsi" w:hAnsiTheme="minorHAnsi" w:cstheme="minorHAnsi"/>
                <w:i/>
                <w:color w:val="0D0D0D"/>
                <w:spacing w:val="-16"/>
              </w:rPr>
              <w:t xml:space="preserve"> </w:t>
            </w:r>
            <w:r w:rsidRPr="00CF7D32">
              <w:rPr>
                <w:rFonts w:asciiTheme="minorHAnsi" w:hAnsiTheme="minorHAnsi" w:cstheme="minorHAnsi"/>
                <w:i/>
                <w:color w:val="0D0D0D"/>
              </w:rPr>
              <w:t>students</w:t>
            </w:r>
          </w:p>
        </w:tc>
        <w:tc>
          <w:tcPr>
            <w:tcW w:w="4839" w:type="dxa"/>
            <w:tcBorders>
              <w:top w:val="single" w:sz="6" w:space="0" w:color="auto"/>
              <w:left w:val="single" w:sz="6" w:space="0" w:color="auto"/>
              <w:bottom w:val="single" w:sz="6" w:space="0" w:color="auto"/>
              <w:right w:val="single" w:sz="6" w:space="0" w:color="auto"/>
            </w:tcBorders>
            <w:shd w:val="clear" w:color="auto" w:fill="auto"/>
            <w:hideMark/>
          </w:tcPr>
          <w:p w14:paraId="63E62603" w14:textId="3C261A02" w:rsidR="00B166E2" w:rsidRPr="00B166E2" w:rsidRDefault="00420D9E" w:rsidP="00B166E2">
            <w:pPr>
              <w:widowControl/>
              <w:autoSpaceDE/>
              <w:autoSpaceDN/>
              <w:textAlignment w:val="baseline"/>
              <w:rPr>
                <w:rFonts w:ascii="Calibri" w:eastAsia="Times New Roman" w:hAnsi="Calibri" w:cs="Calibri"/>
                <w:color w:val="0D0D0D"/>
                <w:lang w:val="en-GB" w:eastAsia="en-GB"/>
              </w:rPr>
            </w:pPr>
            <w:r w:rsidRPr="001E270D">
              <w:rPr>
                <w:rFonts w:ascii="Calibri" w:eastAsia="Times New Roman" w:hAnsi="Calibri" w:cs="Calibri"/>
                <w:i/>
                <w:color w:val="0D0D0D"/>
                <w:lang w:val="en-GB" w:eastAsia="en-GB"/>
              </w:rPr>
              <w:t xml:space="preserve">The PP gap between non-PP peers has continued to close which shows that this was an effective strategy. </w:t>
            </w:r>
            <w:proofErr w:type="gramStart"/>
            <w:r w:rsidRPr="001E270D">
              <w:rPr>
                <w:rFonts w:ascii="Calibri" w:eastAsia="Times New Roman" w:hAnsi="Calibri" w:cs="Calibri"/>
                <w:i/>
                <w:color w:val="0D0D0D"/>
                <w:lang w:val="en-GB" w:eastAsia="en-GB"/>
              </w:rPr>
              <w:t>Therefore</w:t>
            </w:r>
            <w:proofErr w:type="gramEnd"/>
            <w:r w:rsidRPr="001E270D">
              <w:rPr>
                <w:rFonts w:ascii="Calibri" w:eastAsia="Times New Roman" w:hAnsi="Calibri" w:cs="Calibri"/>
                <w:i/>
                <w:color w:val="0D0D0D"/>
                <w:lang w:val="en-GB" w:eastAsia="en-GB"/>
              </w:rPr>
              <w:t xml:space="preserve"> as teaching and learning has the most significant impact for closing the gap this year’s CPD further hones teaching practice around cold calling and engagement of learners.  </w:t>
            </w:r>
          </w:p>
          <w:p w14:paraId="487484CB" w14:textId="63339351" w:rsidR="00B166E2" w:rsidRPr="00B166E2" w:rsidRDefault="00B166E2" w:rsidP="00B166E2">
            <w:pPr>
              <w:widowControl/>
              <w:autoSpaceDE/>
              <w:autoSpaceDN/>
              <w:textAlignment w:val="baseline"/>
              <w:rPr>
                <w:rFonts w:ascii="Calibri" w:eastAsia="Times New Roman" w:hAnsi="Calibri" w:cs="Calibri"/>
                <w:color w:val="0D0D0D"/>
                <w:lang w:val="en-GB"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950A2FC" w14:textId="77777777" w:rsidR="00B166E2" w:rsidRDefault="00B166E2" w:rsidP="002E0ECF">
            <w:pPr>
              <w:widowControl/>
              <w:autoSpaceDE/>
              <w:autoSpaceDN/>
              <w:textAlignment w:val="baseline"/>
              <w:rPr>
                <w:rFonts w:ascii="Calibri" w:eastAsia="Times New Roman" w:hAnsi="Calibri" w:cs="Calibri"/>
                <w:color w:val="0D0D0D"/>
                <w:lang w:val="en-GB" w:eastAsia="en-GB"/>
              </w:rPr>
            </w:pPr>
            <w:r w:rsidRPr="00B166E2">
              <w:rPr>
                <w:rFonts w:ascii="Calibri" w:eastAsia="Times New Roman" w:hAnsi="Calibri" w:cs="Calibri"/>
                <w:color w:val="0D0D0D"/>
                <w:lang w:val="en-GB" w:eastAsia="en-GB"/>
              </w:rPr>
              <w:t>Continue to budget</w:t>
            </w:r>
          </w:p>
          <w:p w14:paraId="391741AE" w14:textId="30211B1F" w:rsidR="0021454E" w:rsidRPr="00466203" w:rsidRDefault="0021454E" w:rsidP="0021454E">
            <w:pPr>
              <w:pStyle w:val="ListParagraph"/>
              <w:widowControl/>
              <w:numPr>
                <w:ilvl w:val="0"/>
                <w:numId w:val="31"/>
              </w:numPr>
              <w:autoSpaceDE/>
              <w:autoSpaceDN/>
              <w:textAlignment w:val="baseline"/>
              <w:rPr>
                <w:rFonts w:asciiTheme="minorHAnsi" w:eastAsia="Times New Roman" w:hAnsiTheme="minorHAnsi" w:cstheme="minorHAnsi"/>
                <w:color w:val="0D0D0D"/>
                <w:sz w:val="18"/>
                <w:szCs w:val="18"/>
                <w:lang w:val="en-GB" w:eastAsia="en-GB"/>
              </w:rPr>
            </w:pPr>
            <w:r w:rsidRPr="00466203">
              <w:rPr>
                <w:rFonts w:asciiTheme="minorHAnsi" w:eastAsia="Times New Roman" w:hAnsiTheme="minorHAnsi" w:cstheme="minorHAnsi"/>
                <w:color w:val="0D0D0D"/>
                <w:lang w:val="en-GB" w:eastAsia="en-GB"/>
              </w:rPr>
              <w:t>CPD focus on adaptive teaching</w:t>
            </w:r>
            <w:r w:rsidR="00466203" w:rsidRPr="00466203">
              <w:rPr>
                <w:rFonts w:asciiTheme="minorHAnsi" w:eastAsia="Times New Roman" w:hAnsiTheme="minorHAnsi" w:cstheme="minorHAnsi"/>
                <w:color w:val="0D0D0D"/>
                <w:lang w:val="en-GB" w:eastAsia="en-GB"/>
              </w:rPr>
              <w:t xml:space="preserve"> and spaced learning</w:t>
            </w:r>
          </w:p>
        </w:tc>
      </w:tr>
      <w:tr w:rsidR="00B166E2" w:rsidRPr="00B166E2" w14:paraId="7D937884" w14:textId="77777777" w:rsidTr="00B166E2">
        <w:trPr>
          <w:trHeight w:val="300"/>
        </w:trPr>
        <w:tc>
          <w:tcPr>
            <w:tcW w:w="3241" w:type="dxa"/>
            <w:tcBorders>
              <w:top w:val="single" w:sz="6" w:space="0" w:color="auto"/>
              <w:left w:val="single" w:sz="6" w:space="0" w:color="auto"/>
              <w:bottom w:val="single" w:sz="6" w:space="0" w:color="auto"/>
              <w:right w:val="single" w:sz="6" w:space="0" w:color="auto"/>
            </w:tcBorders>
            <w:shd w:val="clear" w:color="auto" w:fill="auto"/>
            <w:hideMark/>
          </w:tcPr>
          <w:p w14:paraId="39332DD7" w14:textId="78BBBB5D" w:rsidR="00B166E2" w:rsidRPr="00B166E2" w:rsidRDefault="00B166E2" w:rsidP="00B166E2">
            <w:pPr>
              <w:widowControl/>
              <w:autoSpaceDE/>
              <w:autoSpaceDN/>
              <w:jc w:val="center"/>
              <w:textAlignment w:val="baseline"/>
              <w:rPr>
                <w:rFonts w:ascii="Segoe UI" w:eastAsia="Times New Roman" w:hAnsi="Segoe UI" w:cs="Segoe UI"/>
                <w:color w:val="0D0D0D"/>
                <w:sz w:val="18"/>
                <w:szCs w:val="18"/>
                <w:lang w:val="en-GB" w:eastAsia="en-GB"/>
              </w:rPr>
            </w:pPr>
            <w:r w:rsidRPr="00343104">
              <w:rPr>
                <w:rFonts w:asciiTheme="minorHAnsi" w:hAnsiTheme="minorHAnsi" w:cstheme="minorHAnsi"/>
                <w:i/>
                <w:color w:val="0D0D0D"/>
              </w:rPr>
              <w:t>Summer</w:t>
            </w:r>
            <w:r w:rsidRPr="00343104">
              <w:rPr>
                <w:rFonts w:asciiTheme="minorHAnsi" w:hAnsiTheme="minorHAnsi" w:cstheme="minorHAnsi"/>
                <w:i/>
                <w:color w:val="0D0D0D"/>
                <w:spacing w:val="-16"/>
              </w:rPr>
              <w:t xml:space="preserve"> </w:t>
            </w:r>
            <w:r w:rsidRPr="00343104">
              <w:rPr>
                <w:rFonts w:asciiTheme="minorHAnsi" w:hAnsiTheme="minorHAnsi" w:cstheme="minorHAnsi"/>
                <w:i/>
                <w:color w:val="0D0D0D"/>
              </w:rPr>
              <w:t>school</w:t>
            </w:r>
            <w:r w:rsidRPr="00343104">
              <w:rPr>
                <w:rFonts w:asciiTheme="minorHAnsi" w:hAnsiTheme="minorHAnsi" w:cstheme="minorHAnsi"/>
                <w:i/>
                <w:color w:val="0D0D0D"/>
                <w:spacing w:val="-15"/>
              </w:rPr>
              <w:t xml:space="preserve"> </w:t>
            </w:r>
            <w:r w:rsidRPr="00343104">
              <w:rPr>
                <w:rFonts w:asciiTheme="minorHAnsi" w:hAnsiTheme="minorHAnsi" w:cstheme="minorHAnsi"/>
                <w:i/>
                <w:color w:val="0D0D0D"/>
              </w:rPr>
              <w:t>for Year 6 students</w:t>
            </w:r>
          </w:p>
        </w:tc>
        <w:tc>
          <w:tcPr>
            <w:tcW w:w="4839" w:type="dxa"/>
            <w:tcBorders>
              <w:top w:val="single" w:sz="6" w:space="0" w:color="auto"/>
              <w:left w:val="single" w:sz="6" w:space="0" w:color="auto"/>
              <w:bottom w:val="single" w:sz="6" w:space="0" w:color="auto"/>
              <w:right w:val="single" w:sz="6" w:space="0" w:color="auto"/>
            </w:tcBorders>
            <w:shd w:val="clear" w:color="auto" w:fill="auto"/>
            <w:hideMark/>
          </w:tcPr>
          <w:p w14:paraId="7B72616D" w14:textId="0DFAEEAB" w:rsidR="00B166E2" w:rsidRPr="00B166E2" w:rsidRDefault="002E0ECF" w:rsidP="00B166E2">
            <w:pPr>
              <w:widowControl/>
              <w:autoSpaceDE/>
              <w:autoSpaceDN/>
              <w:textAlignment w:val="baseline"/>
              <w:rPr>
                <w:rFonts w:ascii="Calibri" w:eastAsia="Times New Roman" w:hAnsi="Calibri" w:cs="Calibri"/>
                <w:color w:val="0D0D0D"/>
                <w:lang w:val="en-GB" w:eastAsia="en-GB"/>
              </w:rPr>
            </w:pPr>
            <w:r>
              <w:rPr>
                <w:rFonts w:ascii="Calibri" w:eastAsia="Times New Roman" w:hAnsi="Calibri" w:cs="Calibri"/>
                <w:color w:val="0D0D0D"/>
                <w:lang w:val="en-GB" w:eastAsia="en-GB"/>
              </w:rPr>
              <w:t xml:space="preserve">All PP students were fully funded and most took up this offer. This allowed staff to get to know and support the students on induction days and into year 7. It is hard to measure other than the ‘softer </w:t>
            </w:r>
            <w:proofErr w:type="gramStart"/>
            <w:r>
              <w:rPr>
                <w:rFonts w:ascii="Calibri" w:eastAsia="Times New Roman" w:hAnsi="Calibri" w:cs="Calibri"/>
                <w:color w:val="0D0D0D"/>
                <w:lang w:val="en-GB" w:eastAsia="en-GB"/>
              </w:rPr>
              <w:t>measures’</w:t>
            </w:r>
            <w:proofErr w:type="gramEnd"/>
            <w:r>
              <w:rPr>
                <w:rFonts w:ascii="Calibri" w:eastAsia="Times New Roman" w:hAnsi="Calibri" w:cs="Calibri"/>
                <w:color w:val="0D0D0D"/>
                <w:lang w:val="en-GB" w:eastAsia="en-GB"/>
              </w:rPr>
              <w:t xml:space="preserve"> and this year more analysis will be done on the attendance and behaviour.</w:t>
            </w:r>
          </w:p>
          <w:p w14:paraId="6E108802" w14:textId="1C28D2BE" w:rsidR="00B166E2" w:rsidRPr="00B166E2" w:rsidRDefault="00B166E2" w:rsidP="00B166E2">
            <w:pPr>
              <w:widowControl/>
              <w:autoSpaceDE/>
              <w:autoSpaceDN/>
              <w:ind w:left="90"/>
              <w:textAlignment w:val="baseline"/>
              <w:rPr>
                <w:rFonts w:ascii="Calibri" w:eastAsia="Times New Roman" w:hAnsi="Calibri" w:cs="Calibri"/>
                <w:color w:val="0D0D0D"/>
                <w:lang w:val="en-GB" w:eastAsia="en-GB"/>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B3EA6D9" w14:textId="77777777" w:rsidR="00B166E2" w:rsidRPr="00B166E2" w:rsidRDefault="00B166E2" w:rsidP="00B166E2">
            <w:pPr>
              <w:widowControl/>
              <w:autoSpaceDE/>
              <w:autoSpaceDN/>
              <w:textAlignment w:val="baseline"/>
              <w:rPr>
                <w:rFonts w:ascii="Segoe UI" w:eastAsia="Times New Roman" w:hAnsi="Segoe UI" w:cs="Segoe UI"/>
                <w:color w:val="0D0D0D"/>
                <w:sz w:val="18"/>
                <w:szCs w:val="18"/>
                <w:lang w:val="en-GB" w:eastAsia="en-GB"/>
              </w:rPr>
            </w:pPr>
            <w:r w:rsidRPr="00B166E2">
              <w:rPr>
                <w:rFonts w:ascii="Calibri" w:eastAsia="Times New Roman" w:hAnsi="Calibri" w:cs="Calibri"/>
                <w:color w:val="0D0D0D"/>
                <w:lang w:val="en-GB" w:eastAsia="en-GB"/>
              </w:rPr>
              <w:t>Continue to budget for these. </w:t>
            </w:r>
          </w:p>
        </w:tc>
      </w:tr>
      <w:tr w:rsidR="00B166E2" w:rsidRPr="00B166E2" w14:paraId="1984CEDA" w14:textId="77777777" w:rsidTr="00B166E2">
        <w:trPr>
          <w:trHeight w:val="300"/>
        </w:trPr>
        <w:tc>
          <w:tcPr>
            <w:tcW w:w="3241" w:type="dxa"/>
            <w:tcBorders>
              <w:top w:val="single" w:sz="6" w:space="0" w:color="auto"/>
              <w:left w:val="single" w:sz="6" w:space="0" w:color="auto"/>
              <w:bottom w:val="single" w:sz="6" w:space="0" w:color="auto"/>
              <w:right w:val="single" w:sz="6" w:space="0" w:color="auto"/>
            </w:tcBorders>
            <w:shd w:val="clear" w:color="auto" w:fill="auto"/>
            <w:hideMark/>
          </w:tcPr>
          <w:p w14:paraId="1D836E2B" w14:textId="4F41118D" w:rsidR="00B166E2" w:rsidRDefault="00B166E2" w:rsidP="00B166E2">
            <w:pPr>
              <w:widowControl/>
              <w:autoSpaceDE/>
              <w:autoSpaceDN/>
              <w:jc w:val="center"/>
              <w:textAlignment w:val="baseline"/>
              <w:rPr>
                <w:rFonts w:ascii="Segoe UI" w:eastAsia="Times New Roman" w:hAnsi="Segoe UI" w:cs="Segoe UI"/>
                <w:color w:val="0D0D0D"/>
                <w:sz w:val="18"/>
                <w:szCs w:val="18"/>
                <w:lang w:val="en-GB" w:eastAsia="en-GB"/>
              </w:rPr>
            </w:pPr>
          </w:p>
          <w:p w14:paraId="0E4B3F5E" w14:textId="55EEA9DE" w:rsidR="00B166E2" w:rsidRPr="00B166E2" w:rsidRDefault="00B166E2" w:rsidP="00B166E2">
            <w:pPr>
              <w:tabs>
                <w:tab w:val="left" w:pos="940"/>
              </w:tabs>
              <w:jc w:val="center"/>
              <w:rPr>
                <w:rFonts w:ascii="Segoe UI" w:eastAsia="Times New Roman" w:hAnsi="Segoe UI" w:cs="Segoe UI"/>
                <w:sz w:val="18"/>
                <w:szCs w:val="18"/>
                <w:lang w:val="en-GB" w:eastAsia="en-GB"/>
              </w:rPr>
            </w:pPr>
            <w:r w:rsidRPr="00343104">
              <w:rPr>
                <w:rFonts w:asciiTheme="minorHAnsi" w:hAnsiTheme="minorHAnsi" w:cstheme="minorHAnsi"/>
                <w:i/>
                <w:color w:val="0D0D0D"/>
              </w:rPr>
              <w:t>NTP,</w:t>
            </w:r>
            <w:r>
              <w:rPr>
                <w:rFonts w:asciiTheme="minorHAnsi" w:hAnsiTheme="minorHAnsi" w:cstheme="minorHAnsi"/>
                <w:i/>
                <w:color w:val="0D0D0D"/>
              </w:rPr>
              <w:t xml:space="preserve"> </w:t>
            </w:r>
            <w:proofErr w:type="spellStart"/>
            <w:proofErr w:type="gramStart"/>
            <w:r>
              <w:rPr>
                <w:rFonts w:asciiTheme="minorHAnsi" w:hAnsiTheme="minorHAnsi" w:cstheme="minorHAnsi"/>
                <w:i/>
                <w:color w:val="0D0D0D"/>
              </w:rPr>
              <w:t>Maths</w:t>
            </w:r>
            <w:proofErr w:type="spellEnd"/>
            <w:proofErr w:type="gramEnd"/>
            <w:r>
              <w:rPr>
                <w:rFonts w:asciiTheme="minorHAnsi" w:hAnsiTheme="minorHAnsi" w:cstheme="minorHAnsi"/>
                <w:i/>
                <w:color w:val="0D0D0D"/>
              </w:rPr>
              <w:t xml:space="preserve"> specialist</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to</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support</w:t>
            </w:r>
            <w:r>
              <w:rPr>
                <w:rFonts w:asciiTheme="minorHAnsi" w:hAnsiTheme="minorHAnsi" w:cstheme="minorHAnsi"/>
                <w:i/>
                <w:color w:val="0D0D0D"/>
              </w:rPr>
              <w:t xml:space="preserve"> PP students, including TEAMS lessons online for non-attenders</w:t>
            </w:r>
          </w:p>
        </w:tc>
        <w:tc>
          <w:tcPr>
            <w:tcW w:w="4839" w:type="dxa"/>
            <w:tcBorders>
              <w:top w:val="single" w:sz="6" w:space="0" w:color="auto"/>
              <w:left w:val="single" w:sz="6" w:space="0" w:color="auto"/>
              <w:bottom w:val="single" w:sz="6" w:space="0" w:color="auto"/>
              <w:right w:val="single" w:sz="6" w:space="0" w:color="auto"/>
            </w:tcBorders>
            <w:shd w:val="clear" w:color="auto" w:fill="auto"/>
            <w:hideMark/>
          </w:tcPr>
          <w:p w14:paraId="7320C614" w14:textId="692E27E8" w:rsidR="00B166E2" w:rsidRPr="00B166E2" w:rsidRDefault="001E270D" w:rsidP="001E270D">
            <w:pPr>
              <w:widowControl/>
              <w:autoSpaceDE/>
              <w:autoSpaceDN/>
              <w:textAlignment w:val="baseline"/>
              <w:rPr>
                <w:rFonts w:asciiTheme="minorHAnsi" w:eastAsia="Times New Roman" w:hAnsiTheme="minorHAnsi" w:cstheme="minorHAnsi"/>
                <w:color w:val="0D0D0D"/>
                <w:lang w:val="en-GB" w:eastAsia="en-GB"/>
              </w:rPr>
            </w:pPr>
            <w:r w:rsidRPr="001E270D">
              <w:rPr>
                <w:rStyle w:val="normaltextrun"/>
                <w:rFonts w:asciiTheme="minorHAnsi" w:hAnsiTheme="minorHAnsi" w:cstheme="minorHAnsi"/>
                <w:i/>
                <w:iCs/>
                <w:color w:val="000000"/>
                <w:shd w:val="clear" w:color="auto" w:fill="FFFFFF"/>
              </w:rPr>
              <w:t xml:space="preserve">The National Tutoring </w:t>
            </w:r>
            <w:proofErr w:type="spellStart"/>
            <w:r w:rsidRPr="001E270D">
              <w:rPr>
                <w:rStyle w:val="normaltextrun"/>
                <w:rFonts w:asciiTheme="minorHAnsi" w:hAnsiTheme="minorHAnsi" w:cstheme="minorHAnsi"/>
                <w:i/>
                <w:iCs/>
                <w:color w:val="000000"/>
                <w:shd w:val="clear" w:color="auto" w:fill="FFFFFF"/>
              </w:rPr>
              <w:t>Programme</w:t>
            </w:r>
            <w:proofErr w:type="spellEnd"/>
            <w:r w:rsidRPr="001E270D">
              <w:rPr>
                <w:rStyle w:val="normaltextrun"/>
                <w:rFonts w:asciiTheme="minorHAnsi" w:hAnsiTheme="minorHAnsi" w:cstheme="minorHAnsi"/>
                <w:i/>
                <w:iCs/>
                <w:color w:val="000000"/>
                <w:shd w:val="clear" w:color="auto" w:fill="FFFFFF"/>
              </w:rPr>
              <w:t xml:space="preserve"> had a positive impact on the Pupil Premium cohort that received this. We decided to do this through a 2:1 face to face tuition with a UPS 3 </w:t>
            </w:r>
            <w:proofErr w:type="spellStart"/>
            <w:r w:rsidRPr="001E270D">
              <w:rPr>
                <w:rStyle w:val="normaltextrun"/>
                <w:rFonts w:asciiTheme="minorHAnsi" w:hAnsiTheme="minorHAnsi" w:cstheme="minorHAnsi"/>
                <w:i/>
                <w:iCs/>
                <w:color w:val="000000"/>
                <w:shd w:val="clear" w:color="auto" w:fill="FFFFFF"/>
              </w:rPr>
              <w:t>maths</w:t>
            </w:r>
            <w:proofErr w:type="spellEnd"/>
            <w:r w:rsidRPr="001E270D">
              <w:rPr>
                <w:rStyle w:val="normaltextrun"/>
                <w:rFonts w:asciiTheme="minorHAnsi" w:hAnsiTheme="minorHAnsi" w:cstheme="minorHAnsi"/>
                <w:i/>
                <w:iCs/>
                <w:color w:val="000000"/>
                <w:shd w:val="clear" w:color="auto" w:fill="FFFFFF"/>
              </w:rPr>
              <w:t xml:space="preserve"> teacher. Whilst the overall P8 score for this cohort was negative they made progress in the subject that they were tutored in with.</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1A35EBB" w14:textId="77777777" w:rsidR="00B166E2" w:rsidRDefault="00B166E2" w:rsidP="001E270D">
            <w:pPr>
              <w:widowControl/>
              <w:autoSpaceDE/>
              <w:autoSpaceDN/>
              <w:textAlignment w:val="baseline"/>
              <w:rPr>
                <w:rFonts w:ascii="Calibri" w:eastAsia="Times New Roman" w:hAnsi="Calibri" w:cs="Calibri"/>
                <w:color w:val="0D0D0D"/>
                <w:lang w:val="en-GB" w:eastAsia="en-GB"/>
              </w:rPr>
            </w:pPr>
            <w:r w:rsidRPr="00B166E2">
              <w:rPr>
                <w:rFonts w:ascii="Calibri" w:eastAsia="Times New Roman" w:hAnsi="Calibri" w:cs="Calibri"/>
                <w:color w:val="0D0D0D"/>
                <w:lang w:val="en-GB" w:eastAsia="en-GB"/>
              </w:rPr>
              <w:t>Continue to budget for this. </w:t>
            </w:r>
          </w:p>
          <w:p w14:paraId="1DBDE848" w14:textId="2C35F3AF" w:rsidR="00923906" w:rsidRPr="00B166E2" w:rsidRDefault="00923906" w:rsidP="001E270D">
            <w:pPr>
              <w:widowControl/>
              <w:autoSpaceDE/>
              <w:autoSpaceDN/>
              <w:textAlignment w:val="baseline"/>
              <w:rPr>
                <w:rFonts w:ascii="Segoe UI" w:eastAsia="Times New Roman" w:hAnsi="Segoe UI" w:cs="Segoe UI"/>
                <w:color w:val="0D0D0D"/>
                <w:sz w:val="18"/>
                <w:szCs w:val="18"/>
                <w:lang w:val="en-GB" w:eastAsia="en-GB"/>
              </w:rPr>
            </w:pPr>
            <w:r w:rsidRPr="00455A7A">
              <w:rPr>
                <w:rFonts w:ascii="Calibri" w:eastAsia="Times New Roman" w:hAnsi="Calibri" w:cs="Calibri"/>
                <w:color w:val="0D0D0D"/>
                <w:lang w:val="en-GB" w:eastAsia="en-GB"/>
              </w:rPr>
              <w:t xml:space="preserve">CPD budget focus on adaptive teaching </w:t>
            </w:r>
            <w:r w:rsidR="00455A7A" w:rsidRPr="00455A7A">
              <w:rPr>
                <w:rFonts w:ascii="Calibri" w:eastAsia="Times New Roman" w:hAnsi="Calibri" w:cs="Calibri"/>
                <w:color w:val="0D0D0D"/>
                <w:lang w:val="en-GB" w:eastAsia="en-GB"/>
              </w:rPr>
              <w:t>and spaced learning.</w:t>
            </w:r>
          </w:p>
        </w:tc>
      </w:tr>
      <w:tr w:rsidR="00B166E2" w:rsidRPr="00B166E2" w14:paraId="41A5C771" w14:textId="77777777" w:rsidTr="00B166E2">
        <w:trPr>
          <w:trHeight w:val="300"/>
        </w:trPr>
        <w:tc>
          <w:tcPr>
            <w:tcW w:w="3241" w:type="dxa"/>
            <w:tcBorders>
              <w:top w:val="single" w:sz="6" w:space="0" w:color="auto"/>
              <w:left w:val="single" w:sz="6" w:space="0" w:color="auto"/>
              <w:bottom w:val="single" w:sz="6" w:space="0" w:color="auto"/>
              <w:right w:val="single" w:sz="6" w:space="0" w:color="auto"/>
            </w:tcBorders>
            <w:shd w:val="clear" w:color="auto" w:fill="auto"/>
            <w:hideMark/>
          </w:tcPr>
          <w:p w14:paraId="1700399F" w14:textId="3D16B18C" w:rsidR="00B166E2" w:rsidRPr="00B166E2" w:rsidRDefault="00B166E2" w:rsidP="00B166E2">
            <w:pPr>
              <w:widowControl/>
              <w:autoSpaceDE/>
              <w:autoSpaceDN/>
              <w:jc w:val="center"/>
              <w:textAlignment w:val="baseline"/>
              <w:rPr>
                <w:rFonts w:ascii="Segoe UI" w:eastAsia="Times New Roman" w:hAnsi="Segoe UI" w:cs="Segoe UI"/>
                <w:color w:val="0D0D0D"/>
                <w:sz w:val="18"/>
                <w:szCs w:val="18"/>
                <w:lang w:val="en-GB" w:eastAsia="en-GB"/>
              </w:rPr>
            </w:pPr>
            <w:r w:rsidRPr="00343104">
              <w:rPr>
                <w:rFonts w:asciiTheme="minorHAnsi" w:hAnsiTheme="minorHAnsi" w:cstheme="minorHAnsi"/>
                <w:i/>
                <w:color w:val="0D0D0D"/>
              </w:rPr>
              <w:lastRenderedPageBreak/>
              <w:t>Structured reading interventions</w:t>
            </w:r>
          </w:p>
        </w:tc>
        <w:tc>
          <w:tcPr>
            <w:tcW w:w="4839" w:type="dxa"/>
            <w:tcBorders>
              <w:top w:val="single" w:sz="6" w:space="0" w:color="auto"/>
              <w:left w:val="single" w:sz="6" w:space="0" w:color="auto"/>
              <w:bottom w:val="single" w:sz="6" w:space="0" w:color="auto"/>
              <w:right w:val="single" w:sz="6" w:space="0" w:color="auto"/>
            </w:tcBorders>
            <w:shd w:val="clear" w:color="auto" w:fill="auto"/>
            <w:hideMark/>
          </w:tcPr>
          <w:p w14:paraId="45C5506B" w14:textId="0B9AC8F9" w:rsidR="00B166E2" w:rsidRPr="00B166E2" w:rsidRDefault="00420D9E" w:rsidP="00B166E2">
            <w:pPr>
              <w:widowControl/>
              <w:autoSpaceDE/>
              <w:autoSpaceDN/>
              <w:textAlignment w:val="baseline"/>
              <w:rPr>
                <w:rFonts w:asciiTheme="minorHAnsi" w:eastAsia="Times New Roman" w:hAnsiTheme="minorHAnsi" w:cstheme="minorHAnsi"/>
                <w:color w:val="0D0D0D"/>
                <w:lang w:val="en-GB" w:eastAsia="en-GB"/>
              </w:rPr>
            </w:pPr>
            <w:r>
              <w:rPr>
                <w:rStyle w:val="normaltextrun"/>
                <w:rFonts w:asciiTheme="minorHAnsi" w:hAnsiTheme="minorHAnsi" w:cstheme="minorHAnsi"/>
                <w:i/>
                <w:iCs/>
                <w:color w:val="000000"/>
                <w:shd w:val="clear" w:color="auto" w:fill="FFFFFF"/>
              </w:rPr>
              <w:t xml:space="preserve">The Accelerated Reader </w:t>
            </w:r>
            <w:proofErr w:type="spellStart"/>
            <w:r>
              <w:rPr>
                <w:rStyle w:val="normaltextrun"/>
                <w:rFonts w:asciiTheme="minorHAnsi" w:hAnsiTheme="minorHAnsi" w:cstheme="minorHAnsi"/>
                <w:i/>
                <w:iCs/>
                <w:color w:val="000000"/>
                <w:shd w:val="clear" w:color="auto" w:fill="FFFFFF"/>
              </w:rPr>
              <w:t>P</w:t>
            </w:r>
            <w:r w:rsidR="004C7AB5" w:rsidRPr="00420D9E">
              <w:rPr>
                <w:rStyle w:val="normaltextrun"/>
                <w:rFonts w:asciiTheme="minorHAnsi" w:hAnsiTheme="minorHAnsi" w:cstheme="minorHAnsi"/>
                <w:i/>
                <w:iCs/>
                <w:color w:val="000000"/>
                <w:shd w:val="clear" w:color="auto" w:fill="FFFFFF"/>
              </w:rPr>
              <w:t>rogramme</w:t>
            </w:r>
            <w:proofErr w:type="spellEnd"/>
            <w:r w:rsidR="004C7AB5" w:rsidRPr="00420D9E">
              <w:rPr>
                <w:rStyle w:val="normaltextrun"/>
                <w:rFonts w:asciiTheme="minorHAnsi" w:hAnsiTheme="minorHAnsi" w:cstheme="minorHAnsi"/>
                <w:i/>
                <w:iCs/>
                <w:color w:val="000000"/>
                <w:shd w:val="clear" w:color="auto" w:fill="FFFFFF"/>
              </w:rPr>
              <w:t xml:space="preserve"> is also funded by the Pupil Premium budget because of its proven track record. The EEF found that it improved reading age by 22 weeks on average, with 5 months’ progress for disadvantaged pupils.</w:t>
            </w:r>
            <w:r w:rsidR="004C7AB5" w:rsidRPr="00420D9E">
              <w:rPr>
                <w:rFonts w:asciiTheme="minorHAnsi" w:hAnsiTheme="minorHAnsi" w:cstheme="minorHAnsi"/>
                <w:i/>
                <w:iCs/>
                <w:color w:val="000000"/>
                <w:shd w:val="clear" w:color="auto" w:fill="FFFFFF"/>
              </w:rPr>
              <w:t xml:space="preserve"> </w:t>
            </w:r>
            <w:r w:rsidR="004C7AB5" w:rsidRPr="00420D9E">
              <w:rPr>
                <w:rStyle w:val="normaltextrun"/>
                <w:rFonts w:asciiTheme="minorHAnsi" w:hAnsiTheme="minorHAnsi" w:cstheme="minorHAnsi"/>
                <w:i/>
                <w:iCs/>
                <w:color w:val="000000"/>
                <w:shd w:val="clear" w:color="auto" w:fill="FFFFFF"/>
              </w:rPr>
              <w:t>However, last year we felt that we were not using this as methodically as we could. Therefore, this year Accelerated Reader scores are being used (alongside KS2 Data and NGRT test scores) to select pupils in Year 7 for intensive literacy intervention sessions.</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0C6B1F4" w14:textId="24C72E01" w:rsidR="00B166E2" w:rsidRPr="00B166E2" w:rsidRDefault="00B166E2" w:rsidP="00B166E2">
            <w:pPr>
              <w:widowControl/>
              <w:autoSpaceDE/>
              <w:autoSpaceDN/>
              <w:textAlignment w:val="baseline"/>
              <w:rPr>
                <w:rFonts w:ascii="Segoe UI" w:eastAsia="Times New Roman" w:hAnsi="Segoe UI" w:cs="Segoe UI"/>
                <w:color w:val="0D0D0D"/>
                <w:sz w:val="18"/>
                <w:szCs w:val="18"/>
                <w:lang w:val="en-GB" w:eastAsia="en-GB"/>
              </w:rPr>
            </w:pPr>
            <w:r w:rsidRPr="00B166E2">
              <w:rPr>
                <w:rFonts w:ascii="Calibri" w:eastAsia="Times New Roman" w:hAnsi="Calibri" w:cs="Calibri"/>
                <w:color w:val="0D0D0D"/>
                <w:lang w:val="en-GB" w:eastAsia="en-GB"/>
              </w:rPr>
              <w:t> </w:t>
            </w:r>
            <w:r w:rsidR="002E0ECF">
              <w:rPr>
                <w:rFonts w:ascii="Calibri" w:eastAsia="Times New Roman" w:hAnsi="Calibri" w:cs="Calibri"/>
                <w:color w:val="0D0D0D"/>
                <w:lang w:val="en-GB" w:eastAsia="en-GB"/>
              </w:rPr>
              <w:t>Continue to budget for this and further support.</w:t>
            </w:r>
          </w:p>
        </w:tc>
      </w:tr>
      <w:tr w:rsidR="00B166E2" w:rsidRPr="00B166E2" w14:paraId="66BF945B" w14:textId="77777777" w:rsidTr="00B166E2">
        <w:trPr>
          <w:trHeight w:val="300"/>
        </w:trPr>
        <w:tc>
          <w:tcPr>
            <w:tcW w:w="3241" w:type="dxa"/>
            <w:tcBorders>
              <w:top w:val="single" w:sz="6" w:space="0" w:color="auto"/>
              <w:left w:val="single" w:sz="6" w:space="0" w:color="auto"/>
              <w:bottom w:val="single" w:sz="6" w:space="0" w:color="auto"/>
              <w:right w:val="single" w:sz="6" w:space="0" w:color="auto"/>
            </w:tcBorders>
            <w:shd w:val="clear" w:color="auto" w:fill="auto"/>
          </w:tcPr>
          <w:p w14:paraId="24B46A3A" w14:textId="3FF784C3" w:rsidR="00B166E2" w:rsidRPr="00CF7D32" w:rsidRDefault="00B166E2" w:rsidP="00B166E2">
            <w:pPr>
              <w:widowControl/>
              <w:tabs>
                <w:tab w:val="left" w:pos="990"/>
              </w:tabs>
              <w:autoSpaceDE/>
              <w:autoSpaceDN/>
              <w:jc w:val="center"/>
              <w:textAlignment w:val="baseline"/>
              <w:rPr>
                <w:rFonts w:asciiTheme="minorHAnsi" w:hAnsiTheme="minorHAnsi" w:cstheme="minorHAnsi"/>
                <w:i/>
                <w:color w:val="0D0D0D"/>
              </w:rPr>
            </w:pPr>
            <w:r w:rsidRPr="00343104">
              <w:rPr>
                <w:rFonts w:asciiTheme="minorHAnsi" w:hAnsiTheme="minorHAnsi" w:cstheme="minorHAnsi"/>
                <w:i/>
                <w:color w:val="0D0D0D"/>
              </w:rPr>
              <w:t>Support with hygiene products, stationery, uniform including delivery</w:t>
            </w:r>
            <w:r w:rsidRPr="00343104">
              <w:rPr>
                <w:rFonts w:asciiTheme="minorHAnsi" w:hAnsiTheme="minorHAnsi" w:cstheme="minorHAnsi"/>
                <w:i/>
                <w:color w:val="0D0D0D"/>
                <w:spacing w:val="-11"/>
              </w:rPr>
              <w:t xml:space="preserve"> </w:t>
            </w:r>
            <w:r w:rsidRPr="00343104">
              <w:rPr>
                <w:rFonts w:asciiTheme="minorHAnsi" w:hAnsiTheme="minorHAnsi" w:cstheme="minorHAnsi"/>
                <w:i/>
                <w:color w:val="0D0D0D"/>
              </w:rPr>
              <w:t>of</w:t>
            </w:r>
            <w:r w:rsidRPr="00343104">
              <w:rPr>
                <w:rFonts w:asciiTheme="minorHAnsi" w:hAnsiTheme="minorHAnsi" w:cstheme="minorHAnsi"/>
                <w:i/>
                <w:color w:val="0D0D0D"/>
                <w:spacing w:val="-12"/>
              </w:rPr>
              <w:t xml:space="preserve"> </w:t>
            </w:r>
            <w:r w:rsidRPr="00343104">
              <w:rPr>
                <w:rFonts w:asciiTheme="minorHAnsi" w:hAnsiTheme="minorHAnsi" w:cstheme="minorHAnsi"/>
                <w:i/>
                <w:color w:val="0D0D0D"/>
              </w:rPr>
              <w:t>these</w:t>
            </w:r>
            <w:r w:rsidRPr="00343104">
              <w:rPr>
                <w:rFonts w:asciiTheme="minorHAnsi" w:hAnsiTheme="minorHAnsi" w:cstheme="minorHAnsi"/>
                <w:i/>
                <w:color w:val="0D0D0D"/>
                <w:spacing w:val="-13"/>
              </w:rPr>
              <w:t xml:space="preserve"> </w:t>
            </w:r>
            <w:r w:rsidRPr="00343104">
              <w:rPr>
                <w:rFonts w:asciiTheme="minorHAnsi" w:hAnsiTheme="minorHAnsi" w:cstheme="minorHAnsi"/>
                <w:i/>
                <w:color w:val="0D0D0D"/>
              </w:rPr>
              <w:t>during future lockdowns</w:t>
            </w:r>
          </w:p>
        </w:tc>
        <w:tc>
          <w:tcPr>
            <w:tcW w:w="4839" w:type="dxa"/>
            <w:tcBorders>
              <w:top w:val="single" w:sz="6" w:space="0" w:color="auto"/>
              <w:left w:val="single" w:sz="6" w:space="0" w:color="auto"/>
              <w:bottom w:val="single" w:sz="6" w:space="0" w:color="auto"/>
              <w:right w:val="single" w:sz="6" w:space="0" w:color="auto"/>
            </w:tcBorders>
            <w:shd w:val="clear" w:color="auto" w:fill="auto"/>
          </w:tcPr>
          <w:p w14:paraId="385BE6D9" w14:textId="30DCD27B" w:rsidR="00B166E2" w:rsidRPr="00CF7D32" w:rsidRDefault="002E0ECF" w:rsidP="00B166E2">
            <w:pPr>
              <w:widowControl/>
              <w:autoSpaceDE/>
              <w:autoSpaceDN/>
              <w:textAlignment w:val="baseline"/>
              <w:rPr>
                <w:rFonts w:asciiTheme="minorHAnsi" w:hAnsiTheme="minorHAnsi" w:cstheme="minorHAnsi"/>
                <w:i/>
                <w:color w:val="0D0D0D"/>
              </w:rPr>
            </w:pPr>
            <w:r>
              <w:rPr>
                <w:rFonts w:asciiTheme="minorHAnsi" w:hAnsiTheme="minorHAnsi" w:cstheme="minorHAnsi"/>
                <w:i/>
                <w:color w:val="0D0D0D"/>
              </w:rPr>
              <w:t xml:space="preserve">The majority of the students accessing support for the </w:t>
            </w:r>
            <w:r w:rsidR="00E73344">
              <w:rPr>
                <w:rFonts w:asciiTheme="minorHAnsi" w:hAnsiTheme="minorHAnsi" w:cstheme="minorHAnsi"/>
                <w:i/>
                <w:color w:val="0D0D0D"/>
              </w:rPr>
              <w:t>hygiene</w:t>
            </w:r>
            <w:r>
              <w:rPr>
                <w:rFonts w:asciiTheme="minorHAnsi" w:hAnsiTheme="minorHAnsi" w:cstheme="minorHAnsi"/>
                <w:i/>
                <w:color w:val="0D0D0D"/>
              </w:rPr>
              <w:t xml:space="preserve"> bags were PP. Although it cannot be proved </w:t>
            </w:r>
            <w:r w:rsidR="00E73344">
              <w:rPr>
                <w:rFonts w:asciiTheme="minorHAnsi" w:hAnsiTheme="minorHAnsi" w:cstheme="minorHAnsi"/>
                <w:i/>
                <w:color w:val="0D0D0D"/>
              </w:rPr>
              <w:t>that this activity helped towards keeping students in school on its own, PP attendance at school was significantly higher than the nation average.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8B3DA04" w14:textId="353275F3" w:rsidR="00B166E2" w:rsidRPr="00CF7D32" w:rsidRDefault="002E0ECF" w:rsidP="00B166E2">
            <w:pPr>
              <w:widowControl/>
              <w:autoSpaceDE/>
              <w:autoSpaceDN/>
              <w:textAlignment w:val="baseline"/>
              <w:rPr>
                <w:rFonts w:asciiTheme="minorHAnsi" w:hAnsiTheme="minorHAnsi" w:cstheme="minorHAnsi"/>
                <w:i/>
                <w:color w:val="0D0D0D"/>
              </w:rPr>
            </w:pPr>
            <w:r>
              <w:rPr>
                <w:rFonts w:asciiTheme="minorHAnsi" w:hAnsiTheme="minorHAnsi" w:cstheme="minorHAnsi"/>
                <w:i/>
                <w:color w:val="0D0D0D"/>
              </w:rPr>
              <w:t>Continue to support this.</w:t>
            </w:r>
          </w:p>
        </w:tc>
      </w:tr>
    </w:tbl>
    <w:p w14:paraId="51BBB78D" w14:textId="77777777" w:rsidR="004F038B" w:rsidRPr="00343104" w:rsidRDefault="004F038B">
      <w:pPr>
        <w:spacing w:before="1"/>
        <w:rPr>
          <w:rFonts w:asciiTheme="minorHAnsi" w:hAnsiTheme="minorHAnsi" w:cstheme="minorHAnsi"/>
          <w:sz w:val="25"/>
        </w:rPr>
      </w:pPr>
    </w:p>
    <w:p w14:paraId="079B0868" w14:textId="77777777" w:rsidR="009147BE" w:rsidRPr="00343104" w:rsidRDefault="00CF5A18">
      <w:pPr>
        <w:pStyle w:val="Heading2"/>
        <w:spacing w:before="89"/>
        <w:rPr>
          <w:rFonts w:asciiTheme="minorHAnsi" w:hAnsiTheme="minorHAnsi" w:cstheme="minorHAnsi"/>
        </w:rPr>
      </w:pPr>
      <w:r w:rsidRPr="00343104">
        <w:rPr>
          <w:rFonts w:asciiTheme="minorHAnsi" w:hAnsiTheme="minorHAnsi" w:cstheme="minorHAnsi"/>
          <w:color w:val="0F4F75"/>
        </w:rPr>
        <w:t>Externally</w:t>
      </w:r>
      <w:r w:rsidRPr="00343104">
        <w:rPr>
          <w:rFonts w:asciiTheme="minorHAnsi" w:hAnsiTheme="minorHAnsi" w:cstheme="minorHAnsi"/>
          <w:color w:val="0F4F75"/>
          <w:spacing w:val="-15"/>
        </w:rPr>
        <w:t xml:space="preserve"> </w:t>
      </w:r>
      <w:r w:rsidRPr="00343104">
        <w:rPr>
          <w:rFonts w:asciiTheme="minorHAnsi" w:hAnsiTheme="minorHAnsi" w:cstheme="minorHAnsi"/>
          <w:color w:val="0F4F75"/>
        </w:rPr>
        <w:t>provided</w:t>
      </w:r>
      <w:r w:rsidRPr="00343104">
        <w:rPr>
          <w:rFonts w:asciiTheme="minorHAnsi" w:hAnsiTheme="minorHAnsi" w:cstheme="minorHAnsi"/>
          <w:color w:val="0F4F75"/>
          <w:spacing w:val="-12"/>
        </w:rPr>
        <w:t xml:space="preserve"> </w:t>
      </w:r>
      <w:proofErr w:type="spellStart"/>
      <w:r w:rsidRPr="00343104">
        <w:rPr>
          <w:rFonts w:asciiTheme="minorHAnsi" w:hAnsiTheme="minorHAnsi" w:cstheme="minorHAnsi"/>
          <w:color w:val="0F4F75"/>
          <w:spacing w:val="-2"/>
        </w:rPr>
        <w:t>programmes</w:t>
      </w:r>
      <w:proofErr w:type="spellEnd"/>
    </w:p>
    <w:p w14:paraId="619E2CE9" w14:textId="77777777" w:rsidR="009147BE" w:rsidRPr="00B262F2" w:rsidRDefault="00CF5A18" w:rsidP="00B262F2">
      <w:pPr>
        <w:pStyle w:val="BodyText"/>
        <w:spacing w:line="288" w:lineRule="auto"/>
        <w:ind w:left="112" w:right="939"/>
        <w:rPr>
          <w:rFonts w:asciiTheme="minorHAnsi" w:hAnsiTheme="minorHAnsi" w:cstheme="minorHAnsi"/>
          <w:sz w:val="22"/>
          <w:szCs w:val="22"/>
        </w:rPr>
      </w:pPr>
      <w:r w:rsidRPr="00B262F2">
        <w:rPr>
          <w:rFonts w:asciiTheme="minorHAnsi" w:hAnsiTheme="minorHAnsi" w:cstheme="minorHAnsi"/>
          <w:color w:val="0D0D0D"/>
          <w:sz w:val="22"/>
          <w:szCs w:val="22"/>
        </w:rPr>
        <w:t xml:space="preserve">Please include the names of any non-DfE </w:t>
      </w:r>
      <w:proofErr w:type="spellStart"/>
      <w:r w:rsidRPr="00B262F2">
        <w:rPr>
          <w:rFonts w:asciiTheme="minorHAnsi" w:hAnsiTheme="minorHAnsi" w:cstheme="minorHAnsi"/>
          <w:color w:val="0D0D0D"/>
          <w:sz w:val="22"/>
          <w:szCs w:val="22"/>
        </w:rPr>
        <w:t>programmes</w:t>
      </w:r>
      <w:proofErr w:type="spellEnd"/>
      <w:r w:rsidRPr="00B262F2">
        <w:rPr>
          <w:rFonts w:asciiTheme="minorHAnsi" w:hAnsiTheme="minorHAnsi" w:cstheme="minorHAnsi"/>
          <w:color w:val="0D0D0D"/>
          <w:sz w:val="22"/>
          <w:szCs w:val="22"/>
        </w:rPr>
        <w:t xml:space="preserve"> that you purchased in the previous</w:t>
      </w:r>
      <w:r w:rsidRPr="00B262F2">
        <w:rPr>
          <w:rFonts w:asciiTheme="minorHAnsi" w:hAnsiTheme="minorHAnsi" w:cstheme="minorHAnsi"/>
          <w:color w:val="0D0D0D"/>
          <w:spacing w:val="-5"/>
          <w:sz w:val="22"/>
          <w:szCs w:val="22"/>
        </w:rPr>
        <w:t xml:space="preserve"> </w:t>
      </w:r>
      <w:r w:rsidRPr="00B262F2">
        <w:rPr>
          <w:rFonts w:asciiTheme="minorHAnsi" w:hAnsiTheme="minorHAnsi" w:cstheme="minorHAnsi"/>
          <w:color w:val="0D0D0D"/>
          <w:sz w:val="22"/>
          <w:szCs w:val="22"/>
        </w:rPr>
        <w:t>academic</w:t>
      </w:r>
      <w:r w:rsidRPr="00B262F2">
        <w:rPr>
          <w:rFonts w:asciiTheme="minorHAnsi" w:hAnsiTheme="minorHAnsi" w:cstheme="minorHAnsi"/>
          <w:color w:val="0D0D0D"/>
          <w:spacing w:val="-3"/>
          <w:sz w:val="22"/>
          <w:szCs w:val="22"/>
        </w:rPr>
        <w:t xml:space="preserve"> </w:t>
      </w:r>
      <w:r w:rsidRPr="00B262F2">
        <w:rPr>
          <w:rFonts w:asciiTheme="minorHAnsi" w:hAnsiTheme="minorHAnsi" w:cstheme="minorHAnsi"/>
          <w:color w:val="0D0D0D"/>
          <w:sz w:val="22"/>
          <w:szCs w:val="22"/>
        </w:rPr>
        <w:t>year.</w:t>
      </w:r>
      <w:r w:rsidRPr="00B262F2">
        <w:rPr>
          <w:rFonts w:asciiTheme="minorHAnsi" w:hAnsiTheme="minorHAnsi" w:cstheme="minorHAnsi"/>
          <w:color w:val="0D0D0D"/>
          <w:spacing w:val="-3"/>
          <w:sz w:val="22"/>
          <w:szCs w:val="22"/>
        </w:rPr>
        <w:t xml:space="preserve"> </w:t>
      </w:r>
      <w:r w:rsidRPr="00B262F2">
        <w:rPr>
          <w:rFonts w:asciiTheme="minorHAnsi" w:hAnsiTheme="minorHAnsi" w:cstheme="minorHAnsi"/>
          <w:color w:val="0D0D0D"/>
          <w:sz w:val="22"/>
          <w:szCs w:val="22"/>
        </w:rPr>
        <w:t>This</w:t>
      </w:r>
      <w:r w:rsidRPr="00B262F2">
        <w:rPr>
          <w:rFonts w:asciiTheme="minorHAnsi" w:hAnsiTheme="minorHAnsi" w:cstheme="minorHAnsi"/>
          <w:color w:val="0D0D0D"/>
          <w:spacing w:val="-3"/>
          <w:sz w:val="22"/>
          <w:szCs w:val="22"/>
        </w:rPr>
        <w:t xml:space="preserve"> </w:t>
      </w:r>
      <w:r w:rsidRPr="00B262F2">
        <w:rPr>
          <w:rFonts w:asciiTheme="minorHAnsi" w:hAnsiTheme="minorHAnsi" w:cstheme="minorHAnsi"/>
          <w:color w:val="0D0D0D"/>
          <w:sz w:val="22"/>
          <w:szCs w:val="22"/>
        </w:rPr>
        <w:t>will</w:t>
      </w:r>
      <w:r w:rsidRPr="00B262F2">
        <w:rPr>
          <w:rFonts w:asciiTheme="minorHAnsi" w:hAnsiTheme="minorHAnsi" w:cstheme="minorHAnsi"/>
          <w:color w:val="0D0D0D"/>
          <w:spacing w:val="-3"/>
          <w:sz w:val="22"/>
          <w:szCs w:val="22"/>
        </w:rPr>
        <w:t xml:space="preserve"> </w:t>
      </w:r>
      <w:r w:rsidRPr="00B262F2">
        <w:rPr>
          <w:rFonts w:asciiTheme="minorHAnsi" w:hAnsiTheme="minorHAnsi" w:cstheme="minorHAnsi"/>
          <w:color w:val="0D0D0D"/>
          <w:sz w:val="22"/>
          <w:szCs w:val="22"/>
        </w:rPr>
        <w:t>help</w:t>
      </w:r>
      <w:r w:rsidRPr="00B262F2">
        <w:rPr>
          <w:rFonts w:asciiTheme="minorHAnsi" w:hAnsiTheme="minorHAnsi" w:cstheme="minorHAnsi"/>
          <w:color w:val="0D0D0D"/>
          <w:spacing w:val="-3"/>
          <w:sz w:val="22"/>
          <w:szCs w:val="22"/>
        </w:rPr>
        <w:t xml:space="preserve"> </w:t>
      </w:r>
      <w:r w:rsidRPr="00B262F2">
        <w:rPr>
          <w:rFonts w:asciiTheme="minorHAnsi" w:hAnsiTheme="minorHAnsi" w:cstheme="minorHAnsi"/>
          <w:color w:val="0D0D0D"/>
          <w:sz w:val="22"/>
          <w:szCs w:val="22"/>
        </w:rPr>
        <w:t>the</w:t>
      </w:r>
      <w:r w:rsidRPr="00B262F2">
        <w:rPr>
          <w:rFonts w:asciiTheme="minorHAnsi" w:hAnsiTheme="minorHAnsi" w:cstheme="minorHAnsi"/>
          <w:color w:val="0D0D0D"/>
          <w:spacing w:val="-3"/>
          <w:sz w:val="22"/>
          <w:szCs w:val="22"/>
        </w:rPr>
        <w:t xml:space="preserve"> </w:t>
      </w:r>
      <w:r w:rsidRPr="00B262F2">
        <w:rPr>
          <w:rFonts w:asciiTheme="minorHAnsi" w:hAnsiTheme="minorHAnsi" w:cstheme="minorHAnsi"/>
          <w:color w:val="0D0D0D"/>
          <w:sz w:val="22"/>
          <w:szCs w:val="22"/>
        </w:rPr>
        <w:t>Department</w:t>
      </w:r>
      <w:r w:rsidRPr="00B262F2">
        <w:rPr>
          <w:rFonts w:asciiTheme="minorHAnsi" w:hAnsiTheme="minorHAnsi" w:cstheme="minorHAnsi"/>
          <w:color w:val="0D0D0D"/>
          <w:spacing w:val="-3"/>
          <w:sz w:val="22"/>
          <w:szCs w:val="22"/>
        </w:rPr>
        <w:t xml:space="preserve"> </w:t>
      </w:r>
      <w:r w:rsidRPr="00B262F2">
        <w:rPr>
          <w:rFonts w:asciiTheme="minorHAnsi" w:hAnsiTheme="minorHAnsi" w:cstheme="minorHAnsi"/>
          <w:color w:val="0D0D0D"/>
          <w:sz w:val="22"/>
          <w:szCs w:val="22"/>
        </w:rPr>
        <w:t>for</w:t>
      </w:r>
      <w:r w:rsidRPr="00B262F2">
        <w:rPr>
          <w:rFonts w:asciiTheme="minorHAnsi" w:hAnsiTheme="minorHAnsi" w:cstheme="minorHAnsi"/>
          <w:color w:val="0D0D0D"/>
          <w:spacing w:val="-3"/>
          <w:sz w:val="22"/>
          <w:szCs w:val="22"/>
        </w:rPr>
        <w:t xml:space="preserve"> </w:t>
      </w:r>
      <w:r w:rsidRPr="00B262F2">
        <w:rPr>
          <w:rFonts w:asciiTheme="minorHAnsi" w:hAnsiTheme="minorHAnsi" w:cstheme="minorHAnsi"/>
          <w:color w:val="0D0D0D"/>
          <w:sz w:val="22"/>
          <w:szCs w:val="22"/>
        </w:rPr>
        <w:t>Education</w:t>
      </w:r>
      <w:r w:rsidRPr="00B262F2">
        <w:rPr>
          <w:rFonts w:asciiTheme="minorHAnsi" w:hAnsiTheme="minorHAnsi" w:cstheme="minorHAnsi"/>
          <w:color w:val="0D0D0D"/>
          <w:spacing w:val="-5"/>
          <w:sz w:val="22"/>
          <w:szCs w:val="22"/>
        </w:rPr>
        <w:t xml:space="preserve"> </w:t>
      </w:r>
      <w:r w:rsidRPr="00B262F2">
        <w:rPr>
          <w:rFonts w:asciiTheme="minorHAnsi" w:hAnsiTheme="minorHAnsi" w:cstheme="minorHAnsi"/>
          <w:color w:val="0D0D0D"/>
          <w:sz w:val="22"/>
          <w:szCs w:val="22"/>
        </w:rPr>
        <w:t>identify which</w:t>
      </w:r>
      <w:r w:rsidRPr="00B262F2">
        <w:rPr>
          <w:rFonts w:asciiTheme="minorHAnsi" w:hAnsiTheme="minorHAnsi" w:cstheme="minorHAnsi"/>
          <w:color w:val="0D0D0D"/>
          <w:spacing w:val="-3"/>
          <w:sz w:val="22"/>
          <w:szCs w:val="22"/>
        </w:rPr>
        <w:t xml:space="preserve"> </w:t>
      </w:r>
      <w:r w:rsidRPr="00B262F2">
        <w:rPr>
          <w:rFonts w:asciiTheme="minorHAnsi" w:hAnsiTheme="minorHAnsi" w:cstheme="minorHAnsi"/>
          <w:color w:val="0D0D0D"/>
          <w:sz w:val="22"/>
          <w:szCs w:val="22"/>
        </w:rPr>
        <w:t>ones are popular in England</w:t>
      </w:r>
    </w:p>
    <w:p w14:paraId="0C2DCA27" w14:textId="77777777" w:rsidR="009147BE" w:rsidRPr="00343104" w:rsidRDefault="009147BE">
      <w:pPr>
        <w:spacing w:before="5" w:after="1"/>
        <w:rPr>
          <w:rFonts w:asciiTheme="minorHAnsi" w:hAnsiTheme="minorHAnsi" w:cstheme="minorHAnsi"/>
          <w:i/>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9147BE" w:rsidRPr="00343104" w14:paraId="711B482D" w14:textId="77777777">
        <w:trPr>
          <w:trHeight w:val="396"/>
        </w:trPr>
        <w:tc>
          <w:tcPr>
            <w:tcW w:w="4815" w:type="dxa"/>
            <w:shd w:val="clear" w:color="auto" w:fill="D7E1E9"/>
          </w:tcPr>
          <w:p w14:paraId="53B0F609" w14:textId="77777777" w:rsidR="009147BE" w:rsidRPr="00343104" w:rsidRDefault="00CF5A18">
            <w:pPr>
              <w:pStyle w:val="TableParagraph"/>
              <w:spacing w:before="56"/>
              <w:rPr>
                <w:rFonts w:asciiTheme="minorHAnsi" w:hAnsiTheme="minorHAnsi" w:cstheme="minorHAnsi"/>
                <w:b/>
                <w:sz w:val="24"/>
              </w:rPr>
            </w:pPr>
            <w:proofErr w:type="spellStart"/>
            <w:r w:rsidRPr="00343104">
              <w:rPr>
                <w:rFonts w:asciiTheme="minorHAnsi" w:hAnsiTheme="minorHAnsi" w:cstheme="minorHAnsi"/>
                <w:b/>
                <w:color w:val="0D0D0D"/>
                <w:spacing w:val="-2"/>
                <w:sz w:val="24"/>
              </w:rPr>
              <w:t>Programme</w:t>
            </w:r>
            <w:proofErr w:type="spellEnd"/>
          </w:p>
        </w:tc>
        <w:tc>
          <w:tcPr>
            <w:tcW w:w="4673" w:type="dxa"/>
            <w:shd w:val="clear" w:color="auto" w:fill="D7E1E9"/>
          </w:tcPr>
          <w:p w14:paraId="46DB9621" w14:textId="77777777" w:rsidR="009147BE" w:rsidRPr="00343104" w:rsidRDefault="00CF5A18">
            <w:pPr>
              <w:pStyle w:val="TableParagraph"/>
              <w:spacing w:before="56"/>
              <w:rPr>
                <w:rFonts w:asciiTheme="minorHAnsi" w:hAnsiTheme="minorHAnsi" w:cstheme="minorHAnsi"/>
                <w:b/>
                <w:sz w:val="24"/>
              </w:rPr>
            </w:pPr>
            <w:r w:rsidRPr="00343104">
              <w:rPr>
                <w:rFonts w:asciiTheme="minorHAnsi" w:hAnsiTheme="minorHAnsi" w:cstheme="minorHAnsi"/>
                <w:b/>
                <w:color w:val="0D0D0D"/>
                <w:spacing w:val="-2"/>
                <w:sz w:val="24"/>
              </w:rPr>
              <w:t>Provider</w:t>
            </w:r>
          </w:p>
        </w:tc>
      </w:tr>
      <w:tr w:rsidR="009147BE" w:rsidRPr="00343104" w14:paraId="1AD4FA8E" w14:textId="77777777">
        <w:trPr>
          <w:trHeight w:val="671"/>
        </w:trPr>
        <w:tc>
          <w:tcPr>
            <w:tcW w:w="4815" w:type="dxa"/>
          </w:tcPr>
          <w:p w14:paraId="64FD5EA8" w14:textId="755175B8" w:rsidR="009147BE" w:rsidRPr="00B262F2" w:rsidRDefault="00CF5A18" w:rsidP="00B262F2">
            <w:pPr>
              <w:pStyle w:val="TableParagraph"/>
              <w:spacing w:before="0"/>
              <w:ind w:right="181"/>
              <w:rPr>
                <w:rFonts w:asciiTheme="minorHAnsi" w:hAnsiTheme="minorHAnsi" w:cstheme="minorHAnsi"/>
              </w:rPr>
            </w:pPr>
            <w:r w:rsidRPr="00B262F2">
              <w:rPr>
                <w:rFonts w:asciiTheme="minorHAnsi" w:hAnsiTheme="minorHAnsi" w:cstheme="minorHAnsi"/>
                <w:color w:val="0D0D0D"/>
              </w:rPr>
              <w:t>Character</w:t>
            </w:r>
            <w:r w:rsidRPr="00B262F2">
              <w:rPr>
                <w:rFonts w:asciiTheme="minorHAnsi" w:hAnsiTheme="minorHAnsi" w:cstheme="minorHAnsi"/>
                <w:color w:val="0D0D0D"/>
                <w:spacing w:val="-13"/>
              </w:rPr>
              <w:t xml:space="preserve"> </w:t>
            </w:r>
            <w:r w:rsidRPr="00B262F2">
              <w:rPr>
                <w:rFonts w:asciiTheme="minorHAnsi" w:hAnsiTheme="minorHAnsi" w:cstheme="minorHAnsi"/>
                <w:color w:val="0D0D0D"/>
              </w:rPr>
              <w:t>development</w:t>
            </w:r>
            <w:r w:rsidRPr="00B262F2">
              <w:rPr>
                <w:rFonts w:asciiTheme="minorHAnsi" w:hAnsiTheme="minorHAnsi" w:cstheme="minorHAnsi"/>
                <w:color w:val="0D0D0D"/>
                <w:spacing w:val="-13"/>
              </w:rPr>
              <w:t xml:space="preserve"> </w:t>
            </w:r>
            <w:r w:rsidRPr="00B262F2">
              <w:rPr>
                <w:rFonts w:asciiTheme="minorHAnsi" w:hAnsiTheme="minorHAnsi" w:cstheme="minorHAnsi"/>
                <w:color w:val="0D0D0D"/>
              </w:rPr>
              <w:t>/</w:t>
            </w:r>
            <w:r w:rsidRPr="00B262F2">
              <w:rPr>
                <w:rFonts w:asciiTheme="minorHAnsi" w:hAnsiTheme="minorHAnsi" w:cstheme="minorHAnsi"/>
                <w:color w:val="0D0D0D"/>
                <w:spacing w:val="-13"/>
              </w:rPr>
              <w:t xml:space="preserve"> </w:t>
            </w:r>
            <w:r w:rsidR="00B166E2">
              <w:rPr>
                <w:rFonts w:asciiTheme="minorHAnsi" w:hAnsiTheme="minorHAnsi" w:cstheme="minorHAnsi"/>
                <w:color w:val="0D0D0D"/>
              </w:rPr>
              <w:t xml:space="preserve">Mental health support </w:t>
            </w:r>
            <w:r w:rsidRPr="00B262F2">
              <w:rPr>
                <w:rFonts w:asciiTheme="minorHAnsi" w:hAnsiTheme="minorHAnsi" w:cstheme="minorHAnsi"/>
                <w:color w:val="0D0D0D"/>
              </w:rPr>
              <w:t>(Year 9)</w:t>
            </w:r>
          </w:p>
        </w:tc>
        <w:tc>
          <w:tcPr>
            <w:tcW w:w="4673" w:type="dxa"/>
          </w:tcPr>
          <w:p w14:paraId="67253E54" w14:textId="793A703A" w:rsidR="009147BE" w:rsidRPr="00B262F2" w:rsidRDefault="00CF5A18" w:rsidP="00B262F2">
            <w:pPr>
              <w:pStyle w:val="TableParagraph"/>
              <w:spacing w:before="0"/>
              <w:rPr>
                <w:rFonts w:asciiTheme="minorHAnsi" w:hAnsiTheme="minorHAnsi" w:cstheme="minorHAnsi"/>
              </w:rPr>
            </w:pPr>
            <w:r w:rsidRPr="00B262F2">
              <w:rPr>
                <w:rFonts w:asciiTheme="minorHAnsi" w:hAnsiTheme="minorHAnsi" w:cstheme="minorHAnsi"/>
                <w:color w:val="0D0D0D"/>
              </w:rPr>
              <w:t>Future</w:t>
            </w:r>
            <w:r w:rsidRPr="00B262F2">
              <w:rPr>
                <w:rFonts w:asciiTheme="minorHAnsi" w:hAnsiTheme="minorHAnsi" w:cstheme="minorHAnsi"/>
                <w:color w:val="0D0D0D"/>
                <w:spacing w:val="1"/>
              </w:rPr>
              <w:t xml:space="preserve"> </w:t>
            </w:r>
            <w:r w:rsidR="00B166E2">
              <w:rPr>
                <w:rFonts w:asciiTheme="minorHAnsi" w:hAnsiTheme="minorHAnsi" w:cstheme="minorHAnsi"/>
                <w:color w:val="0D0D0D"/>
                <w:spacing w:val="-2"/>
              </w:rPr>
              <w:t>Ready</w:t>
            </w:r>
          </w:p>
        </w:tc>
      </w:tr>
      <w:tr w:rsidR="003D4320" w:rsidRPr="00343104" w14:paraId="467FAECF" w14:textId="77777777" w:rsidTr="00B262F2">
        <w:trPr>
          <w:trHeight w:val="462"/>
        </w:trPr>
        <w:tc>
          <w:tcPr>
            <w:tcW w:w="4815" w:type="dxa"/>
          </w:tcPr>
          <w:p w14:paraId="779CCB7C" w14:textId="77777777" w:rsidR="003D4320" w:rsidRPr="00B262F2" w:rsidRDefault="003D4320" w:rsidP="00B262F2">
            <w:pPr>
              <w:pStyle w:val="TableParagraph"/>
              <w:spacing w:before="0"/>
              <w:ind w:right="181"/>
              <w:rPr>
                <w:rFonts w:asciiTheme="minorHAnsi" w:hAnsiTheme="minorHAnsi" w:cstheme="minorHAnsi"/>
                <w:color w:val="0D0D0D"/>
              </w:rPr>
            </w:pPr>
            <w:r w:rsidRPr="00B262F2">
              <w:rPr>
                <w:rFonts w:asciiTheme="minorHAnsi" w:hAnsiTheme="minorHAnsi" w:cstheme="minorHAnsi"/>
                <w:color w:val="0D0D0D"/>
              </w:rPr>
              <w:t xml:space="preserve">Careers Fair </w:t>
            </w:r>
          </w:p>
        </w:tc>
        <w:tc>
          <w:tcPr>
            <w:tcW w:w="4673" w:type="dxa"/>
          </w:tcPr>
          <w:p w14:paraId="55375333" w14:textId="77777777" w:rsidR="003D4320" w:rsidRPr="00B262F2" w:rsidRDefault="003D4320" w:rsidP="00B262F2">
            <w:pPr>
              <w:pStyle w:val="TableParagraph"/>
              <w:spacing w:before="0"/>
              <w:rPr>
                <w:rFonts w:asciiTheme="minorHAnsi" w:hAnsiTheme="minorHAnsi" w:cstheme="minorHAnsi"/>
                <w:color w:val="0D0D0D"/>
              </w:rPr>
            </w:pPr>
            <w:r w:rsidRPr="00B262F2">
              <w:rPr>
                <w:rFonts w:asciiTheme="minorHAnsi" w:hAnsiTheme="minorHAnsi" w:cstheme="minorHAnsi"/>
                <w:color w:val="0D0D0D"/>
              </w:rPr>
              <w:t>A number of external agencies</w:t>
            </w:r>
          </w:p>
        </w:tc>
      </w:tr>
      <w:tr w:rsidR="00CF5A18" w:rsidRPr="00343104" w14:paraId="43E65FFC" w14:textId="77777777" w:rsidTr="00B262F2">
        <w:trPr>
          <w:trHeight w:val="412"/>
        </w:trPr>
        <w:tc>
          <w:tcPr>
            <w:tcW w:w="4815" w:type="dxa"/>
          </w:tcPr>
          <w:p w14:paraId="2B620887" w14:textId="77777777" w:rsidR="00CF5A18" w:rsidRPr="00B262F2" w:rsidRDefault="00CF5A18" w:rsidP="00B262F2">
            <w:pPr>
              <w:pStyle w:val="TableParagraph"/>
              <w:spacing w:before="0"/>
              <w:ind w:right="181"/>
              <w:rPr>
                <w:rFonts w:asciiTheme="minorHAnsi" w:hAnsiTheme="minorHAnsi" w:cstheme="minorHAnsi"/>
                <w:color w:val="0D0D0D"/>
              </w:rPr>
            </w:pPr>
            <w:r w:rsidRPr="00B262F2">
              <w:rPr>
                <w:rFonts w:asciiTheme="minorHAnsi" w:hAnsiTheme="minorHAnsi" w:cstheme="minorHAnsi"/>
                <w:color w:val="0D0D0D"/>
              </w:rPr>
              <w:t>Alternative Provision</w:t>
            </w:r>
          </w:p>
        </w:tc>
        <w:tc>
          <w:tcPr>
            <w:tcW w:w="4673" w:type="dxa"/>
          </w:tcPr>
          <w:p w14:paraId="6AEDE7E6" w14:textId="4A21B0F1" w:rsidR="00CF5A18" w:rsidRPr="00B262F2" w:rsidRDefault="00CF5A18" w:rsidP="00B262F2">
            <w:pPr>
              <w:pStyle w:val="TableParagraph"/>
              <w:spacing w:before="0"/>
              <w:rPr>
                <w:rFonts w:asciiTheme="minorHAnsi" w:hAnsiTheme="minorHAnsi" w:cstheme="minorHAnsi"/>
                <w:color w:val="0D0D0D"/>
              </w:rPr>
            </w:pPr>
            <w:r w:rsidRPr="00B262F2">
              <w:rPr>
                <w:rFonts w:asciiTheme="minorHAnsi" w:hAnsiTheme="minorHAnsi" w:cstheme="minorHAnsi"/>
                <w:color w:val="0D0D0D"/>
              </w:rPr>
              <w:t xml:space="preserve">Clover, Invent, </w:t>
            </w:r>
            <w:proofErr w:type="spellStart"/>
            <w:r w:rsidRPr="00B262F2">
              <w:rPr>
                <w:rFonts w:asciiTheme="minorHAnsi" w:hAnsiTheme="minorHAnsi" w:cstheme="minorHAnsi"/>
                <w:color w:val="0D0D0D"/>
              </w:rPr>
              <w:t>Enstruct</w:t>
            </w:r>
            <w:proofErr w:type="spellEnd"/>
            <w:r w:rsidRPr="00B262F2">
              <w:rPr>
                <w:rFonts w:asciiTheme="minorHAnsi" w:hAnsiTheme="minorHAnsi" w:cstheme="minorHAnsi"/>
                <w:color w:val="0D0D0D"/>
              </w:rPr>
              <w:t>, Inspire</w:t>
            </w:r>
            <w:r w:rsidR="00411DFD">
              <w:rPr>
                <w:rFonts w:asciiTheme="minorHAnsi" w:hAnsiTheme="minorHAnsi" w:cstheme="minorHAnsi"/>
                <w:color w:val="0D0D0D"/>
              </w:rPr>
              <w:t>, First Class Solutions - tutoring</w:t>
            </w:r>
          </w:p>
        </w:tc>
      </w:tr>
      <w:tr w:rsidR="00420D9E" w:rsidRPr="00343104" w14:paraId="4C1C57D2" w14:textId="77777777" w:rsidTr="00B262F2">
        <w:trPr>
          <w:trHeight w:val="412"/>
        </w:trPr>
        <w:tc>
          <w:tcPr>
            <w:tcW w:w="4815" w:type="dxa"/>
          </w:tcPr>
          <w:p w14:paraId="6FD338F1" w14:textId="15893831" w:rsidR="00420D9E" w:rsidRPr="00B262F2" w:rsidRDefault="00420D9E" w:rsidP="00B262F2">
            <w:pPr>
              <w:pStyle w:val="TableParagraph"/>
              <w:spacing w:before="0"/>
              <w:ind w:right="181"/>
              <w:rPr>
                <w:rFonts w:asciiTheme="minorHAnsi" w:hAnsiTheme="minorHAnsi" w:cstheme="minorHAnsi"/>
                <w:color w:val="0D0D0D"/>
              </w:rPr>
            </w:pPr>
            <w:r>
              <w:rPr>
                <w:rFonts w:asciiTheme="minorHAnsi" w:hAnsiTheme="minorHAnsi" w:cstheme="minorHAnsi"/>
                <w:color w:val="0D0D0D"/>
              </w:rPr>
              <w:t>Provision Map</w:t>
            </w:r>
          </w:p>
        </w:tc>
        <w:tc>
          <w:tcPr>
            <w:tcW w:w="4673" w:type="dxa"/>
          </w:tcPr>
          <w:p w14:paraId="153C79E1" w14:textId="4263170F" w:rsidR="00420D9E" w:rsidRPr="00B262F2" w:rsidRDefault="00420D9E" w:rsidP="00B262F2">
            <w:pPr>
              <w:pStyle w:val="TableParagraph"/>
              <w:spacing w:before="0"/>
              <w:rPr>
                <w:rFonts w:asciiTheme="minorHAnsi" w:hAnsiTheme="minorHAnsi" w:cstheme="minorHAnsi"/>
                <w:color w:val="0D0D0D"/>
              </w:rPr>
            </w:pPr>
            <w:proofErr w:type="spellStart"/>
            <w:r>
              <w:rPr>
                <w:rFonts w:asciiTheme="minorHAnsi" w:hAnsiTheme="minorHAnsi" w:cstheme="minorHAnsi"/>
                <w:color w:val="0D0D0D"/>
              </w:rPr>
              <w:t>Edukey</w:t>
            </w:r>
            <w:proofErr w:type="spellEnd"/>
          </w:p>
        </w:tc>
      </w:tr>
    </w:tbl>
    <w:p w14:paraId="77FD2315" w14:textId="77777777" w:rsidR="002023A3" w:rsidRPr="00343104" w:rsidRDefault="002023A3">
      <w:pPr>
        <w:rPr>
          <w:rFonts w:asciiTheme="minorHAnsi" w:hAnsiTheme="minorHAnsi" w:cstheme="minorHAnsi"/>
        </w:rPr>
      </w:pPr>
    </w:p>
    <w:sectPr w:rsidR="002023A3" w:rsidRPr="00343104" w:rsidSect="00343104">
      <w:type w:val="continuous"/>
      <w:pgSz w:w="11910" w:h="16840"/>
      <w:pgMar w:top="720" w:right="720" w:bottom="720" w:left="720" w:header="0"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3991" w14:textId="77777777" w:rsidR="002E0ECF" w:rsidRDefault="002E0ECF">
      <w:r>
        <w:separator/>
      </w:r>
    </w:p>
  </w:endnote>
  <w:endnote w:type="continuationSeparator" w:id="0">
    <w:p w14:paraId="6A7B080D" w14:textId="77777777" w:rsidR="002E0ECF" w:rsidRDefault="002E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1CED" w14:textId="77777777" w:rsidR="002E0ECF" w:rsidRDefault="002E0ECF">
    <w:pPr>
      <w:pStyle w:val="BodyText"/>
      <w:spacing w:line="14" w:lineRule="auto"/>
      <w:rPr>
        <w:i w:val="0"/>
        <w:sz w:val="20"/>
      </w:rPr>
    </w:pPr>
    <w:r>
      <w:rPr>
        <w:noProof/>
        <w:lang w:val="en-GB" w:eastAsia="en-GB"/>
      </w:rPr>
      <mc:AlternateContent>
        <mc:Choice Requires="wps">
          <w:drawing>
            <wp:anchor distT="0" distB="0" distL="114300" distR="114300" simplePos="0" relativeHeight="251657728" behindDoc="1" locked="0" layoutInCell="1" allowOverlap="1" wp14:anchorId="00F2A088" wp14:editId="770543DD">
              <wp:simplePos x="0" y="0"/>
              <wp:positionH relativeFrom="page">
                <wp:posOffset>3547110</wp:posOffset>
              </wp:positionH>
              <wp:positionV relativeFrom="page">
                <wp:posOffset>10056495</wp:posOffset>
              </wp:positionV>
              <wp:extent cx="173990" cy="19621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9E716" w14:textId="31AF0958" w:rsidR="002E0ECF" w:rsidRDefault="002E0ECF">
                          <w:pPr>
                            <w:spacing w:before="12"/>
                            <w:ind w:left="60"/>
                            <w:rPr>
                              <w:sz w:val="24"/>
                            </w:rPr>
                          </w:pPr>
                          <w:r>
                            <w:rPr>
                              <w:color w:val="0D0D0D"/>
                              <w:w w:val="99"/>
                              <w:sz w:val="24"/>
                            </w:rPr>
                            <w:fldChar w:fldCharType="begin"/>
                          </w:r>
                          <w:r>
                            <w:rPr>
                              <w:color w:val="0D0D0D"/>
                              <w:w w:val="99"/>
                              <w:sz w:val="24"/>
                            </w:rPr>
                            <w:instrText xml:space="preserve"> PAGE </w:instrText>
                          </w:r>
                          <w:r>
                            <w:rPr>
                              <w:color w:val="0D0D0D"/>
                              <w:w w:val="99"/>
                              <w:sz w:val="24"/>
                            </w:rPr>
                            <w:fldChar w:fldCharType="separate"/>
                          </w:r>
                          <w:r w:rsidR="00865EEB">
                            <w:rPr>
                              <w:noProof/>
                              <w:color w:val="0D0D0D"/>
                              <w:w w:val="99"/>
                              <w:sz w:val="24"/>
                            </w:rPr>
                            <w:t>10</w:t>
                          </w:r>
                          <w:r>
                            <w:rPr>
                              <w:color w:val="0D0D0D"/>
                              <w:w w:val="99"/>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2A088" id="_x0000_t202" coordsize="21600,21600" o:spt="202" path="m,l,21600r21600,l21600,xe">
              <v:stroke joinstyle="miter"/>
              <v:path gradientshapeok="t" o:connecttype="rect"/>
            </v:shapetype>
            <v:shape id="docshape1" o:spid="_x0000_s1027" type="#_x0000_t202" style="position:absolute;margin-left:279.3pt;margin-top:791.85pt;width:13.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" filled="f" stroked="f">
              <v:textbox inset="0,0,0,0">
                <w:txbxContent>
                  <w:p w14:paraId="16B9E716" w14:textId="31AF0958" w:rsidR="002E0ECF" w:rsidRDefault="002E0ECF">
                    <w:pPr>
                      <w:spacing w:before="12"/>
                      <w:ind w:left="60"/>
                      <w:rPr>
                        <w:sz w:val="24"/>
                      </w:rPr>
                    </w:pPr>
                    <w:r>
                      <w:rPr>
                        <w:color w:val="0D0D0D"/>
                        <w:w w:val="99"/>
                        <w:sz w:val="24"/>
                      </w:rPr>
                      <w:fldChar w:fldCharType="begin"/>
                    </w:r>
                    <w:r>
                      <w:rPr>
                        <w:color w:val="0D0D0D"/>
                        <w:w w:val="99"/>
                        <w:sz w:val="24"/>
                      </w:rPr>
                      <w:instrText xml:space="preserve"> PAGE </w:instrText>
                    </w:r>
                    <w:r>
                      <w:rPr>
                        <w:color w:val="0D0D0D"/>
                        <w:w w:val="99"/>
                        <w:sz w:val="24"/>
                      </w:rPr>
                      <w:fldChar w:fldCharType="separate"/>
                    </w:r>
                    <w:r w:rsidR="00865EEB">
                      <w:rPr>
                        <w:noProof/>
                        <w:color w:val="0D0D0D"/>
                        <w:w w:val="99"/>
                        <w:sz w:val="24"/>
                      </w:rPr>
                      <w:t>10</w:t>
                    </w:r>
                    <w:r>
                      <w:rPr>
                        <w:color w:val="0D0D0D"/>
                        <w:w w:val="99"/>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3C93" w14:textId="77777777" w:rsidR="002E0ECF" w:rsidRDefault="002E0ECF">
      <w:r>
        <w:separator/>
      </w:r>
    </w:p>
  </w:footnote>
  <w:footnote w:type="continuationSeparator" w:id="0">
    <w:p w14:paraId="31BFADB2" w14:textId="77777777" w:rsidR="002E0ECF" w:rsidRDefault="002E0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1AE"/>
    <w:multiLevelType w:val="multilevel"/>
    <w:tmpl w:val="B3C6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802D9"/>
    <w:multiLevelType w:val="hybridMultilevel"/>
    <w:tmpl w:val="8F18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03B13"/>
    <w:multiLevelType w:val="multilevel"/>
    <w:tmpl w:val="0EE6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B2D09"/>
    <w:multiLevelType w:val="multilevel"/>
    <w:tmpl w:val="FA5E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87A9A"/>
    <w:multiLevelType w:val="multilevel"/>
    <w:tmpl w:val="929C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2F8AD"/>
    <w:multiLevelType w:val="hybridMultilevel"/>
    <w:tmpl w:val="0E3C6946"/>
    <w:lvl w:ilvl="0" w:tplc="2C60B216">
      <w:start w:val="1"/>
      <w:numFmt w:val="bullet"/>
      <w:lvlText w:val=""/>
      <w:lvlJc w:val="left"/>
      <w:pPr>
        <w:ind w:left="720" w:hanging="360"/>
      </w:pPr>
      <w:rPr>
        <w:rFonts w:ascii="Symbol" w:hAnsi="Symbol" w:hint="default"/>
      </w:rPr>
    </w:lvl>
    <w:lvl w:ilvl="1" w:tplc="9B6C04E0">
      <w:start w:val="1"/>
      <w:numFmt w:val="bullet"/>
      <w:lvlText w:val="o"/>
      <w:lvlJc w:val="left"/>
      <w:pPr>
        <w:ind w:left="1440" w:hanging="360"/>
      </w:pPr>
      <w:rPr>
        <w:rFonts w:ascii="Courier New" w:hAnsi="Courier New" w:hint="default"/>
      </w:rPr>
    </w:lvl>
    <w:lvl w:ilvl="2" w:tplc="87A2F094">
      <w:start w:val="1"/>
      <w:numFmt w:val="bullet"/>
      <w:lvlText w:val=""/>
      <w:lvlJc w:val="left"/>
      <w:pPr>
        <w:ind w:left="2160" w:hanging="360"/>
      </w:pPr>
      <w:rPr>
        <w:rFonts w:ascii="Wingdings" w:hAnsi="Wingdings" w:hint="default"/>
      </w:rPr>
    </w:lvl>
    <w:lvl w:ilvl="3" w:tplc="110EBDF2">
      <w:start w:val="1"/>
      <w:numFmt w:val="bullet"/>
      <w:lvlText w:val=""/>
      <w:lvlJc w:val="left"/>
      <w:pPr>
        <w:ind w:left="2880" w:hanging="360"/>
      </w:pPr>
      <w:rPr>
        <w:rFonts w:ascii="Symbol" w:hAnsi="Symbol" w:hint="default"/>
      </w:rPr>
    </w:lvl>
    <w:lvl w:ilvl="4" w:tplc="98C2F488">
      <w:start w:val="1"/>
      <w:numFmt w:val="bullet"/>
      <w:lvlText w:val="o"/>
      <w:lvlJc w:val="left"/>
      <w:pPr>
        <w:ind w:left="3600" w:hanging="360"/>
      </w:pPr>
      <w:rPr>
        <w:rFonts w:ascii="Courier New" w:hAnsi="Courier New" w:hint="default"/>
      </w:rPr>
    </w:lvl>
    <w:lvl w:ilvl="5" w:tplc="A73642F0">
      <w:start w:val="1"/>
      <w:numFmt w:val="bullet"/>
      <w:lvlText w:val=""/>
      <w:lvlJc w:val="left"/>
      <w:pPr>
        <w:ind w:left="4320" w:hanging="360"/>
      </w:pPr>
      <w:rPr>
        <w:rFonts w:ascii="Wingdings" w:hAnsi="Wingdings" w:hint="default"/>
      </w:rPr>
    </w:lvl>
    <w:lvl w:ilvl="6" w:tplc="73CCFD62">
      <w:start w:val="1"/>
      <w:numFmt w:val="bullet"/>
      <w:lvlText w:val=""/>
      <w:lvlJc w:val="left"/>
      <w:pPr>
        <w:ind w:left="5040" w:hanging="360"/>
      </w:pPr>
      <w:rPr>
        <w:rFonts w:ascii="Symbol" w:hAnsi="Symbol" w:hint="default"/>
      </w:rPr>
    </w:lvl>
    <w:lvl w:ilvl="7" w:tplc="4878B0F8">
      <w:start w:val="1"/>
      <w:numFmt w:val="bullet"/>
      <w:lvlText w:val="o"/>
      <w:lvlJc w:val="left"/>
      <w:pPr>
        <w:ind w:left="5760" w:hanging="360"/>
      </w:pPr>
      <w:rPr>
        <w:rFonts w:ascii="Courier New" w:hAnsi="Courier New" w:hint="default"/>
      </w:rPr>
    </w:lvl>
    <w:lvl w:ilvl="8" w:tplc="A94C72EA">
      <w:start w:val="1"/>
      <w:numFmt w:val="bullet"/>
      <w:lvlText w:val=""/>
      <w:lvlJc w:val="left"/>
      <w:pPr>
        <w:ind w:left="6480" w:hanging="360"/>
      </w:pPr>
      <w:rPr>
        <w:rFonts w:ascii="Wingdings" w:hAnsi="Wingdings" w:hint="default"/>
      </w:rPr>
    </w:lvl>
  </w:abstractNum>
  <w:abstractNum w:abstractNumId="6" w15:restartNumberingAfterBreak="0">
    <w:nsid w:val="0E6B41A1"/>
    <w:multiLevelType w:val="hybridMultilevel"/>
    <w:tmpl w:val="F35E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02905"/>
    <w:multiLevelType w:val="hybridMultilevel"/>
    <w:tmpl w:val="9B50CF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741504B"/>
    <w:multiLevelType w:val="multilevel"/>
    <w:tmpl w:val="4D4E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8E223C"/>
    <w:multiLevelType w:val="multilevel"/>
    <w:tmpl w:val="17E6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1C6004"/>
    <w:multiLevelType w:val="multilevel"/>
    <w:tmpl w:val="A6F4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134AD2"/>
    <w:multiLevelType w:val="hybridMultilevel"/>
    <w:tmpl w:val="F6689BB2"/>
    <w:lvl w:ilvl="0" w:tplc="65969CE2">
      <w:start w:val="1"/>
      <w:numFmt w:val="bullet"/>
      <w:lvlText w:val=""/>
      <w:lvlJc w:val="left"/>
      <w:pPr>
        <w:ind w:left="528" w:hanging="360"/>
      </w:pPr>
      <w:rPr>
        <w:rFonts w:ascii="Symbol" w:hAnsi="Symbol" w:hint="default"/>
      </w:rPr>
    </w:lvl>
    <w:lvl w:ilvl="1" w:tplc="204206B0">
      <w:start w:val="1"/>
      <w:numFmt w:val="bullet"/>
      <w:lvlText w:val="o"/>
      <w:lvlJc w:val="left"/>
      <w:pPr>
        <w:ind w:left="1248" w:hanging="360"/>
      </w:pPr>
      <w:rPr>
        <w:rFonts w:ascii="Courier New" w:hAnsi="Courier New" w:hint="default"/>
      </w:rPr>
    </w:lvl>
    <w:lvl w:ilvl="2" w:tplc="C61CBC64">
      <w:start w:val="1"/>
      <w:numFmt w:val="bullet"/>
      <w:lvlText w:val=""/>
      <w:lvlJc w:val="left"/>
      <w:pPr>
        <w:ind w:left="1968" w:hanging="360"/>
      </w:pPr>
      <w:rPr>
        <w:rFonts w:ascii="Wingdings" w:hAnsi="Wingdings" w:hint="default"/>
      </w:rPr>
    </w:lvl>
    <w:lvl w:ilvl="3" w:tplc="C5888100">
      <w:start w:val="1"/>
      <w:numFmt w:val="bullet"/>
      <w:lvlText w:val=""/>
      <w:lvlJc w:val="left"/>
      <w:pPr>
        <w:ind w:left="2688" w:hanging="360"/>
      </w:pPr>
      <w:rPr>
        <w:rFonts w:ascii="Symbol" w:hAnsi="Symbol" w:hint="default"/>
      </w:rPr>
    </w:lvl>
    <w:lvl w:ilvl="4" w:tplc="66A07886">
      <w:start w:val="1"/>
      <w:numFmt w:val="bullet"/>
      <w:lvlText w:val="o"/>
      <w:lvlJc w:val="left"/>
      <w:pPr>
        <w:ind w:left="3408" w:hanging="360"/>
      </w:pPr>
      <w:rPr>
        <w:rFonts w:ascii="Courier New" w:hAnsi="Courier New" w:hint="default"/>
      </w:rPr>
    </w:lvl>
    <w:lvl w:ilvl="5" w:tplc="3DBA56D4">
      <w:start w:val="1"/>
      <w:numFmt w:val="bullet"/>
      <w:lvlText w:val=""/>
      <w:lvlJc w:val="left"/>
      <w:pPr>
        <w:ind w:left="4128" w:hanging="360"/>
      </w:pPr>
      <w:rPr>
        <w:rFonts w:ascii="Wingdings" w:hAnsi="Wingdings" w:hint="default"/>
      </w:rPr>
    </w:lvl>
    <w:lvl w:ilvl="6" w:tplc="8670F744">
      <w:start w:val="1"/>
      <w:numFmt w:val="bullet"/>
      <w:lvlText w:val=""/>
      <w:lvlJc w:val="left"/>
      <w:pPr>
        <w:ind w:left="4848" w:hanging="360"/>
      </w:pPr>
      <w:rPr>
        <w:rFonts w:ascii="Symbol" w:hAnsi="Symbol" w:hint="default"/>
      </w:rPr>
    </w:lvl>
    <w:lvl w:ilvl="7" w:tplc="A8F43142">
      <w:start w:val="1"/>
      <w:numFmt w:val="bullet"/>
      <w:lvlText w:val="o"/>
      <w:lvlJc w:val="left"/>
      <w:pPr>
        <w:ind w:left="5568" w:hanging="360"/>
      </w:pPr>
      <w:rPr>
        <w:rFonts w:ascii="Courier New" w:hAnsi="Courier New" w:hint="default"/>
      </w:rPr>
    </w:lvl>
    <w:lvl w:ilvl="8" w:tplc="3F9A7F2A">
      <w:start w:val="1"/>
      <w:numFmt w:val="bullet"/>
      <w:lvlText w:val=""/>
      <w:lvlJc w:val="left"/>
      <w:pPr>
        <w:ind w:left="6288" w:hanging="360"/>
      </w:pPr>
      <w:rPr>
        <w:rFonts w:ascii="Wingdings" w:hAnsi="Wingdings" w:hint="default"/>
      </w:rPr>
    </w:lvl>
  </w:abstractNum>
  <w:abstractNum w:abstractNumId="12" w15:restartNumberingAfterBreak="0">
    <w:nsid w:val="21C07030"/>
    <w:multiLevelType w:val="multilevel"/>
    <w:tmpl w:val="7D8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8482F0"/>
    <w:multiLevelType w:val="hybridMultilevel"/>
    <w:tmpl w:val="F0209A28"/>
    <w:lvl w:ilvl="0" w:tplc="967A6374">
      <w:start w:val="1"/>
      <w:numFmt w:val="bullet"/>
      <w:lvlText w:val=""/>
      <w:lvlJc w:val="left"/>
      <w:pPr>
        <w:ind w:left="528" w:hanging="360"/>
      </w:pPr>
      <w:rPr>
        <w:rFonts w:ascii="Symbol" w:hAnsi="Symbol" w:hint="default"/>
      </w:rPr>
    </w:lvl>
    <w:lvl w:ilvl="1" w:tplc="B176A83E">
      <w:start w:val="1"/>
      <w:numFmt w:val="bullet"/>
      <w:lvlText w:val="o"/>
      <w:lvlJc w:val="left"/>
      <w:pPr>
        <w:ind w:left="1248" w:hanging="360"/>
      </w:pPr>
      <w:rPr>
        <w:rFonts w:ascii="Courier New" w:hAnsi="Courier New" w:hint="default"/>
      </w:rPr>
    </w:lvl>
    <w:lvl w:ilvl="2" w:tplc="EFA06914">
      <w:start w:val="1"/>
      <w:numFmt w:val="bullet"/>
      <w:lvlText w:val=""/>
      <w:lvlJc w:val="left"/>
      <w:pPr>
        <w:ind w:left="1968" w:hanging="360"/>
      </w:pPr>
      <w:rPr>
        <w:rFonts w:ascii="Wingdings" w:hAnsi="Wingdings" w:hint="default"/>
      </w:rPr>
    </w:lvl>
    <w:lvl w:ilvl="3" w:tplc="97B0C234">
      <w:start w:val="1"/>
      <w:numFmt w:val="bullet"/>
      <w:lvlText w:val=""/>
      <w:lvlJc w:val="left"/>
      <w:pPr>
        <w:ind w:left="2688" w:hanging="360"/>
      </w:pPr>
      <w:rPr>
        <w:rFonts w:ascii="Symbol" w:hAnsi="Symbol" w:hint="default"/>
      </w:rPr>
    </w:lvl>
    <w:lvl w:ilvl="4" w:tplc="C3D8F090">
      <w:start w:val="1"/>
      <w:numFmt w:val="bullet"/>
      <w:lvlText w:val="o"/>
      <w:lvlJc w:val="left"/>
      <w:pPr>
        <w:ind w:left="3408" w:hanging="360"/>
      </w:pPr>
      <w:rPr>
        <w:rFonts w:ascii="Courier New" w:hAnsi="Courier New" w:hint="default"/>
      </w:rPr>
    </w:lvl>
    <w:lvl w:ilvl="5" w:tplc="446C75C0">
      <w:start w:val="1"/>
      <w:numFmt w:val="bullet"/>
      <w:lvlText w:val=""/>
      <w:lvlJc w:val="left"/>
      <w:pPr>
        <w:ind w:left="4128" w:hanging="360"/>
      </w:pPr>
      <w:rPr>
        <w:rFonts w:ascii="Wingdings" w:hAnsi="Wingdings" w:hint="default"/>
      </w:rPr>
    </w:lvl>
    <w:lvl w:ilvl="6" w:tplc="D76A9592">
      <w:start w:val="1"/>
      <w:numFmt w:val="bullet"/>
      <w:lvlText w:val=""/>
      <w:lvlJc w:val="left"/>
      <w:pPr>
        <w:ind w:left="4848" w:hanging="360"/>
      </w:pPr>
      <w:rPr>
        <w:rFonts w:ascii="Symbol" w:hAnsi="Symbol" w:hint="default"/>
      </w:rPr>
    </w:lvl>
    <w:lvl w:ilvl="7" w:tplc="753C1386">
      <w:start w:val="1"/>
      <w:numFmt w:val="bullet"/>
      <w:lvlText w:val="o"/>
      <w:lvlJc w:val="left"/>
      <w:pPr>
        <w:ind w:left="5568" w:hanging="360"/>
      </w:pPr>
      <w:rPr>
        <w:rFonts w:ascii="Courier New" w:hAnsi="Courier New" w:hint="default"/>
      </w:rPr>
    </w:lvl>
    <w:lvl w:ilvl="8" w:tplc="7AB86EB2">
      <w:start w:val="1"/>
      <w:numFmt w:val="bullet"/>
      <w:lvlText w:val=""/>
      <w:lvlJc w:val="left"/>
      <w:pPr>
        <w:ind w:left="6288" w:hanging="360"/>
      </w:pPr>
      <w:rPr>
        <w:rFonts w:ascii="Wingdings" w:hAnsi="Wingdings" w:hint="default"/>
      </w:rPr>
    </w:lvl>
  </w:abstractNum>
  <w:abstractNum w:abstractNumId="14" w15:restartNumberingAfterBreak="0">
    <w:nsid w:val="22887E26"/>
    <w:multiLevelType w:val="multilevel"/>
    <w:tmpl w:val="78E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53E4B"/>
    <w:multiLevelType w:val="hybridMultilevel"/>
    <w:tmpl w:val="E5E63CF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6" w15:restartNumberingAfterBreak="0">
    <w:nsid w:val="38AD0B98"/>
    <w:multiLevelType w:val="hybridMultilevel"/>
    <w:tmpl w:val="D76ABC82"/>
    <w:lvl w:ilvl="0" w:tplc="6A8CF926">
      <w:numFmt w:val="bullet"/>
      <w:lvlText w:val=""/>
      <w:lvlJc w:val="left"/>
      <w:pPr>
        <w:ind w:left="833" w:hanging="360"/>
      </w:pPr>
      <w:rPr>
        <w:rFonts w:ascii="Symbol" w:eastAsia="Symbol" w:hAnsi="Symbol" w:cs="Symbol" w:hint="default"/>
        <w:b w:val="0"/>
        <w:bCs w:val="0"/>
        <w:i w:val="0"/>
        <w:iCs w:val="0"/>
        <w:w w:val="100"/>
        <w:sz w:val="22"/>
        <w:szCs w:val="22"/>
        <w:lang w:val="en-US" w:eastAsia="en-US" w:bidi="ar-SA"/>
      </w:rPr>
    </w:lvl>
    <w:lvl w:ilvl="1" w:tplc="B2C6FC5A">
      <w:numFmt w:val="bullet"/>
      <w:lvlText w:val="•"/>
      <w:lvlJc w:val="left"/>
      <w:pPr>
        <w:ind w:left="1808" w:hanging="360"/>
      </w:pPr>
      <w:rPr>
        <w:rFonts w:hint="default"/>
        <w:lang w:val="en-US" w:eastAsia="en-US" w:bidi="ar-SA"/>
      </w:rPr>
    </w:lvl>
    <w:lvl w:ilvl="2" w:tplc="D23A9D76">
      <w:numFmt w:val="bullet"/>
      <w:lvlText w:val="•"/>
      <w:lvlJc w:val="left"/>
      <w:pPr>
        <w:ind w:left="2777" w:hanging="360"/>
      </w:pPr>
      <w:rPr>
        <w:rFonts w:hint="default"/>
        <w:lang w:val="en-US" w:eastAsia="en-US" w:bidi="ar-SA"/>
      </w:rPr>
    </w:lvl>
    <w:lvl w:ilvl="3" w:tplc="51407C32">
      <w:numFmt w:val="bullet"/>
      <w:lvlText w:val="•"/>
      <w:lvlJc w:val="left"/>
      <w:pPr>
        <w:ind w:left="3745" w:hanging="360"/>
      </w:pPr>
      <w:rPr>
        <w:rFonts w:hint="default"/>
        <w:lang w:val="en-US" w:eastAsia="en-US" w:bidi="ar-SA"/>
      </w:rPr>
    </w:lvl>
    <w:lvl w:ilvl="4" w:tplc="249E3DD6">
      <w:numFmt w:val="bullet"/>
      <w:lvlText w:val="•"/>
      <w:lvlJc w:val="left"/>
      <w:pPr>
        <w:ind w:left="4714" w:hanging="360"/>
      </w:pPr>
      <w:rPr>
        <w:rFonts w:hint="default"/>
        <w:lang w:val="en-US" w:eastAsia="en-US" w:bidi="ar-SA"/>
      </w:rPr>
    </w:lvl>
    <w:lvl w:ilvl="5" w:tplc="96E07526">
      <w:numFmt w:val="bullet"/>
      <w:lvlText w:val="•"/>
      <w:lvlJc w:val="left"/>
      <w:pPr>
        <w:ind w:left="5683" w:hanging="360"/>
      </w:pPr>
      <w:rPr>
        <w:rFonts w:hint="default"/>
        <w:lang w:val="en-US" w:eastAsia="en-US" w:bidi="ar-SA"/>
      </w:rPr>
    </w:lvl>
    <w:lvl w:ilvl="6" w:tplc="B72A757C">
      <w:numFmt w:val="bullet"/>
      <w:lvlText w:val="•"/>
      <w:lvlJc w:val="left"/>
      <w:pPr>
        <w:ind w:left="6651" w:hanging="360"/>
      </w:pPr>
      <w:rPr>
        <w:rFonts w:hint="default"/>
        <w:lang w:val="en-US" w:eastAsia="en-US" w:bidi="ar-SA"/>
      </w:rPr>
    </w:lvl>
    <w:lvl w:ilvl="7" w:tplc="966878C0">
      <w:numFmt w:val="bullet"/>
      <w:lvlText w:val="•"/>
      <w:lvlJc w:val="left"/>
      <w:pPr>
        <w:ind w:left="7620" w:hanging="360"/>
      </w:pPr>
      <w:rPr>
        <w:rFonts w:hint="default"/>
        <w:lang w:val="en-US" w:eastAsia="en-US" w:bidi="ar-SA"/>
      </w:rPr>
    </w:lvl>
    <w:lvl w:ilvl="8" w:tplc="E814017C">
      <w:numFmt w:val="bullet"/>
      <w:lvlText w:val="•"/>
      <w:lvlJc w:val="left"/>
      <w:pPr>
        <w:ind w:left="8589" w:hanging="360"/>
      </w:pPr>
      <w:rPr>
        <w:rFonts w:hint="default"/>
        <w:lang w:val="en-US" w:eastAsia="en-US" w:bidi="ar-SA"/>
      </w:rPr>
    </w:lvl>
  </w:abstractNum>
  <w:abstractNum w:abstractNumId="17" w15:restartNumberingAfterBreak="0">
    <w:nsid w:val="45883EF0"/>
    <w:multiLevelType w:val="hybridMultilevel"/>
    <w:tmpl w:val="5BD0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B1F7E"/>
    <w:multiLevelType w:val="hybridMultilevel"/>
    <w:tmpl w:val="9E3A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34536"/>
    <w:multiLevelType w:val="multilevel"/>
    <w:tmpl w:val="E618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66369E"/>
    <w:multiLevelType w:val="multilevel"/>
    <w:tmpl w:val="079E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F3473B"/>
    <w:multiLevelType w:val="multilevel"/>
    <w:tmpl w:val="DC68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DD3D5F"/>
    <w:multiLevelType w:val="hybridMultilevel"/>
    <w:tmpl w:val="4C62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A0648"/>
    <w:multiLevelType w:val="hybridMultilevel"/>
    <w:tmpl w:val="452A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4040D"/>
    <w:multiLevelType w:val="multilevel"/>
    <w:tmpl w:val="3B9A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7154C0"/>
    <w:multiLevelType w:val="multilevel"/>
    <w:tmpl w:val="024E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8B33C2"/>
    <w:multiLevelType w:val="hybridMultilevel"/>
    <w:tmpl w:val="9DB25B72"/>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7" w15:restartNumberingAfterBreak="0">
    <w:nsid w:val="5EB35287"/>
    <w:multiLevelType w:val="multilevel"/>
    <w:tmpl w:val="78E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0F0C41"/>
    <w:multiLevelType w:val="multilevel"/>
    <w:tmpl w:val="A9C4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04ECC7"/>
    <w:multiLevelType w:val="hybridMultilevel"/>
    <w:tmpl w:val="3656E96E"/>
    <w:lvl w:ilvl="0" w:tplc="A3683F72">
      <w:start w:val="1"/>
      <w:numFmt w:val="bullet"/>
      <w:lvlText w:val=""/>
      <w:lvlJc w:val="left"/>
      <w:pPr>
        <w:ind w:left="720" w:hanging="360"/>
      </w:pPr>
      <w:rPr>
        <w:rFonts w:ascii="Symbol" w:hAnsi="Symbol" w:hint="default"/>
      </w:rPr>
    </w:lvl>
    <w:lvl w:ilvl="1" w:tplc="6428AE42">
      <w:start w:val="1"/>
      <w:numFmt w:val="bullet"/>
      <w:lvlText w:val="o"/>
      <w:lvlJc w:val="left"/>
      <w:pPr>
        <w:ind w:left="1440" w:hanging="360"/>
      </w:pPr>
      <w:rPr>
        <w:rFonts w:ascii="Courier New" w:hAnsi="Courier New" w:hint="default"/>
      </w:rPr>
    </w:lvl>
    <w:lvl w:ilvl="2" w:tplc="865CE6EC">
      <w:start w:val="1"/>
      <w:numFmt w:val="bullet"/>
      <w:lvlText w:val=""/>
      <w:lvlJc w:val="left"/>
      <w:pPr>
        <w:ind w:left="2160" w:hanging="360"/>
      </w:pPr>
      <w:rPr>
        <w:rFonts w:ascii="Wingdings" w:hAnsi="Wingdings" w:hint="default"/>
      </w:rPr>
    </w:lvl>
    <w:lvl w:ilvl="3" w:tplc="93767F4E">
      <w:start w:val="1"/>
      <w:numFmt w:val="bullet"/>
      <w:lvlText w:val=""/>
      <w:lvlJc w:val="left"/>
      <w:pPr>
        <w:ind w:left="2880" w:hanging="360"/>
      </w:pPr>
      <w:rPr>
        <w:rFonts w:ascii="Symbol" w:hAnsi="Symbol" w:hint="default"/>
      </w:rPr>
    </w:lvl>
    <w:lvl w:ilvl="4" w:tplc="3FBA3BE6">
      <w:start w:val="1"/>
      <w:numFmt w:val="bullet"/>
      <w:lvlText w:val="o"/>
      <w:lvlJc w:val="left"/>
      <w:pPr>
        <w:ind w:left="3600" w:hanging="360"/>
      </w:pPr>
      <w:rPr>
        <w:rFonts w:ascii="Courier New" w:hAnsi="Courier New" w:hint="default"/>
      </w:rPr>
    </w:lvl>
    <w:lvl w:ilvl="5" w:tplc="58CE4BD8">
      <w:start w:val="1"/>
      <w:numFmt w:val="bullet"/>
      <w:lvlText w:val=""/>
      <w:lvlJc w:val="left"/>
      <w:pPr>
        <w:ind w:left="4320" w:hanging="360"/>
      </w:pPr>
      <w:rPr>
        <w:rFonts w:ascii="Wingdings" w:hAnsi="Wingdings" w:hint="default"/>
      </w:rPr>
    </w:lvl>
    <w:lvl w:ilvl="6" w:tplc="2AA093FE">
      <w:start w:val="1"/>
      <w:numFmt w:val="bullet"/>
      <w:lvlText w:val=""/>
      <w:lvlJc w:val="left"/>
      <w:pPr>
        <w:ind w:left="5040" w:hanging="360"/>
      </w:pPr>
      <w:rPr>
        <w:rFonts w:ascii="Symbol" w:hAnsi="Symbol" w:hint="default"/>
      </w:rPr>
    </w:lvl>
    <w:lvl w:ilvl="7" w:tplc="0A62D5DA">
      <w:start w:val="1"/>
      <w:numFmt w:val="bullet"/>
      <w:lvlText w:val="o"/>
      <w:lvlJc w:val="left"/>
      <w:pPr>
        <w:ind w:left="5760" w:hanging="360"/>
      </w:pPr>
      <w:rPr>
        <w:rFonts w:ascii="Courier New" w:hAnsi="Courier New" w:hint="default"/>
      </w:rPr>
    </w:lvl>
    <w:lvl w:ilvl="8" w:tplc="C8F87798">
      <w:start w:val="1"/>
      <w:numFmt w:val="bullet"/>
      <w:lvlText w:val=""/>
      <w:lvlJc w:val="left"/>
      <w:pPr>
        <w:ind w:left="6480" w:hanging="360"/>
      </w:pPr>
      <w:rPr>
        <w:rFonts w:ascii="Wingdings" w:hAnsi="Wingdings" w:hint="default"/>
      </w:rPr>
    </w:lvl>
  </w:abstractNum>
  <w:abstractNum w:abstractNumId="30" w15:restartNumberingAfterBreak="0">
    <w:nsid w:val="6BE206A7"/>
    <w:multiLevelType w:val="multilevel"/>
    <w:tmpl w:val="C21A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9B40E3"/>
    <w:multiLevelType w:val="hybridMultilevel"/>
    <w:tmpl w:val="F5CA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D50D97"/>
    <w:multiLevelType w:val="hybridMultilevel"/>
    <w:tmpl w:val="FE62A412"/>
    <w:lvl w:ilvl="0" w:tplc="CFD6E100">
      <w:start w:val="1"/>
      <w:numFmt w:val="bullet"/>
      <w:lvlText w:val=""/>
      <w:lvlJc w:val="left"/>
      <w:pPr>
        <w:ind w:left="720" w:hanging="360"/>
      </w:pPr>
      <w:rPr>
        <w:rFonts w:ascii="Symbol" w:hAnsi="Symbol" w:hint="default"/>
      </w:rPr>
    </w:lvl>
    <w:lvl w:ilvl="1" w:tplc="74CC2256">
      <w:start w:val="1"/>
      <w:numFmt w:val="bullet"/>
      <w:lvlText w:val="o"/>
      <w:lvlJc w:val="left"/>
      <w:pPr>
        <w:ind w:left="1440" w:hanging="360"/>
      </w:pPr>
      <w:rPr>
        <w:rFonts w:ascii="Courier New" w:hAnsi="Courier New" w:hint="default"/>
      </w:rPr>
    </w:lvl>
    <w:lvl w:ilvl="2" w:tplc="91D2A6B2">
      <w:start w:val="1"/>
      <w:numFmt w:val="bullet"/>
      <w:lvlText w:val=""/>
      <w:lvlJc w:val="left"/>
      <w:pPr>
        <w:ind w:left="2160" w:hanging="360"/>
      </w:pPr>
      <w:rPr>
        <w:rFonts w:ascii="Wingdings" w:hAnsi="Wingdings" w:hint="default"/>
      </w:rPr>
    </w:lvl>
    <w:lvl w:ilvl="3" w:tplc="8BC0D6B0">
      <w:start w:val="1"/>
      <w:numFmt w:val="bullet"/>
      <w:lvlText w:val=""/>
      <w:lvlJc w:val="left"/>
      <w:pPr>
        <w:ind w:left="2880" w:hanging="360"/>
      </w:pPr>
      <w:rPr>
        <w:rFonts w:ascii="Symbol" w:hAnsi="Symbol" w:hint="default"/>
      </w:rPr>
    </w:lvl>
    <w:lvl w:ilvl="4" w:tplc="D8C830FA">
      <w:start w:val="1"/>
      <w:numFmt w:val="bullet"/>
      <w:lvlText w:val="o"/>
      <w:lvlJc w:val="left"/>
      <w:pPr>
        <w:ind w:left="3600" w:hanging="360"/>
      </w:pPr>
      <w:rPr>
        <w:rFonts w:ascii="Courier New" w:hAnsi="Courier New" w:hint="default"/>
      </w:rPr>
    </w:lvl>
    <w:lvl w:ilvl="5" w:tplc="6908BB68">
      <w:start w:val="1"/>
      <w:numFmt w:val="bullet"/>
      <w:lvlText w:val=""/>
      <w:lvlJc w:val="left"/>
      <w:pPr>
        <w:ind w:left="4320" w:hanging="360"/>
      </w:pPr>
      <w:rPr>
        <w:rFonts w:ascii="Wingdings" w:hAnsi="Wingdings" w:hint="default"/>
      </w:rPr>
    </w:lvl>
    <w:lvl w:ilvl="6" w:tplc="29C00610">
      <w:start w:val="1"/>
      <w:numFmt w:val="bullet"/>
      <w:lvlText w:val=""/>
      <w:lvlJc w:val="left"/>
      <w:pPr>
        <w:ind w:left="5040" w:hanging="360"/>
      </w:pPr>
      <w:rPr>
        <w:rFonts w:ascii="Symbol" w:hAnsi="Symbol" w:hint="default"/>
      </w:rPr>
    </w:lvl>
    <w:lvl w:ilvl="7" w:tplc="EA9AD8F4">
      <w:start w:val="1"/>
      <w:numFmt w:val="bullet"/>
      <w:lvlText w:val="o"/>
      <w:lvlJc w:val="left"/>
      <w:pPr>
        <w:ind w:left="5760" w:hanging="360"/>
      </w:pPr>
      <w:rPr>
        <w:rFonts w:ascii="Courier New" w:hAnsi="Courier New" w:hint="default"/>
      </w:rPr>
    </w:lvl>
    <w:lvl w:ilvl="8" w:tplc="82265C38">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13"/>
  </w:num>
  <w:num w:numId="4">
    <w:abstractNumId w:val="11"/>
  </w:num>
  <w:num w:numId="5">
    <w:abstractNumId w:val="29"/>
  </w:num>
  <w:num w:numId="6">
    <w:abstractNumId w:val="16"/>
  </w:num>
  <w:num w:numId="7">
    <w:abstractNumId w:val="19"/>
  </w:num>
  <w:num w:numId="8">
    <w:abstractNumId w:val="8"/>
  </w:num>
  <w:num w:numId="9">
    <w:abstractNumId w:val="14"/>
  </w:num>
  <w:num w:numId="10">
    <w:abstractNumId w:val="9"/>
  </w:num>
  <w:num w:numId="11">
    <w:abstractNumId w:val="24"/>
  </w:num>
  <w:num w:numId="12">
    <w:abstractNumId w:val="28"/>
  </w:num>
  <w:num w:numId="13">
    <w:abstractNumId w:val="20"/>
  </w:num>
  <w:num w:numId="14">
    <w:abstractNumId w:val="21"/>
  </w:num>
  <w:num w:numId="15">
    <w:abstractNumId w:val="3"/>
  </w:num>
  <w:num w:numId="16">
    <w:abstractNumId w:val="0"/>
  </w:num>
  <w:num w:numId="17">
    <w:abstractNumId w:val="2"/>
  </w:num>
  <w:num w:numId="18">
    <w:abstractNumId w:val="12"/>
  </w:num>
  <w:num w:numId="19">
    <w:abstractNumId w:val="27"/>
  </w:num>
  <w:num w:numId="20">
    <w:abstractNumId w:val="15"/>
  </w:num>
  <w:num w:numId="21">
    <w:abstractNumId w:val="7"/>
  </w:num>
  <w:num w:numId="22">
    <w:abstractNumId w:val="1"/>
  </w:num>
  <w:num w:numId="23">
    <w:abstractNumId w:val="6"/>
  </w:num>
  <w:num w:numId="24">
    <w:abstractNumId w:val="31"/>
  </w:num>
  <w:num w:numId="25">
    <w:abstractNumId w:val="4"/>
  </w:num>
  <w:num w:numId="26">
    <w:abstractNumId w:val="30"/>
  </w:num>
  <w:num w:numId="27">
    <w:abstractNumId w:val="26"/>
  </w:num>
  <w:num w:numId="28">
    <w:abstractNumId w:val="10"/>
  </w:num>
  <w:num w:numId="29">
    <w:abstractNumId w:val="25"/>
  </w:num>
  <w:num w:numId="30">
    <w:abstractNumId w:val="23"/>
  </w:num>
  <w:num w:numId="31">
    <w:abstractNumId w:val="17"/>
  </w:num>
  <w:num w:numId="32">
    <w:abstractNumId w:val="22"/>
  </w:num>
  <w:num w:numId="3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BE"/>
    <w:rsid w:val="0000472F"/>
    <w:rsid w:val="00006C9B"/>
    <w:rsid w:val="00024636"/>
    <w:rsid w:val="00026111"/>
    <w:rsid w:val="000414E2"/>
    <w:rsid w:val="000514B6"/>
    <w:rsid w:val="00057E26"/>
    <w:rsid w:val="00065194"/>
    <w:rsid w:val="00084AF6"/>
    <w:rsid w:val="00091A8D"/>
    <w:rsid w:val="000A3FF2"/>
    <w:rsid w:val="000C3909"/>
    <w:rsid w:val="000F23E9"/>
    <w:rsid w:val="000F5FE6"/>
    <w:rsid w:val="0011272C"/>
    <w:rsid w:val="00160089"/>
    <w:rsid w:val="00180B23"/>
    <w:rsid w:val="001904CD"/>
    <w:rsid w:val="001B6163"/>
    <w:rsid w:val="001D3986"/>
    <w:rsid w:val="001E270D"/>
    <w:rsid w:val="002023A3"/>
    <w:rsid w:val="0021424C"/>
    <w:rsid w:val="0021454E"/>
    <w:rsid w:val="0022647F"/>
    <w:rsid w:val="002C2EB4"/>
    <w:rsid w:val="002D630F"/>
    <w:rsid w:val="002E0ECF"/>
    <w:rsid w:val="00337741"/>
    <w:rsid w:val="00343104"/>
    <w:rsid w:val="003C23C3"/>
    <w:rsid w:val="003D4320"/>
    <w:rsid w:val="00411DFD"/>
    <w:rsid w:val="00420D9E"/>
    <w:rsid w:val="0043383F"/>
    <w:rsid w:val="00434834"/>
    <w:rsid w:val="00455A7A"/>
    <w:rsid w:val="00466203"/>
    <w:rsid w:val="00467FAA"/>
    <w:rsid w:val="00494E71"/>
    <w:rsid w:val="004C7AB5"/>
    <w:rsid w:val="004F038B"/>
    <w:rsid w:val="00517619"/>
    <w:rsid w:val="00521C06"/>
    <w:rsid w:val="00550B60"/>
    <w:rsid w:val="005E2F9F"/>
    <w:rsid w:val="005F5F2D"/>
    <w:rsid w:val="00643027"/>
    <w:rsid w:val="00661ED9"/>
    <w:rsid w:val="00667A71"/>
    <w:rsid w:val="00690681"/>
    <w:rsid w:val="006D1459"/>
    <w:rsid w:val="00725603"/>
    <w:rsid w:val="0075679E"/>
    <w:rsid w:val="007A35B1"/>
    <w:rsid w:val="007A71DB"/>
    <w:rsid w:val="007E1DD5"/>
    <w:rsid w:val="007F014F"/>
    <w:rsid w:val="007F01E5"/>
    <w:rsid w:val="00801627"/>
    <w:rsid w:val="00854EA1"/>
    <w:rsid w:val="00865EEB"/>
    <w:rsid w:val="00867E40"/>
    <w:rsid w:val="008A11D6"/>
    <w:rsid w:val="008C600B"/>
    <w:rsid w:val="008E5C09"/>
    <w:rsid w:val="009147BE"/>
    <w:rsid w:val="00923906"/>
    <w:rsid w:val="009311BC"/>
    <w:rsid w:val="009610E8"/>
    <w:rsid w:val="00961E9E"/>
    <w:rsid w:val="00984C52"/>
    <w:rsid w:val="00A84E64"/>
    <w:rsid w:val="00A8727B"/>
    <w:rsid w:val="00AA2B3F"/>
    <w:rsid w:val="00AD3082"/>
    <w:rsid w:val="00AF0638"/>
    <w:rsid w:val="00B129B6"/>
    <w:rsid w:val="00B160FC"/>
    <w:rsid w:val="00B166E2"/>
    <w:rsid w:val="00B262F2"/>
    <w:rsid w:val="00B9016F"/>
    <w:rsid w:val="00BB2CC9"/>
    <w:rsid w:val="00BC30AE"/>
    <w:rsid w:val="00C040F9"/>
    <w:rsid w:val="00C27B91"/>
    <w:rsid w:val="00C36A16"/>
    <w:rsid w:val="00C44B34"/>
    <w:rsid w:val="00C6736F"/>
    <w:rsid w:val="00CB0DAC"/>
    <w:rsid w:val="00CB2717"/>
    <w:rsid w:val="00CC2DC3"/>
    <w:rsid w:val="00CE4642"/>
    <w:rsid w:val="00CF02B9"/>
    <w:rsid w:val="00CF5A18"/>
    <w:rsid w:val="00D56F1A"/>
    <w:rsid w:val="00D71FD8"/>
    <w:rsid w:val="00D85B67"/>
    <w:rsid w:val="00DB2E21"/>
    <w:rsid w:val="00DB31DB"/>
    <w:rsid w:val="00DF60FA"/>
    <w:rsid w:val="00E17FB3"/>
    <w:rsid w:val="00E23318"/>
    <w:rsid w:val="00E73344"/>
    <w:rsid w:val="00F00177"/>
    <w:rsid w:val="00F1698A"/>
    <w:rsid w:val="00F31C2B"/>
    <w:rsid w:val="00F429A7"/>
    <w:rsid w:val="00F764E7"/>
    <w:rsid w:val="00F87F2F"/>
    <w:rsid w:val="00FA4CA2"/>
    <w:rsid w:val="05B2544B"/>
    <w:rsid w:val="0B0EF84E"/>
    <w:rsid w:val="0B6EE605"/>
    <w:rsid w:val="11FCBFE2"/>
    <w:rsid w:val="1235B4E3"/>
    <w:rsid w:val="1D154E91"/>
    <w:rsid w:val="233B6E2B"/>
    <w:rsid w:val="2999EF97"/>
    <w:rsid w:val="2C67E454"/>
    <w:rsid w:val="3738203B"/>
    <w:rsid w:val="3AF4F77E"/>
    <w:rsid w:val="3CB64A74"/>
    <w:rsid w:val="4974CF40"/>
    <w:rsid w:val="4A675D10"/>
    <w:rsid w:val="4AD5CEC9"/>
    <w:rsid w:val="4CD260C8"/>
    <w:rsid w:val="4F88722A"/>
    <w:rsid w:val="50CCC527"/>
    <w:rsid w:val="5765F2DD"/>
    <w:rsid w:val="5DD1C6A2"/>
    <w:rsid w:val="5F7C7E7C"/>
    <w:rsid w:val="60271620"/>
    <w:rsid w:val="67F84A01"/>
    <w:rsid w:val="6C879413"/>
    <w:rsid w:val="7138763B"/>
    <w:rsid w:val="724DB7FF"/>
    <w:rsid w:val="773B4D6E"/>
    <w:rsid w:val="778EC49D"/>
    <w:rsid w:val="7D58A315"/>
    <w:rsid w:val="7E5865D3"/>
    <w:rsid w:val="7FDAB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412A2"/>
  <w15:docId w15:val="{2984191C-E383-4CA7-BB8C-AEF4278A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8"/>
      <w:ind w:left="112" w:right="939"/>
      <w:outlineLvl w:val="0"/>
    </w:pPr>
    <w:rPr>
      <w:b/>
      <w:bCs/>
      <w:sz w:val="36"/>
      <w:szCs w:val="36"/>
    </w:rPr>
  </w:style>
  <w:style w:type="paragraph" w:styleId="Heading2">
    <w:name w:val="heading 2"/>
    <w:basedOn w:val="Normal"/>
    <w:uiPriority w:val="1"/>
    <w:qFormat/>
    <w:pPr>
      <w:ind w:left="112"/>
      <w:outlineLvl w:val="1"/>
    </w:pPr>
    <w:rPr>
      <w:b/>
      <w:bCs/>
      <w:sz w:val="32"/>
      <w:szCs w:val="32"/>
    </w:rPr>
  </w:style>
  <w:style w:type="paragraph" w:styleId="Heading3">
    <w:name w:val="heading 3"/>
    <w:basedOn w:val="Normal"/>
    <w:uiPriority w:val="1"/>
    <w:qFormat/>
    <w:pPr>
      <w:ind w:left="112" w:right="939"/>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34"/>
    <w:qFormat/>
    <w:pPr>
      <w:ind w:left="833" w:hanging="361"/>
    </w:pPr>
  </w:style>
  <w:style w:type="paragraph" w:customStyle="1" w:styleId="TableParagraph">
    <w:name w:val="Table Paragraph"/>
    <w:basedOn w:val="Normal"/>
    <w:uiPriority w:val="1"/>
    <w:qFormat/>
    <w:pPr>
      <w:spacing w:before="57"/>
      <w:ind w:left="168"/>
    </w:pPr>
  </w:style>
  <w:style w:type="paragraph" w:styleId="BalloonText">
    <w:name w:val="Balloon Text"/>
    <w:basedOn w:val="Normal"/>
    <w:link w:val="BalloonTextChar"/>
    <w:uiPriority w:val="99"/>
    <w:semiHidden/>
    <w:unhideWhenUsed/>
    <w:rsid w:val="003D4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20"/>
    <w:rPr>
      <w:rFonts w:ascii="Segoe UI" w:eastAsia="Arial" w:hAnsi="Segoe UI" w:cs="Segoe UI"/>
      <w:sz w:val="18"/>
      <w:szCs w:val="18"/>
    </w:rPr>
  </w:style>
  <w:style w:type="table" w:styleId="TableGrid">
    <w:name w:val="Table Grid"/>
    <w:basedOn w:val="TableNormal"/>
    <w:uiPriority w:val="39"/>
    <w:rsid w:val="004F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04CD"/>
  </w:style>
  <w:style w:type="character" w:customStyle="1" w:styleId="eop">
    <w:name w:val="eop"/>
    <w:basedOn w:val="DefaultParagraphFont"/>
    <w:rsid w:val="001904CD"/>
  </w:style>
  <w:style w:type="paragraph" w:customStyle="1" w:styleId="paragraph">
    <w:name w:val="paragraph"/>
    <w:basedOn w:val="Normal"/>
    <w:rsid w:val="0069068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TableHeader">
    <w:name w:val="TableHeader"/>
    <w:basedOn w:val="Normal"/>
    <w:uiPriority w:val="1"/>
    <w:rsid w:val="0B6EE605"/>
    <w:pPr>
      <w:spacing w:before="60" w:after="60"/>
      <w:ind w:left="57" w:right="57"/>
      <w:jc w:val="center"/>
    </w:pPr>
    <w:rPr>
      <w:rFonts w:eastAsia="Times New Roman" w:cs="Times New Roman"/>
      <w:b/>
      <w:bCs/>
      <w:color w:val="0D0D0D" w:themeColor="text1" w:themeTint="F2"/>
      <w:sz w:val="24"/>
      <w:szCs w:val="24"/>
    </w:rPr>
  </w:style>
  <w:style w:type="character" w:customStyle="1" w:styleId="scxw118023737">
    <w:name w:val="scxw118023737"/>
    <w:basedOn w:val="DefaultParagraphFont"/>
    <w:rsid w:val="0049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513">
      <w:bodyDiv w:val="1"/>
      <w:marLeft w:val="0"/>
      <w:marRight w:val="0"/>
      <w:marTop w:val="0"/>
      <w:marBottom w:val="0"/>
      <w:divBdr>
        <w:top w:val="none" w:sz="0" w:space="0" w:color="auto"/>
        <w:left w:val="none" w:sz="0" w:space="0" w:color="auto"/>
        <w:bottom w:val="none" w:sz="0" w:space="0" w:color="auto"/>
        <w:right w:val="none" w:sz="0" w:space="0" w:color="auto"/>
      </w:divBdr>
    </w:div>
    <w:div w:id="19941506">
      <w:bodyDiv w:val="1"/>
      <w:marLeft w:val="0"/>
      <w:marRight w:val="0"/>
      <w:marTop w:val="0"/>
      <w:marBottom w:val="0"/>
      <w:divBdr>
        <w:top w:val="none" w:sz="0" w:space="0" w:color="auto"/>
        <w:left w:val="none" w:sz="0" w:space="0" w:color="auto"/>
        <w:bottom w:val="none" w:sz="0" w:space="0" w:color="auto"/>
        <w:right w:val="none" w:sz="0" w:space="0" w:color="auto"/>
      </w:divBdr>
    </w:div>
    <w:div w:id="398014499">
      <w:bodyDiv w:val="1"/>
      <w:marLeft w:val="0"/>
      <w:marRight w:val="0"/>
      <w:marTop w:val="0"/>
      <w:marBottom w:val="0"/>
      <w:divBdr>
        <w:top w:val="none" w:sz="0" w:space="0" w:color="auto"/>
        <w:left w:val="none" w:sz="0" w:space="0" w:color="auto"/>
        <w:bottom w:val="none" w:sz="0" w:space="0" w:color="auto"/>
        <w:right w:val="none" w:sz="0" w:space="0" w:color="auto"/>
      </w:divBdr>
    </w:div>
    <w:div w:id="672801587">
      <w:bodyDiv w:val="1"/>
      <w:marLeft w:val="0"/>
      <w:marRight w:val="0"/>
      <w:marTop w:val="0"/>
      <w:marBottom w:val="0"/>
      <w:divBdr>
        <w:top w:val="none" w:sz="0" w:space="0" w:color="auto"/>
        <w:left w:val="none" w:sz="0" w:space="0" w:color="auto"/>
        <w:bottom w:val="none" w:sz="0" w:space="0" w:color="auto"/>
        <w:right w:val="none" w:sz="0" w:space="0" w:color="auto"/>
      </w:divBdr>
    </w:div>
    <w:div w:id="674695078">
      <w:bodyDiv w:val="1"/>
      <w:marLeft w:val="0"/>
      <w:marRight w:val="0"/>
      <w:marTop w:val="0"/>
      <w:marBottom w:val="0"/>
      <w:divBdr>
        <w:top w:val="none" w:sz="0" w:space="0" w:color="auto"/>
        <w:left w:val="none" w:sz="0" w:space="0" w:color="auto"/>
        <w:bottom w:val="none" w:sz="0" w:space="0" w:color="auto"/>
        <w:right w:val="none" w:sz="0" w:space="0" w:color="auto"/>
      </w:divBdr>
    </w:div>
    <w:div w:id="740952030">
      <w:bodyDiv w:val="1"/>
      <w:marLeft w:val="0"/>
      <w:marRight w:val="0"/>
      <w:marTop w:val="0"/>
      <w:marBottom w:val="0"/>
      <w:divBdr>
        <w:top w:val="none" w:sz="0" w:space="0" w:color="auto"/>
        <w:left w:val="none" w:sz="0" w:space="0" w:color="auto"/>
        <w:bottom w:val="none" w:sz="0" w:space="0" w:color="auto"/>
        <w:right w:val="none" w:sz="0" w:space="0" w:color="auto"/>
      </w:divBdr>
    </w:div>
    <w:div w:id="757866617">
      <w:bodyDiv w:val="1"/>
      <w:marLeft w:val="0"/>
      <w:marRight w:val="0"/>
      <w:marTop w:val="0"/>
      <w:marBottom w:val="0"/>
      <w:divBdr>
        <w:top w:val="none" w:sz="0" w:space="0" w:color="auto"/>
        <w:left w:val="none" w:sz="0" w:space="0" w:color="auto"/>
        <w:bottom w:val="none" w:sz="0" w:space="0" w:color="auto"/>
        <w:right w:val="none" w:sz="0" w:space="0" w:color="auto"/>
      </w:divBdr>
    </w:div>
    <w:div w:id="805005133">
      <w:bodyDiv w:val="1"/>
      <w:marLeft w:val="0"/>
      <w:marRight w:val="0"/>
      <w:marTop w:val="0"/>
      <w:marBottom w:val="0"/>
      <w:divBdr>
        <w:top w:val="none" w:sz="0" w:space="0" w:color="auto"/>
        <w:left w:val="none" w:sz="0" w:space="0" w:color="auto"/>
        <w:bottom w:val="none" w:sz="0" w:space="0" w:color="auto"/>
        <w:right w:val="none" w:sz="0" w:space="0" w:color="auto"/>
      </w:divBdr>
      <w:divsChild>
        <w:div w:id="425809458">
          <w:marLeft w:val="0"/>
          <w:marRight w:val="0"/>
          <w:marTop w:val="0"/>
          <w:marBottom w:val="0"/>
          <w:divBdr>
            <w:top w:val="none" w:sz="0" w:space="0" w:color="auto"/>
            <w:left w:val="none" w:sz="0" w:space="0" w:color="auto"/>
            <w:bottom w:val="none" w:sz="0" w:space="0" w:color="auto"/>
            <w:right w:val="none" w:sz="0" w:space="0" w:color="auto"/>
          </w:divBdr>
        </w:div>
        <w:div w:id="1448085382">
          <w:marLeft w:val="0"/>
          <w:marRight w:val="0"/>
          <w:marTop w:val="0"/>
          <w:marBottom w:val="0"/>
          <w:divBdr>
            <w:top w:val="none" w:sz="0" w:space="0" w:color="auto"/>
            <w:left w:val="none" w:sz="0" w:space="0" w:color="auto"/>
            <w:bottom w:val="none" w:sz="0" w:space="0" w:color="auto"/>
            <w:right w:val="none" w:sz="0" w:space="0" w:color="auto"/>
          </w:divBdr>
        </w:div>
      </w:divsChild>
    </w:div>
    <w:div w:id="875699250">
      <w:bodyDiv w:val="1"/>
      <w:marLeft w:val="0"/>
      <w:marRight w:val="0"/>
      <w:marTop w:val="0"/>
      <w:marBottom w:val="0"/>
      <w:divBdr>
        <w:top w:val="none" w:sz="0" w:space="0" w:color="auto"/>
        <w:left w:val="none" w:sz="0" w:space="0" w:color="auto"/>
        <w:bottom w:val="none" w:sz="0" w:space="0" w:color="auto"/>
        <w:right w:val="none" w:sz="0" w:space="0" w:color="auto"/>
      </w:divBdr>
      <w:divsChild>
        <w:div w:id="800343679">
          <w:marLeft w:val="0"/>
          <w:marRight w:val="0"/>
          <w:marTop w:val="0"/>
          <w:marBottom w:val="0"/>
          <w:divBdr>
            <w:top w:val="none" w:sz="0" w:space="0" w:color="auto"/>
            <w:left w:val="none" w:sz="0" w:space="0" w:color="auto"/>
            <w:bottom w:val="none" w:sz="0" w:space="0" w:color="auto"/>
            <w:right w:val="none" w:sz="0" w:space="0" w:color="auto"/>
          </w:divBdr>
        </w:div>
        <w:div w:id="2015449043">
          <w:marLeft w:val="0"/>
          <w:marRight w:val="0"/>
          <w:marTop w:val="0"/>
          <w:marBottom w:val="0"/>
          <w:divBdr>
            <w:top w:val="none" w:sz="0" w:space="0" w:color="auto"/>
            <w:left w:val="none" w:sz="0" w:space="0" w:color="auto"/>
            <w:bottom w:val="none" w:sz="0" w:space="0" w:color="auto"/>
            <w:right w:val="none" w:sz="0" w:space="0" w:color="auto"/>
          </w:divBdr>
        </w:div>
        <w:div w:id="1850946122">
          <w:marLeft w:val="0"/>
          <w:marRight w:val="0"/>
          <w:marTop w:val="0"/>
          <w:marBottom w:val="0"/>
          <w:divBdr>
            <w:top w:val="none" w:sz="0" w:space="0" w:color="auto"/>
            <w:left w:val="none" w:sz="0" w:space="0" w:color="auto"/>
            <w:bottom w:val="none" w:sz="0" w:space="0" w:color="auto"/>
            <w:right w:val="none" w:sz="0" w:space="0" w:color="auto"/>
          </w:divBdr>
        </w:div>
        <w:div w:id="1304851329">
          <w:marLeft w:val="0"/>
          <w:marRight w:val="0"/>
          <w:marTop w:val="0"/>
          <w:marBottom w:val="0"/>
          <w:divBdr>
            <w:top w:val="none" w:sz="0" w:space="0" w:color="auto"/>
            <w:left w:val="none" w:sz="0" w:space="0" w:color="auto"/>
            <w:bottom w:val="none" w:sz="0" w:space="0" w:color="auto"/>
            <w:right w:val="none" w:sz="0" w:space="0" w:color="auto"/>
          </w:divBdr>
        </w:div>
        <w:div w:id="1702320385">
          <w:marLeft w:val="0"/>
          <w:marRight w:val="0"/>
          <w:marTop w:val="0"/>
          <w:marBottom w:val="0"/>
          <w:divBdr>
            <w:top w:val="none" w:sz="0" w:space="0" w:color="auto"/>
            <w:left w:val="none" w:sz="0" w:space="0" w:color="auto"/>
            <w:bottom w:val="none" w:sz="0" w:space="0" w:color="auto"/>
            <w:right w:val="none" w:sz="0" w:space="0" w:color="auto"/>
          </w:divBdr>
        </w:div>
        <w:div w:id="1824008957">
          <w:marLeft w:val="0"/>
          <w:marRight w:val="0"/>
          <w:marTop w:val="0"/>
          <w:marBottom w:val="0"/>
          <w:divBdr>
            <w:top w:val="none" w:sz="0" w:space="0" w:color="auto"/>
            <w:left w:val="none" w:sz="0" w:space="0" w:color="auto"/>
            <w:bottom w:val="none" w:sz="0" w:space="0" w:color="auto"/>
            <w:right w:val="none" w:sz="0" w:space="0" w:color="auto"/>
          </w:divBdr>
        </w:div>
        <w:div w:id="1333754952">
          <w:marLeft w:val="0"/>
          <w:marRight w:val="0"/>
          <w:marTop w:val="0"/>
          <w:marBottom w:val="0"/>
          <w:divBdr>
            <w:top w:val="none" w:sz="0" w:space="0" w:color="auto"/>
            <w:left w:val="none" w:sz="0" w:space="0" w:color="auto"/>
            <w:bottom w:val="none" w:sz="0" w:space="0" w:color="auto"/>
            <w:right w:val="none" w:sz="0" w:space="0" w:color="auto"/>
          </w:divBdr>
        </w:div>
        <w:div w:id="298272040">
          <w:marLeft w:val="0"/>
          <w:marRight w:val="0"/>
          <w:marTop w:val="0"/>
          <w:marBottom w:val="0"/>
          <w:divBdr>
            <w:top w:val="none" w:sz="0" w:space="0" w:color="auto"/>
            <w:left w:val="none" w:sz="0" w:space="0" w:color="auto"/>
            <w:bottom w:val="none" w:sz="0" w:space="0" w:color="auto"/>
            <w:right w:val="none" w:sz="0" w:space="0" w:color="auto"/>
          </w:divBdr>
        </w:div>
        <w:div w:id="931932346">
          <w:marLeft w:val="0"/>
          <w:marRight w:val="0"/>
          <w:marTop w:val="0"/>
          <w:marBottom w:val="0"/>
          <w:divBdr>
            <w:top w:val="none" w:sz="0" w:space="0" w:color="auto"/>
            <w:left w:val="none" w:sz="0" w:space="0" w:color="auto"/>
            <w:bottom w:val="none" w:sz="0" w:space="0" w:color="auto"/>
            <w:right w:val="none" w:sz="0" w:space="0" w:color="auto"/>
          </w:divBdr>
        </w:div>
        <w:div w:id="100534404">
          <w:marLeft w:val="0"/>
          <w:marRight w:val="0"/>
          <w:marTop w:val="0"/>
          <w:marBottom w:val="0"/>
          <w:divBdr>
            <w:top w:val="none" w:sz="0" w:space="0" w:color="auto"/>
            <w:left w:val="none" w:sz="0" w:space="0" w:color="auto"/>
            <w:bottom w:val="none" w:sz="0" w:space="0" w:color="auto"/>
            <w:right w:val="none" w:sz="0" w:space="0" w:color="auto"/>
          </w:divBdr>
        </w:div>
      </w:divsChild>
    </w:div>
    <w:div w:id="974144423">
      <w:bodyDiv w:val="1"/>
      <w:marLeft w:val="0"/>
      <w:marRight w:val="0"/>
      <w:marTop w:val="0"/>
      <w:marBottom w:val="0"/>
      <w:divBdr>
        <w:top w:val="none" w:sz="0" w:space="0" w:color="auto"/>
        <w:left w:val="none" w:sz="0" w:space="0" w:color="auto"/>
        <w:bottom w:val="none" w:sz="0" w:space="0" w:color="auto"/>
        <w:right w:val="none" w:sz="0" w:space="0" w:color="auto"/>
      </w:divBdr>
    </w:div>
    <w:div w:id="1070544178">
      <w:bodyDiv w:val="1"/>
      <w:marLeft w:val="0"/>
      <w:marRight w:val="0"/>
      <w:marTop w:val="0"/>
      <w:marBottom w:val="0"/>
      <w:divBdr>
        <w:top w:val="none" w:sz="0" w:space="0" w:color="auto"/>
        <w:left w:val="none" w:sz="0" w:space="0" w:color="auto"/>
        <w:bottom w:val="none" w:sz="0" w:space="0" w:color="auto"/>
        <w:right w:val="none" w:sz="0" w:space="0" w:color="auto"/>
      </w:divBdr>
    </w:div>
    <w:div w:id="1211376722">
      <w:bodyDiv w:val="1"/>
      <w:marLeft w:val="0"/>
      <w:marRight w:val="0"/>
      <w:marTop w:val="0"/>
      <w:marBottom w:val="0"/>
      <w:divBdr>
        <w:top w:val="none" w:sz="0" w:space="0" w:color="auto"/>
        <w:left w:val="none" w:sz="0" w:space="0" w:color="auto"/>
        <w:bottom w:val="none" w:sz="0" w:space="0" w:color="auto"/>
        <w:right w:val="none" w:sz="0" w:space="0" w:color="auto"/>
      </w:divBdr>
    </w:div>
    <w:div w:id="1254436224">
      <w:bodyDiv w:val="1"/>
      <w:marLeft w:val="0"/>
      <w:marRight w:val="0"/>
      <w:marTop w:val="0"/>
      <w:marBottom w:val="0"/>
      <w:divBdr>
        <w:top w:val="none" w:sz="0" w:space="0" w:color="auto"/>
        <w:left w:val="none" w:sz="0" w:space="0" w:color="auto"/>
        <w:bottom w:val="none" w:sz="0" w:space="0" w:color="auto"/>
        <w:right w:val="none" w:sz="0" w:space="0" w:color="auto"/>
      </w:divBdr>
      <w:divsChild>
        <w:div w:id="1363285739">
          <w:marLeft w:val="0"/>
          <w:marRight w:val="0"/>
          <w:marTop w:val="0"/>
          <w:marBottom w:val="0"/>
          <w:divBdr>
            <w:top w:val="none" w:sz="0" w:space="0" w:color="auto"/>
            <w:left w:val="none" w:sz="0" w:space="0" w:color="auto"/>
            <w:bottom w:val="none" w:sz="0" w:space="0" w:color="auto"/>
            <w:right w:val="none" w:sz="0" w:space="0" w:color="auto"/>
          </w:divBdr>
        </w:div>
        <w:div w:id="925115453">
          <w:marLeft w:val="0"/>
          <w:marRight w:val="0"/>
          <w:marTop w:val="0"/>
          <w:marBottom w:val="0"/>
          <w:divBdr>
            <w:top w:val="none" w:sz="0" w:space="0" w:color="auto"/>
            <w:left w:val="none" w:sz="0" w:space="0" w:color="auto"/>
            <w:bottom w:val="none" w:sz="0" w:space="0" w:color="auto"/>
            <w:right w:val="none" w:sz="0" w:space="0" w:color="auto"/>
          </w:divBdr>
        </w:div>
      </w:divsChild>
    </w:div>
    <w:div w:id="1295336079">
      <w:bodyDiv w:val="1"/>
      <w:marLeft w:val="0"/>
      <w:marRight w:val="0"/>
      <w:marTop w:val="0"/>
      <w:marBottom w:val="0"/>
      <w:divBdr>
        <w:top w:val="none" w:sz="0" w:space="0" w:color="auto"/>
        <w:left w:val="none" w:sz="0" w:space="0" w:color="auto"/>
        <w:bottom w:val="none" w:sz="0" w:space="0" w:color="auto"/>
        <w:right w:val="none" w:sz="0" w:space="0" w:color="auto"/>
      </w:divBdr>
      <w:divsChild>
        <w:div w:id="1330057356">
          <w:marLeft w:val="0"/>
          <w:marRight w:val="0"/>
          <w:marTop w:val="0"/>
          <w:marBottom w:val="0"/>
          <w:divBdr>
            <w:top w:val="none" w:sz="0" w:space="0" w:color="auto"/>
            <w:left w:val="none" w:sz="0" w:space="0" w:color="auto"/>
            <w:bottom w:val="none" w:sz="0" w:space="0" w:color="auto"/>
            <w:right w:val="none" w:sz="0" w:space="0" w:color="auto"/>
          </w:divBdr>
        </w:div>
        <w:div w:id="261694133">
          <w:marLeft w:val="0"/>
          <w:marRight w:val="0"/>
          <w:marTop w:val="0"/>
          <w:marBottom w:val="0"/>
          <w:divBdr>
            <w:top w:val="none" w:sz="0" w:space="0" w:color="auto"/>
            <w:left w:val="none" w:sz="0" w:space="0" w:color="auto"/>
            <w:bottom w:val="none" w:sz="0" w:space="0" w:color="auto"/>
            <w:right w:val="none" w:sz="0" w:space="0" w:color="auto"/>
          </w:divBdr>
        </w:div>
        <w:div w:id="1924336478">
          <w:marLeft w:val="0"/>
          <w:marRight w:val="0"/>
          <w:marTop w:val="0"/>
          <w:marBottom w:val="0"/>
          <w:divBdr>
            <w:top w:val="none" w:sz="0" w:space="0" w:color="auto"/>
            <w:left w:val="none" w:sz="0" w:space="0" w:color="auto"/>
            <w:bottom w:val="none" w:sz="0" w:space="0" w:color="auto"/>
            <w:right w:val="none" w:sz="0" w:space="0" w:color="auto"/>
          </w:divBdr>
        </w:div>
        <w:div w:id="976837305">
          <w:marLeft w:val="0"/>
          <w:marRight w:val="0"/>
          <w:marTop w:val="0"/>
          <w:marBottom w:val="0"/>
          <w:divBdr>
            <w:top w:val="none" w:sz="0" w:space="0" w:color="auto"/>
            <w:left w:val="none" w:sz="0" w:space="0" w:color="auto"/>
            <w:bottom w:val="none" w:sz="0" w:space="0" w:color="auto"/>
            <w:right w:val="none" w:sz="0" w:space="0" w:color="auto"/>
          </w:divBdr>
        </w:div>
        <w:div w:id="520360059">
          <w:marLeft w:val="0"/>
          <w:marRight w:val="0"/>
          <w:marTop w:val="0"/>
          <w:marBottom w:val="0"/>
          <w:divBdr>
            <w:top w:val="none" w:sz="0" w:space="0" w:color="auto"/>
            <w:left w:val="none" w:sz="0" w:space="0" w:color="auto"/>
            <w:bottom w:val="none" w:sz="0" w:space="0" w:color="auto"/>
            <w:right w:val="none" w:sz="0" w:space="0" w:color="auto"/>
          </w:divBdr>
        </w:div>
        <w:div w:id="929703447">
          <w:marLeft w:val="0"/>
          <w:marRight w:val="0"/>
          <w:marTop w:val="0"/>
          <w:marBottom w:val="0"/>
          <w:divBdr>
            <w:top w:val="none" w:sz="0" w:space="0" w:color="auto"/>
            <w:left w:val="none" w:sz="0" w:space="0" w:color="auto"/>
            <w:bottom w:val="none" w:sz="0" w:space="0" w:color="auto"/>
            <w:right w:val="none" w:sz="0" w:space="0" w:color="auto"/>
          </w:divBdr>
        </w:div>
        <w:div w:id="220755296">
          <w:marLeft w:val="0"/>
          <w:marRight w:val="0"/>
          <w:marTop w:val="0"/>
          <w:marBottom w:val="0"/>
          <w:divBdr>
            <w:top w:val="none" w:sz="0" w:space="0" w:color="auto"/>
            <w:left w:val="none" w:sz="0" w:space="0" w:color="auto"/>
            <w:bottom w:val="none" w:sz="0" w:space="0" w:color="auto"/>
            <w:right w:val="none" w:sz="0" w:space="0" w:color="auto"/>
          </w:divBdr>
        </w:div>
        <w:div w:id="314914138">
          <w:marLeft w:val="0"/>
          <w:marRight w:val="0"/>
          <w:marTop w:val="0"/>
          <w:marBottom w:val="0"/>
          <w:divBdr>
            <w:top w:val="none" w:sz="0" w:space="0" w:color="auto"/>
            <w:left w:val="none" w:sz="0" w:space="0" w:color="auto"/>
            <w:bottom w:val="none" w:sz="0" w:space="0" w:color="auto"/>
            <w:right w:val="none" w:sz="0" w:space="0" w:color="auto"/>
          </w:divBdr>
        </w:div>
      </w:divsChild>
    </w:div>
    <w:div w:id="1324702568">
      <w:bodyDiv w:val="1"/>
      <w:marLeft w:val="0"/>
      <w:marRight w:val="0"/>
      <w:marTop w:val="0"/>
      <w:marBottom w:val="0"/>
      <w:divBdr>
        <w:top w:val="none" w:sz="0" w:space="0" w:color="auto"/>
        <w:left w:val="none" w:sz="0" w:space="0" w:color="auto"/>
        <w:bottom w:val="none" w:sz="0" w:space="0" w:color="auto"/>
        <w:right w:val="none" w:sz="0" w:space="0" w:color="auto"/>
      </w:divBdr>
      <w:divsChild>
        <w:div w:id="1429153747">
          <w:marLeft w:val="0"/>
          <w:marRight w:val="0"/>
          <w:marTop w:val="0"/>
          <w:marBottom w:val="0"/>
          <w:divBdr>
            <w:top w:val="none" w:sz="0" w:space="0" w:color="auto"/>
            <w:left w:val="none" w:sz="0" w:space="0" w:color="auto"/>
            <w:bottom w:val="none" w:sz="0" w:space="0" w:color="auto"/>
            <w:right w:val="none" w:sz="0" w:space="0" w:color="auto"/>
          </w:divBdr>
          <w:divsChild>
            <w:div w:id="1035734049">
              <w:marLeft w:val="0"/>
              <w:marRight w:val="0"/>
              <w:marTop w:val="0"/>
              <w:marBottom w:val="0"/>
              <w:divBdr>
                <w:top w:val="none" w:sz="0" w:space="0" w:color="auto"/>
                <w:left w:val="none" w:sz="0" w:space="0" w:color="auto"/>
                <w:bottom w:val="none" w:sz="0" w:space="0" w:color="auto"/>
                <w:right w:val="none" w:sz="0" w:space="0" w:color="auto"/>
              </w:divBdr>
            </w:div>
          </w:divsChild>
        </w:div>
        <w:div w:id="1229608381">
          <w:marLeft w:val="0"/>
          <w:marRight w:val="0"/>
          <w:marTop w:val="0"/>
          <w:marBottom w:val="0"/>
          <w:divBdr>
            <w:top w:val="none" w:sz="0" w:space="0" w:color="auto"/>
            <w:left w:val="none" w:sz="0" w:space="0" w:color="auto"/>
            <w:bottom w:val="none" w:sz="0" w:space="0" w:color="auto"/>
            <w:right w:val="none" w:sz="0" w:space="0" w:color="auto"/>
          </w:divBdr>
          <w:divsChild>
            <w:div w:id="1770468160">
              <w:marLeft w:val="0"/>
              <w:marRight w:val="0"/>
              <w:marTop w:val="0"/>
              <w:marBottom w:val="0"/>
              <w:divBdr>
                <w:top w:val="none" w:sz="0" w:space="0" w:color="auto"/>
                <w:left w:val="none" w:sz="0" w:space="0" w:color="auto"/>
                <w:bottom w:val="none" w:sz="0" w:space="0" w:color="auto"/>
                <w:right w:val="none" w:sz="0" w:space="0" w:color="auto"/>
              </w:divBdr>
            </w:div>
            <w:div w:id="949820180">
              <w:marLeft w:val="0"/>
              <w:marRight w:val="0"/>
              <w:marTop w:val="0"/>
              <w:marBottom w:val="0"/>
              <w:divBdr>
                <w:top w:val="none" w:sz="0" w:space="0" w:color="auto"/>
                <w:left w:val="none" w:sz="0" w:space="0" w:color="auto"/>
                <w:bottom w:val="none" w:sz="0" w:space="0" w:color="auto"/>
                <w:right w:val="none" w:sz="0" w:space="0" w:color="auto"/>
              </w:divBdr>
            </w:div>
            <w:div w:id="1942761819">
              <w:marLeft w:val="0"/>
              <w:marRight w:val="0"/>
              <w:marTop w:val="0"/>
              <w:marBottom w:val="0"/>
              <w:divBdr>
                <w:top w:val="none" w:sz="0" w:space="0" w:color="auto"/>
                <w:left w:val="none" w:sz="0" w:space="0" w:color="auto"/>
                <w:bottom w:val="none" w:sz="0" w:space="0" w:color="auto"/>
                <w:right w:val="none" w:sz="0" w:space="0" w:color="auto"/>
              </w:divBdr>
            </w:div>
            <w:div w:id="17701545">
              <w:marLeft w:val="0"/>
              <w:marRight w:val="0"/>
              <w:marTop w:val="0"/>
              <w:marBottom w:val="0"/>
              <w:divBdr>
                <w:top w:val="none" w:sz="0" w:space="0" w:color="auto"/>
                <w:left w:val="none" w:sz="0" w:space="0" w:color="auto"/>
                <w:bottom w:val="none" w:sz="0" w:space="0" w:color="auto"/>
                <w:right w:val="none" w:sz="0" w:space="0" w:color="auto"/>
              </w:divBdr>
            </w:div>
          </w:divsChild>
        </w:div>
        <w:div w:id="101268333">
          <w:marLeft w:val="0"/>
          <w:marRight w:val="0"/>
          <w:marTop w:val="0"/>
          <w:marBottom w:val="0"/>
          <w:divBdr>
            <w:top w:val="none" w:sz="0" w:space="0" w:color="auto"/>
            <w:left w:val="none" w:sz="0" w:space="0" w:color="auto"/>
            <w:bottom w:val="none" w:sz="0" w:space="0" w:color="auto"/>
            <w:right w:val="none" w:sz="0" w:space="0" w:color="auto"/>
          </w:divBdr>
          <w:divsChild>
            <w:div w:id="1463424472">
              <w:marLeft w:val="0"/>
              <w:marRight w:val="0"/>
              <w:marTop w:val="0"/>
              <w:marBottom w:val="0"/>
              <w:divBdr>
                <w:top w:val="none" w:sz="0" w:space="0" w:color="auto"/>
                <w:left w:val="none" w:sz="0" w:space="0" w:color="auto"/>
                <w:bottom w:val="none" w:sz="0" w:space="0" w:color="auto"/>
                <w:right w:val="none" w:sz="0" w:space="0" w:color="auto"/>
              </w:divBdr>
            </w:div>
          </w:divsChild>
        </w:div>
        <w:div w:id="589504765">
          <w:marLeft w:val="0"/>
          <w:marRight w:val="0"/>
          <w:marTop w:val="0"/>
          <w:marBottom w:val="0"/>
          <w:divBdr>
            <w:top w:val="none" w:sz="0" w:space="0" w:color="auto"/>
            <w:left w:val="none" w:sz="0" w:space="0" w:color="auto"/>
            <w:bottom w:val="none" w:sz="0" w:space="0" w:color="auto"/>
            <w:right w:val="none" w:sz="0" w:space="0" w:color="auto"/>
          </w:divBdr>
          <w:divsChild>
            <w:div w:id="1590385161">
              <w:marLeft w:val="0"/>
              <w:marRight w:val="0"/>
              <w:marTop w:val="0"/>
              <w:marBottom w:val="0"/>
              <w:divBdr>
                <w:top w:val="none" w:sz="0" w:space="0" w:color="auto"/>
                <w:left w:val="none" w:sz="0" w:space="0" w:color="auto"/>
                <w:bottom w:val="none" w:sz="0" w:space="0" w:color="auto"/>
                <w:right w:val="none" w:sz="0" w:space="0" w:color="auto"/>
              </w:divBdr>
            </w:div>
            <w:div w:id="1090466977">
              <w:marLeft w:val="0"/>
              <w:marRight w:val="0"/>
              <w:marTop w:val="0"/>
              <w:marBottom w:val="0"/>
              <w:divBdr>
                <w:top w:val="none" w:sz="0" w:space="0" w:color="auto"/>
                <w:left w:val="none" w:sz="0" w:space="0" w:color="auto"/>
                <w:bottom w:val="none" w:sz="0" w:space="0" w:color="auto"/>
                <w:right w:val="none" w:sz="0" w:space="0" w:color="auto"/>
              </w:divBdr>
            </w:div>
          </w:divsChild>
        </w:div>
        <w:div w:id="2050834468">
          <w:marLeft w:val="0"/>
          <w:marRight w:val="0"/>
          <w:marTop w:val="0"/>
          <w:marBottom w:val="0"/>
          <w:divBdr>
            <w:top w:val="none" w:sz="0" w:space="0" w:color="auto"/>
            <w:left w:val="none" w:sz="0" w:space="0" w:color="auto"/>
            <w:bottom w:val="none" w:sz="0" w:space="0" w:color="auto"/>
            <w:right w:val="none" w:sz="0" w:space="0" w:color="auto"/>
          </w:divBdr>
          <w:divsChild>
            <w:div w:id="1516967661">
              <w:marLeft w:val="0"/>
              <w:marRight w:val="0"/>
              <w:marTop w:val="0"/>
              <w:marBottom w:val="0"/>
              <w:divBdr>
                <w:top w:val="none" w:sz="0" w:space="0" w:color="auto"/>
                <w:left w:val="none" w:sz="0" w:space="0" w:color="auto"/>
                <w:bottom w:val="none" w:sz="0" w:space="0" w:color="auto"/>
                <w:right w:val="none" w:sz="0" w:space="0" w:color="auto"/>
              </w:divBdr>
            </w:div>
            <w:div w:id="1632322314">
              <w:marLeft w:val="0"/>
              <w:marRight w:val="0"/>
              <w:marTop w:val="0"/>
              <w:marBottom w:val="0"/>
              <w:divBdr>
                <w:top w:val="none" w:sz="0" w:space="0" w:color="auto"/>
                <w:left w:val="none" w:sz="0" w:space="0" w:color="auto"/>
                <w:bottom w:val="none" w:sz="0" w:space="0" w:color="auto"/>
                <w:right w:val="none" w:sz="0" w:space="0" w:color="auto"/>
              </w:divBdr>
            </w:div>
            <w:div w:id="196502565">
              <w:marLeft w:val="0"/>
              <w:marRight w:val="0"/>
              <w:marTop w:val="0"/>
              <w:marBottom w:val="0"/>
              <w:divBdr>
                <w:top w:val="none" w:sz="0" w:space="0" w:color="auto"/>
                <w:left w:val="none" w:sz="0" w:space="0" w:color="auto"/>
                <w:bottom w:val="none" w:sz="0" w:space="0" w:color="auto"/>
                <w:right w:val="none" w:sz="0" w:space="0" w:color="auto"/>
              </w:divBdr>
            </w:div>
            <w:div w:id="1880700334">
              <w:marLeft w:val="0"/>
              <w:marRight w:val="0"/>
              <w:marTop w:val="0"/>
              <w:marBottom w:val="0"/>
              <w:divBdr>
                <w:top w:val="none" w:sz="0" w:space="0" w:color="auto"/>
                <w:left w:val="none" w:sz="0" w:space="0" w:color="auto"/>
                <w:bottom w:val="none" w:sz="0" w:space="0" w:color="auto"/>
                <w:right w:val="none" w:sz="0" w:space="0" w:color="auto"/>
              </w:divBdr>
            </w:div>
          </w:divsChild>
        </w:div>
        <w:div w:id="1743480728">
          <w:marLeft w:val="0"/>
          <w:marRight w:val="0"/>
          <w:marTop w:val="0"/>
          <w:marBottom w:val="0"/>
          <w:divBdr>
            <w:top w:val="none" w:sz="0" w:space="0" w:color="auto"/>
            <w:left w:val="none" w:sz="0" w:space="0" w:color="auto"/>
            <w:bottom w:val="none" w:sz="0" w:space="0" w:color="auto"/>
            <w:right w:val="none" w:sz="0" w:space="0" w:color="auto"/>
          </w:divBdr>
          <w:divsChild>
            <w:div w:id="1368412162">
              <w:marLeft w:val="0"/>
              <w:marRight w:val="0"/>
              <w:marTop w:val="0"/>
              <w:marBottom w:val="0"/>
              <w:divBdr>
                <w:top w:val="none" w:sz="0" w:space="0" w:color="auto"/>
                <w:left w:val="none" w:sz="0" w:space="0" w:color="auto"/>
                <w:bottom w:val="none" w:sz="0" w:space="0" w:color="auto"/>
                <w:right w:val="none" w:sz="0" w:space="0" w:color="auto"/>
              </w:divBdr>
            </w:div>
            <w:div w:id="1798596662">
              <w:marLeft w:val="0"/>
              <w:marRight w:val="0"/>
              <w:marTop w:val="0"/>
              <w:marBottom w:val="0"/>
              <w:divBdr>
                <w:top w:val="none" w:sz="0" w:space="0" w:color="auto"/>
                <w:left w:val="none" w:sz="0" w:space="0" w:color="auto"/>
                <w:bottom w:val="none" w:sz="0" w:space="0" w:color="auto"/>
                <w:right w:val="none" w:sz="0" w:space="0" w:color="auto"/>
              </w:divBdr>
            </w:div>
            <w:div w:id="74665015">
              <w:marLeft w:val="0"/>
              <w:marRight w:val="0"/>
              <w:marTop w:val="0"/>
              <w:marBottom w:val="0"/>
              <w:divBdr>
                <w:top w:val="none" w:sz="0" w:space="0" w:color="auto"/>
                <w:left w:val="none" w:sz="0" w:space="0" w:color="auto"/>
                <w:bottom w:val="none" w:sz="0" w:space="0" w:color="auto"/>
                <w:right w:val="none" w:sz="0" w:space="0" w:color="auto"/>
              </w:divBdr>
            </w:div>
          </w:divsChild>
        </w:div>
        <w:div w:id="621306727">
          <w:marLeft w:val="0"/>
          <w:marRight w:val="0"/>
          <w:marTop w:val="0"/>
          <w:marBottom w:val="0"/>
          <w:divBdr>
            <w:top w:val="none" w:sz="0" w:space="0" w:color="auto"/>
            <w:left w:val="none" w:sz="0" w:space="0" w:color="auto"/>
            <w:bottom w:val="none" w:sz="0" w:space="0" w:color="auto"/>
            <w:right w:val="none" w:sz="0" w:space="0" w:color="auto"/>
          </w:divBdr>
          <w:divsChild>
            <w:div w:id="1702896362">
              <w:marLeft w:val="0"/>
              <w:marRight w:val="0"/>
              <w:marTop w:val="0"/>
              <w:marBottom w:val="0"/>
              <w:divBdr>
                <w:top w:val="none" w:sz="0" w:space="0" w:color="auto"/>
                <w:left w:val="none" w:sz="0" w:space="0" w:color="auto"/>
                <w:bottom w:val="none" w:sz="0" w:space="0" w:color="auto"/>
                <w:right w:val="none" w:sz="0" w:space="0" w:color="auto"/>
              </w:divBdr>
            </w:div>
            <w:div w:id="68188516">
              <w:marLeft w:val="0"/>
              <w:marRight w:val="0"/>
              <w:marTop w:val="0"/>
              <w:marBottom w:val="0"/>
              <w:divBdr>
                <w:top w:val="none" w:sz="0" w:space="0" w:color="auto"/>
                <w:left w:val="none" w:sz="0" w:space="0" w:color="auto"/>
                <w:bottom w:val="none" w:sz="0" w:space="0" w:color="auto"/>
                <w:right w:val="none" w:sz="0" w:space="0" w:color="auto"/>
              </w:divBdr>
            </w:div>
          </w:divsChild>
        </w:div>
        <w:div w:id="1632632985">
          <w:marLeft w:val="0"/>
          <w:marRight w:val="0"/>
          <w:marTop w:val="0"/>
          <w:marBottom w:val="0"/>
          <w:divBdr>
            <w:top w:val="none" w:sz="0" w:space="0" w:color="auto"/>
            <w:left w:val="none" w:sz="0" w:space="0" w:color="auto"/>
            <w:bottom w:val="none" w:sz="0" w:space="0" w:color="auto"/>
            <w:right w:val="none" w:sz="0" w:space="0" w:color="auto"/>
          </w:divBdr>
          <w:divsChild>
            <w:div w:id="1318531306">
              <w:marLeft w:val="0"/>
              <w:marRight w:val="0"/>
              <w:marTop w:val="0"/>
              <w:marBottom w:val="0"/>
              <w:divBdr>
                <w:top w:val="none" w:sz="0" w:space="0" w:color="auto"/>
                <w:left w:val="none" w:sz="0" w:space="0" w:color="auto"/>
                <w:bottom w:val="none" w:sz="0" w:space="0" w:color="auto"/>
                <w:right w:val="none" w:sz="0" w:space="0" w:color="auto"/>
              </w:divBdr>
            </w:div>
            <w:div w:id="584655198">
              <w:marLeft w:val="0"/>
              <w:marRight w:val="0"/>
              <w:marTop w:val="0"/>
              <w:marBottom w:val="0"/>
              <w:divBdr>
                <w:top w:val="none" w:sz="0" w:space="0" w:color="auto"/>
                <w:left w:val="none" w:sz="0" w:space="0" w:color="auto"/>
                <w:bottom w:val="none" w:sz="0" w:space="0" w:color="auto"/>
                <w:right w:val="none" w:sz="0" w:space="0" w:color="auto"/>
              </w:divBdr>
            </w:div>
            <w:div w:id="1750076189">
              <w:marLeft w:val="0"/>
              <w:marRight w:val="0"/>
              <w:marTop w:val="0"/>
              <w:marBottom w:val="0"/>
              <w:divBdr>
                <w:top w:val="none" w:sz="0" w:space="0" w:color="auto"/>
                <w:left w:val="none" w:sz="0" w:space="0" w:color="auto"/>
                <w:bottom w:val="none" w:sz="0" w:space="0" w:color="auto"/>
                <w:right w:val="none" w:sz="0" w:space="0" w:color="auto"/>
              </w:divBdr>
            </w:div>
          </w:divsChild>
        </w:div>
        <w:div w:id="1961446707">
          <w:marLeft w:val="0"/>
          <w:marRight w:val="0"/>
          <w:marTop w:val="0"/>
          <w:marBottom w:val="0"/>
          <w:divBdr>
            <w:top w:val="none" w:sz="0" w:space="0" w:color="auto"/>
            <w:left w:val="none" w:sz="0" w:space="0" w:color="auto"/>
            <w:bottom w:val="none" w:sz="0" w:space="0" w:color="auto"/>
            <w:right w:val="none" w:sz="0" w:space="0" w:color="auto"/>
          </w:divBdr>
          <w:divsChild>
            <w:div w:id="1734161007">
              <w:marLeft w:val="0"/>
              <w:marRight w:val="0"/>
              <w:marTop w:val="0"/>
              <w:marBottom w:val="0"/>
              <w:divBdr>
                <w:top w:val="none" w:sz="0" w:space="0" w:color="auto"/>
                <w:left w:val="none" w:sz="0" w:space="0" w:color="auto"/>
                <w:bottom w:val="none" w:sz="0" w:space="0" w:color="auto"/>
                <w:right w:val="none" w:sz="0" w:space="0" w:color="auto"/>
              </w:divBdr>
            </w:div>
            <w:div w:id="1775245562">
              <w:marLeft w:val="0"/>
              <w:marRight w:val="0"/>
              <w:marTop w:val="0"/>
              <w:marBottom w:val="0"/>
              <w:divBdr>
                <w:top w:val="none" w:sz="0" w:space="0" w:color="auto"/>
                <w:left w:val="none" w:sz="0" w:space="0" w:color="auto"/>
                <w:bottom w:val="none" w:sz="0" w:space="0" w:color="auto"/>
                <w:right w:val="none" w:sz="0" w:space="0" w:color="auto"/>
              </w:divBdr>
            </w:div>
            <w:div w:id="1272081384">
              <w:marLeft w:val="0"/>
              <w:marRight w:val="0"/>
              <w:marTop w:val="0"/>
              <w:marBottom w:val="0"/>
              <w:divBdr>
                <w:top w:val="none" w:sz="0" w:space="0" w:color="auto"/>
                <w:left w:val="none" w:sz="0" w:space="0" w:color="auto"/>
                <w:bottom w:val="none" w:sz="0" w:space="0" w:color="auto"/>
                <w:right w:val="none" w:sz="0" w:space="0" w:color="auto"/>
              </w:divBdr>
            </w:div>
            <w:div w:id="1329480268">
              <w:marLeft w:val="0"/>
              <w:marRight w:val="0"/>
              <w:marTop w:val="0"/>
              <w:marBottom w:val="0"/>
              <w:divBdr>
                <w:top w:val="none" w:sz="0" w:space="0" w:color="auto"/>
                <w:left w:val="none" w:sz="0" w:space="0" w:color="auto"/>
                <w:bottom w:val="none" w:sz="0" w:space="0" w:color="auto"/>
                <w:right w:val="none" w:sz="0" w:space="0" w:color="auto"/>
              </w:divBdr>
            </w:div>
          </w:divsChild>
        </w:div>
        <w:div w:id="1565066187">
          <w:marLeft w:val="0"/>
          <w:marRight w:val="0"/>
          <w:marTop w:val="0"/>
          <w:marBottom w:val="0"/>
          <w:divBdr>
            <w:top w:val="none" w:sz="0" w:space="0" w:color="auto"/>
            <w:left w:val="none" w:sz="0" w:space="0" w:color="auto"/>
            <w:bottom w:val="none" w:sz="0" w:space="0" w:color="auto"/>
            <w:right w:val="none" w:sz="0" w:space="0" w:color="auto"/>
          </w:divBdr>
          <w:divsChild>
            <w:div w:id="1010988601">
              <w:marLeft w:val="0"/>
              <w:marRight w:val="0"/>
              <w:marTop w:val="0"/>
              <w:marBottom w:val="0"/>
              <w:divBdr>
                <w:top w:val="none" w:sz="0" w:space="0" w:color="auto"/>
                <w:left w:val="none" w:sz="0" w:space="0" w:color="auto"/>
                <w:bottom w:val="none" w:sz="0" w:space="0" w:color="auto"/>
                <w:right w:val="none" w:sz="0" w:space="0" w:color="auto"/>
              </w:divBdr>
            </w:div>
            <w:div w:id="405305465">
              <w:marLeft w:val="0"/>
              <w:marRight w:val="0"/>
              <w:marTop w:val="0"/>
              <w:marBottom w:val="0"/>
              <w:divBdr>
                <w:top w:val="none" w:sz="0" w:space="0" w:color="auto"/>
                <w:left w:val="none" w:sz="0" w:space="0" w:color="auto"/>
                <w:bottom w:val="none" w:sz="0" w:space="0" w:color="auto"/>
                <w:right w:val="none" w:sz="0" w:space="0" w:color="auto"/>
              </w:divBdr>
            </w:div>
          </w:divsChild>
        </w:div>
        <w:div w:id="447703373">
          <w:marLeft w:val="0"/>
          <w:marRight w:val="0"/>
          <w:marTop w:val="0"/>
          <w:marBottom w:val="0"/>
          <w:divBdr>
            <w:top w:val="none" w:sz="0" w:space="0" w:color="auto"/>
            <w:left w:val="none" w:sz="0" w:space="0" w:color="auto"/>
            <w:bottom w:val="none" w:sz="0" w:space="0" w:color="auto"/>
            <w:right w:val="none" w:sz="0" w:space="0" w:color="auto"/>
          </w:divBdr>
          <w:divsChild>
            <w:div w:id="325985590">
              <w:marLeft w:val="0"/>
              <w:marRight w:val="0"/>
              <w:marTop w:val="0"/>
              <w:marBottom w:val="0"/>
              <w:divBdr>
                <w:top w:val="none" w:sz="0" w:space="0" w:color="auto"/>
                <w:left w:val="none" w:sz="0" w:space="0" w:color="auto"/>
                <w:bottom w:val="none" w:sz="0" w:space="0" w:color="auto"/>
                <w:right w:val="none" w:sz="0" w:space="0" w:color="auto"/>
              </w:divBdr>
            </w:div>
          </w:divsChild>
        </w:div>
        <w:div w:id="1324040995">
          <w:marLeft w:val="0"/>
          <w:marRight w:val="0"/>
          <w:marTop w:val="0"/>
          <w:marBottom w:val="0"/>
          <w:divBdr>
            <w:top w:val="none" w:sz="0" w:space="0" w:color="auto"/>
            <w:left w:val="none" w:sz="0" w:space="0" w:color="auto"/>
            <w:bottom w:val="none" w:sz="0" w:space="0" w:color="auto"/>
            <w:right w:val="none" w:sz="0" w:space="0" w:color="auto"/>
          </w:divBdr>
          <w:divsChild>
            <w:div w:id="1703246890">
              <w:marLeft w:val="0"/>
              <w:marRight w:val="0"/>
              <w:marTop w:val="0"/>
              <w:marBottom w:val="0"/>
              <w:divBdr>
                <w:top w:val="none" w:sz="0" w:space="0" w:color="auto"/>
                <w:left w:val="none" w:sz="0" w:space="0" w:color="auto"/>
                <w:bottom w:val="none" w:sz="0" w:space="0" w:color="auto"/>
                <w:right w:val="none" w:sz="0" w:space="0" w:color="auto"/>
              </w:divBdr>
            </w:div>
            <w:div w:id="1915510372">
              <w:marLeft w:val="0"/>
              <w:marRight w:val="0"/>
              <w:marTop w:val="0"/>
              <w:marBottom w:val="0"/>
              <w:divBdr>
                <w:top w:val="none" w:sz="0" w:space="0" w:color="auto"/>
                <w:left w:val="none" w:sz="0" w:space="0" w:color="auto"/>
                <w:bottom w:val="none" w:sz="0" w:space="0" w:color="auto"/>
                <w:right w:val="none" w:sz="0" w:space="0" w:color="auto"/>
              </w:divBdr>
            </w:div>
          </w:divsChild>
        </w:div>
        <w:div w:id="1217550969">
          <w:marLeft w:val="0"/>
          <w:marRight w:val="0"/>
          <w:marTop w:val="0"/>
          <w:marBottom w:val="0"/>
          <w:divBdr>
            <w:top w:val="none" w:sz="0" w:space="0" w:color="auto"/>
            <w:left w:val="none" w:sz="0" w:space="0" w:color="auto"/>
            <w:bottom w:val="none" w:sz="0" w:space="0" w:color="auto"/>
            <w:right w:val="none" w:sz="0" w:space="0" w:color="auto"/>
          </w:divBdr>
          <w:divsChild>
            <w:div w:id="619918259">
              <w:marLeft w:val="0"/>
              <w:marRight w:val="0"/>
              <w:marTop w:val="0"/>
              <w:marBottom w:val="0"/>
              <w:divBdr>
                <w:top w:val="none" w:sz="0" w:space="0" w:color="auto"/>
                <w:left w:val="none" w:sz="0" w:space="0" w:color="auto"/>
                <w:bottom w:val="none" w:sz="0" w:space="0" w:color="auto"/>
                <w:right w:val="none" w:sz="0" w:space="0" w:color="auto"/>
              </w:divBdr>
            </w:div>
            <w:div w:id="17701608">
              <w:marLeft w:val="0"/>
              <w:marRight w:val="0"/>
              <w:marTop w:val="0"/>
              <w:marBottom w:val="0"/>
              <w:divBdr>
                <w:top w:val="none" w:sz="0" w:space="0" w:color="auto"/>
                <w:left w:val="none" w:sz="0" w:space="0" w:color="auto"/>
                <w:bottom w:val="none" w:sz="0" w:space="0" w:color="auto"/>
                <w:right w:val="none" w:sz="0" w:space="0" w:color="auto"/>
              </w:divBdr>
            </w:div>
          </w:divsChild>
        </w:div>
        <w:div w:id="424691720">
          <w:marLeft w:val="0"/>
          <w:marRight w:val="0"/>
          <w:marTop w:val="0"/>
          <w:marBottom w:val="0"/>
          <w:divBdr>
            <w:top w:val="none" w:sz="0" w:space="0" w:color="auto"/>
            <w:left w:val="none" w:sz="0" w:space="0" w:color="auto"/>
            <w:bottom w:val="none" w:sz="0" w:space="0" w:color="auto"/>
            <w:right w:val="none" w:sz="0" w:space="0" w:color="auto"/>
          </w:divBdr>
          <w:divsChild>
            <w:div w:id="1777753961">
              <w:marLeft w:val="0"/>
              <w:marRight w:val="0"/>
              <w:marTop w:val="0"/>
              <w:marBottom w:val="0"/>
              <w:divBdr>
                <w:top w:val="none" w:sz="0" w:space="0" w:color="auto"/>
                <w:left w:val="none" w:sz="0" w:space="0" w:color="auto"/>
                <w:bottom w:val="none" w:sz="0" w:space="0" w:color="auto"/>
                <w:right w:val="none" w:sz="0" w:space="0" w:color="auto"/>
              </w:divBdr>
            </w:div>
            <w:div w:id="1677146764">
              <w:marLeft w:val="0"/>
              <w:marRight w:val="0"/>
              <w:marTop w:val="0"/>
              <w:marBottom w:val="0"/>
              <w:divBdr>
                <w:top w:val="none" w:sz="0" w:space="0" w:color="auto"/>
                <w:left w:val="none" w:sz="0" w:space="0" w:color="auto"/>
                <w:bottom w:val="none" w:sz="0" w:space="0" w:color="auto"/>
                <w:right w:val="none" w:sz="0" w:space="0" w:color="auto"/>
              </w:divBdr>
            </w:div>
          </w:divsChild>
        </w:div>
        <w:div w:id="1049232943">
          <w:marLeft w:val="0"/>
          <w:marRight w:val="0"/>
          <w:marTop w:val="0"/>
          <w:marBottom w:val="0"/>
          <w:divBdr>
            <w:top w:val="none" w:sz="0" w:space="0" w:color="auto"/>
            <w:left w:val="none" w:sz="0" w:space="0" w:color="auto"/>
            <w:bottom w:val="none" w:sz="0" w:space="0" w:color="auto"/>
            <w:right w:val="none" w:sz="0" w:space="0" w:color="auto"/>
          </w:divBdr>
          <w:divsChild>
            <w:div w:id="1703021348">
              <w:marLeft w:val="0"/>
              <w:marRight w:val="0"/>
              <w:marTop w:val="0"/>
              <w:marBottom w:val="0"/>
              <w:divBdr>
                <w:top w:val="none" w:sz="0" w:space="0" w:color="auto"/>
                <w:left w:val="none" w:sz="0" w:space="0" w:color="auto"/>
                <w:bottom w:val="none" w:sz="0" w:space="0" w:color="auto"/>
                <w:right w:val="none" w:sz="0" w:space="0" w:color="auto"/>
              </w:divBdr>
            </w:div>
            <w:div w:id="1875999943">
              <w:marLeft w:val="0"/>
              <w:marRight w:val="0"/>
              <w:marTop w:val="0"/>
              <w:marBottom w:val="0"/>
              <w:divBdr>
                <w:top w:val="none" w:sz="0" w:space="0" w:color="auto"/>
                <w:left w:val="none" w:sz="0" w:space="0" w:color="auto"/>
                <w:bottom w:val="none" w:sz="0" w:space="0" w:color="auto"/>
                <w:right w:val="none" w:sz="0" w:space="0" w:color="auto"/>
              </w:divBdr>
            </w:div>
            <w:div w:id="148328502">
              <w:marLeft w:val="0"/>
              <w:marRight w:val="0"/>
              <w:marTop w:val="0"/>
              <w:marBottom w:val="0"/>
              <w:divBdr>
                <w:top w:val="none" w:sz="0" w:space="0" w:color="auto"/>
                <w:left w:val="none" w:sz="0" w:space="0" w:color="auto"/>
                <w:bottom w:val="none" w:sz="0" w:space="0" w:color="auto"/>
                <w:right w:val="none" w:sz="0" w:space="0" w:color="auto"/>
              </w:divBdr>
            </w:div>
          </w:divsChild>
        </w:div>
        <w:div w:id="1081177233">
          <w:marLeft w:val="0"/>
          <w:marRight w:val="0"/>
          <w:marTop w:val="0"/>
          <w:marBottom w:val="0"/>
          <w:divBdr>
            <w:top w:val="none" w:sz="0" w:space="0" w:color="auto"/>
            <w:left w:val="none" w:sz="0" w:space="0" w:color="auto"/>
            <w:bottom w:val="none" w:sz="0" w:space="0" w:color="auto"/>
            <w:right w:val="none" w:sz="0" w:space="0" w:color="auto"/>
          </w:divBdr>
          <w:divsChild>
            <w:div w:id="1340815060">
              <w:marLeft w:val="0"/>
              <w:marRight w:val="0"/>
              <w:marTop w:val="0"/>
              <w:marBottom w:val="0"/>
              <w:divBdr>
                <w:top w:val="none" w:sz="0" w:space="0" w:color="auto"/>
                <w:left w:val="none" w:sz="0" w:space="0" w:color="auto"/>
                <w:bottom w:val="none" w:sz="0" w:space="0" w:color="auto"/>
                <w:right w:val="none" w:sz="0" w:space="0" w:color="auto"/>
              </w:divBdr>
            </w:div>
            <w:div w:id="232666618">
              <w:marLeft w:val="0"/>
              <w:marRight w:val="0"/>
              <w:marTop w:val="0"/>
              <w:marBottom w:val="0"/>
              <w:divBdr>
                <w:top w:val="none" w:sz="0" w:space="0" w:color="auto"/>
                <w:left w:val="none" w:sz="0" w:space="0" w:color="auto"/>
                <w:bottom w:val="none" w:sz="0" w:space="0" w:color="auto"/>
                <w:right w:val="none" w:sz="0" w:space="0" w:color="auto"/>
              </w:divBdr>
            </w:div>
          </w:divsChild>
        </w:div>
        <w:div w:id="1630161153">
          <w:marLeft w:val="0"/>
          <w:marRight w:val="0"/>
          <w:marTop w:val="0"/>
          <w:marBottom w:val="0"/>
          <w:divBdr>
            <w:top w:val="none" w:sz="0" w:space="0" w:color="auto"/>
            <w:left w:val="none" w:sz="0" w:space="0" w:color="auto"/>
            <w:bottom w:val="none" w:sz="0" w:space="0" w:color="auto"/>
            <w:right w:val="none" w:sz="0" w:space="0" w:color="auto"/>
          </w:divBdr>
          <w:divsChild>
            <w:div w:id="263617931">
              <w:marLeft w:val="0"/>
              <w:marRight w:val="0"/>
              <w:marTop w:val="0"/>
              <w:marBottom w:val="0"/>
              <w:divBdr>
                <w:top w:val="none" w:sz="0" w:space="0" w:color="auto"/>
                <w:left w:val="none" w:sz="0" w:space="0" w:color="auto"/>
                <w:bottom w:val="none" w:sz="0" w:space="0" w:color="auto"/>
                <w:right w:val="none" w:sz="0" w:space="0" w:color="auto"/>
              </w:divBdr>
            </w:div>
          </w:divsChild>
        </w:div>
        <w:div w:id="971204079">
          <w:marLeft w:val="0"/>
          <w:marRight w:val="0"/>
          <w:marTop w:val="0"/>
          <w:marBottom w:val="0"/>
          <w:divBdr>
            <w:top w:val="none" w:sz="0" w:space="0" w:color="auto"/>
            <w:left w:val="none" w:sz="0" w:space="0" w:color="auto"/>
            <w:bottom w:val="none" w:sz="0" w:space="0" w:color="auto"/>
            <w:right w:val="none" w:sz="0" w:space="0" w:color="auto"/>
          </w:divBdr>
          <w:divsChild>
            <w:div w:id="1501040179">
              <w:marLeft w:val="0"/>
              <w:marRight w:val="0"/>
              <w:marTop w:val="0"/>
              <w:marBottom w:val="0"/>
              <w:divBdr>
                <w:top w:val="none" w:sz="0" w:space="0" w:color="auto"/>
                <w:left w:val="none" w:sz="0" w:space="0" w:color="auto"/>
                <w:bottom w:val="none" w:sz="0" w:space="0" w:color="auto"/>
                <w:right w:val="none" w:sz="0" w:space="0" w:color="auto"/>
              </w:divBdr>
            </w:div>
          </w:divsChild>
        </w:div>
        <w:div w:id="1620213519">
          <w:marLeft w:val="0"/>
          <w:marRight w:val="0"/>
          <w:marTop w:val="0"/>
          <w:marBottom w:val="0"/>
          <w:divBdr>
            <w:top w:val="none" w:sz="0" w:space="0" w:color="auto"/>
            <w:left w:val="none" w:sz="0" w:space="0" w:color="auto"/>
            <w:bottom w:val="none" w:sz="0" w:space="0" w:color="auto"/>
            <w:right w:val="none" w:sz="0" w:space="0" w:color="auto"/>
          </w:divBdr>
          <w:divsChild>
            <w:div w:id="989595010">
              <w:marLeft w:val="0"/>
              <w:marRight w:val="0"/>
              <w:marTop w:val="0"/>
              <w:marBottom w:val="0"/>
              <w:divBdr>
                <w:top w:val="none" w:sz="0" w:space="0" w:color="auto"/>
                <w:left w:val="none" w:sz="0" w:space="0" w:color="auto"/>
                <w:bottom w:val="none" w:sz="0" w:space="0" w:color="auto"/>
                <w:right w:val="none" w:sz="0" w:space="0" w:color="auto"/>
              </w:divBdr>
            </w:div>
          </w:divsChild>
        </w:div>
        <w:div w:id="1182663980">
          <w:marLeft w:val="0"/>
          <w:marRight w:val="0"/>
          <w:marTop w:val="0"/>
          <w:marBottom w:val="0"/>
          <w:divBdr>
            <w:top w:val="none" w:sz="0" w:space="0" w:color="auto"/>
            <w:left w:val="none" w:sz="0" w:space="0" w:color="auto"/>
            <w:bottom w:val="none" w:sz="0" w:space="0" w:color="auto"/>
            <w:right w:val="none" w:sz="0" w:space="0" w:color="auto"/>
          </w:divBdr>
          <w:divsChild>
            <w:div w:id="246695526">
              <w:marLeft w:val="0"/>
              <w:marRight w:val="0"/>
              <w:marTop w:val="0"/>
              <w:marBottom w:val="0"/>
              <w:divBdr>
                <w:top w:val="none" w:sz="0" w:space="0" w:color="auto"/>
                <w:left w:val="none" w:sz="0" w:space="0" w:color="auto"/>
                <w:bottom w:val="none" w:sz="0" w:space="0" w:color="auto"/>
                <w:right w:val="none" w:sz="0" w:space="0" w:color="auto"/>
              </w:divBdr>
            </w:div>
          </w:divsChild>
        </w:div>
        <w:div w:id="1972468786">
          <w:marLeft w:val="0"/>
          <w:marRight w:val="0"/>
          <w:marTop w:val="0"/>
          <w:marBottom w:val="0"/>
          <w:divBdr>
            <w:top w:val="none" w:sz="0" w:space="0" w:color="auto"/>
            <w:left w:val="none" w:sz="0" w:space="0" w:color="auto"/>
            <w:bottom w:val="none" w:sz="0" w:space="0" w:color="auto"/>
            <w:right w:val="none" w:sz="0" w:space="0" w:color="auto"/>
          </w:divBdr>
          <w:divsChild>
            <w:div w:id="268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505">
      <w:bodyDiv w:val="1"/>
      <w:marLeft w:val="0"/>
      <w:marRight w:val="0"/>
      <w:marTop w:val="0"/>
      <w:marBottom w:val="0"/>
      <w:divBdr>
        <w:top w:val="none" w:sz="0" w:space="0" w:color="auto"/>
        <w:left w:val="none" w:sz="0" w:space="0" w:color="auto"/>
        <w:bottom w:val="none" w:sz="0" w:space="0" w:color="auto"/>
        <w:right w:val="none" w:sz="0" w:space="0" w:color="auto"/>
      </w:divBdr>
    </w:div>
    <w:div w:id="1639797689">
      <w:bodyDiv w:val="1"/>
      <w:marLeft w:val="0"/>
      <w:marRight w:val="0"/>
      <w:marTop w:val="0"/>
      <w:marBottom w:val="0"/>
      <w:divBdr>
        <w:top w:val="none" w:sz="0" w:space="0" w:color="auto"/>
        <w:left w:val="none" w:sz="0" w:space="0" w:color="auto"/>
        <w:bottom w:val="none" w:sz="0" w:space="0" w:color="auto"/>
        <w:right w:val="none" w:sz="0" w:space="0" w:color="auto"/>
      </w:divBdr>
      <w:divsChild>
        <w:div w:id="1566911812">
          <w:marLeft w:val="0"/>
          <w:marRight w:val="0"/>
          <w:marTop w:val="0"/>
          <w:marBottom w:val="0"/>
          <w:divBdr>
            <w:top w:val="none" w:sz="0" w:space="0" w:color="auto"/>
            <w:left w:val="none" w:sz="0" w:space="0" w:color="auto"/>
            <w:bottom w:val="none" w:sz="0" w:space="0" w:color="auto"/>
            <w:right w:val="none" w:sz="0" w:space="0" w:color="auto"/>
          </w:divBdr>
        </w:div>
        <w:div w:id="1626892035">
          <w:marLeft w:val="0"/>
          <w:marRight w:val="0"/>
          <w:marTop w:val="0"/>
          <w:marBottom w:val="0"/>
          <w:divBdr>
            <w:top w:val="none" w:sz="0" w:space="0" w:color="auto"/>
            <w:left w:val="none" w:sz="0" w:space="0" w:color="auto"/>
            <w:bottom w:val="none" w:sz="0" w:space="0" w:color="auto"/>
            <w:right w:val="none" w:sz="0" w:space="0" w:color="auto"/>
          </w:divBdr>
        </w:div>
        <w:div w:id="1340810195">
          <w:marLeft w:val="0"/>
          <w:marRight w:val="0"/>
          <w:marTop w:val="0"/>
          <w:marBottom w:val="0"/>
          <w:divBdr>
            <w:top w:val="none" w:sz="0" w:space="0" w:color="auto"/>
            <w:left w:val="none" w:sz="0" w:space="0" w:color="auto"/>
            <w:bottom w:val="none" w:sz="0" w:space="0" w:color="auto"/>
            <w:right w:val="none" w:sz="0" w:space="0" w:color="auto"/>
          </w:divBdr>
        </w:div>
        <w:div w:id="1295797266">
          <w:marLeft w:val="0"/>
          <w:marRight w:val="0"/>
          <w:marTop w:val="0"/>
          <w:marBottom w:val="0"/>
          <w:divBdr>
            <w:top w:val="none" w:sz="0" w:space="0" w:color="auto"/>
            <w:left w:val="none" w:sz="0" w:space="0" w:color="auto"/>
            <w:bottom w:val="none" w:sz="0" w:space="0" w:color="auto"/>
            <w:right w:val="none" w:sz="0" w:space="0" w:color="auto"/>
          </w:divBdr>
        </w:div>
        <w:div w:id="619990161">
          <w:marLeft w:val="0"/>
          <w:marRight w:val="0"/>
          <w:marTop w:val="0"/>
          <w:marBottom w:val="0"/>
          <w:divBdr>
            <w:top w:val="none" w:sz="0" w:space="0" w:color="auto"/>
            <w:left w:val="none" w:sz="0" w:space="0" w:color="auto"/>
            <w:bottom w:val="none" w:sz="0" w:space="0" w:color="auto"/>
            <w:right w:val="none" w:sz="0" w:space="0" w:color="auto"/>
          </w:divBdr>
        </w:div>
        <w:div w:id="1037317498">
          <w:marLeft w:val="0"/>
          <w:marRight w:val="0"/>
          <w:marTop w:val="0"/>
          <w:marBottom w:val="0"/>
          <w:divBdr>
            <w:top w:val="none" w:sz="0" w:space="0" w:color="auto"/>
            <w:left w:val="none" w:sz="0" w:space="0" w:color="auto"/>
            <w:bottom w:val="none" w:sz="0" w:space="0" w:color="auto"/>
            <w:right w:val="none" w:sz="0" w:space="0" w:color="auto"/>
          </w:divBdr>
        </w:div>
        <w:div w:id="3751905">
          <w:marLeft w:val="0"/>
          <w:marRight w:val="0"/>
          <w:marTop w:val="0"/>
          <w:marBottom w:val="0"/>
          <w:divBdr>
            <w:top w:val="none" w:sz="0" w:space="0" w:color="auto"/>
            <w:left w:val="none" w:sz="0" w:space="0" w:color="auto"/>
            <w:bottom w:val="none" w:sz="0" w:space="0" w:color="auto"/>
            <w:right w:val="none" w:sz="0" w:space="0" w:color="auto"/>
          </w:divBdr>
        </w:div>
        <w:div w:id="1029918798">
          <w:marLeft w:val="0"/>
          <w:marRight w:val="0"/>
          <w:marTop w:val="0"/>
          <w:marBottom w:val="0"/>
          <w:divBdr>
            <w:top w:val="none" w:sz="0" w:space="0" w:color="auto"/>
            <w:left w:val="none" w:sz="0" w:space="0" w:color="auto"/>
            <w:bottom w:val="none" w:sz="0" w:space="0" w:color="auto"/>
            <w:right w:val="none" w:sz="0" w:space="0" w:color="auto"/>
          </w:divBdr>
        </w:div>
      </w:divsChild>
    </w:div>
    <w:div w:id="1658459269">
      <w:bodyDiv w:val="1"/>
      <w:marLeft w:val="0"/>
      <w:marRight w:val="0"/>
      <w:marTop w:val="0"/>
      <w:marBottom w:val="0"/>
      <w:divBdr>
        <w:top w:val="none" w:sz="0" w:space="0" w:color="auto"/>
        <w:left w:val="none" w:sz="0" w:space="0" w:color="auto"/>
        <w:bottom w:val="none" w:sz="0" w:space="0" w:color="auto"/>
        <w:right w:val="none" w:sz="0" w:space="0" w:color="auto"/>
      </w:divBdr>
    </w:div>
    <w:div w:id="1685596543">
      <w:bodyDiv w:val="1"/>
      <w:marLeft w:val="0"/>
      <w:marRight w:val="0"/>
      <w:marTop w:val="0"/>
      <w:marBottom w:val="0"/>
      <w:divBdr>
        <w:top w:val="none" w:sz="0" w:space="0" w:color="auto"/>
        <w:left w:val="none" w:sz="0" w:space="0" w:color="auto"/>
        <w:bottom w:val="none" w:sz="0" w:space="0" w:color="auto"/>
        <w:right w:val="none" w:sz="0" w:space="0" w:color="auto"/>
      </w:divBdr>
      <w:divsChild>
        <w:div w:id="225459802">
          <w:marLeft w:val="0"/>
          <w:marRight w:val="0"/>
          <w:marTop w:val="0"/>
          <w:marBottom w:val="0"/>
          <w:divBdr>
            <w:top w:val="none" w:sz="0" w:space="0" w:color="auto"/>
            <w:left w:val="none" w:sz="0" w:space="0" w:color="auto"/>
            <w:bottom w:val="none" w:sz="0" w:space="0" w:color="auto"/>
            <w:right w:val="none" w:sz="0" w:space="0" w:color="auto"/>
          </w:divBdr>
        </w:div>
        <w:div w:id="843714657">
          <w:marLeft w:val="0"/>
          <w:marRight w:val="0"/>
          <w:marTop w:val="0"/>
          <w:marBottom w:val="0"/>
          <w:divBdr>
            <w:top w:val="none" w:sz="0" w:space="0" w:color="auto"/>
            <w:left w:val="none" w:sz="0" w:space="0" w:color="auto"/>
            <w:bottom w:val="none" w:sz="0" w:space="0" w:color="auto"/>
            <w:right w:val="none" w:sz="0" w:space="0" w:color="auto"/>
          </w:divBdr>
        </w:div>
        <w:div w:id="414320567">
          <w:marLeft w:val="0"/>
          <w:marRight w:val="0"/>
          <w:marTop w:val="0"/>
          <w:marBottom w:val="0"/>
          <w:divBdr>
            <w:top w:val="none" w:sz="0" w:space="0" w:color="auto"/>
            <w:left w:val="none" w:sz="0" w:space="0" w:color="auto"/>
            <w:bottom w:val="none" w:sz="0" w:space="0" w:color="auto"/>
            <w:right w:val="none" w:sz="0" w:space="0" w:color="auto"/>
          </w:divBdr>
        </w:div>
        <w:div w:id="1278027048">
          <w:marLeft w:val="0"/>
          <w:marRight w:val="0"/>
          <w:marTop w:val="0"/>
          <w:marBottom w:val="0"/>
          <w:divBdr>
            <w:top w:val="none" w:sz="0" w:space="0" w:color="auto"/>
            <w:left w:val="none" w:sz="0" w:space="0" w:color="auto"/>
            <w:bottom w:val="none" w:sz="0" w:space="0" w:color="auto"/>
            <w:right w:val="none" w:sz="0" w:space="0" w:color="auto"/>
          </w:divBdr>
        </w:div>
        <w:div w:id="2124883114">
          <w:marLeft w:val="0"/>
          <w:marRight w:val="0"/>
          <w:marTop w:val="0"/>
          <w:marBottom w:val="0"/>
          <w:divBdr>
            <w:top w:val="none" w:sz="0" w:space="0" w:color="auto"/>
            <w:left w:val="none" w:sz="0" w:space="0" w:color="auto"/>
            <w:bottom w:val="none" w:sz="0" w:space="0" w:color="auto"/>
            <w:right w:val="none" w:sz="0" w:space="0" w:color="auto"/>
          </w:divBdr>
        </w:div>
        <w:div w:id="805052366">
          <w:marLeft w:val="0"/>
          <w:marRight w:val="0"/>
          <w:marTop w:val="0"/>
          <w:marBottom w:val="0"/>
          <w:divBdr>
            <w:top w:val="none" w:sz="0" w:space="0" w:color="auto"/>
            <w:left w:val="none" w:sz="0" w:space="0" w:color="auto"/>
            <w:bottom w:val="none" w:sz="0" w:space="0" w:color="auto"/>
            <w:right w:val="none" w:sz="0" w:space="0" w:color="auto"/>
          </w:divBdr>
        </w:div>
        <w:div w:id="736636028">
          <w:marLeft w:val="0"/>
          <w:marRight w:val="0"/>
          <w:marTop w:val="0"/>
          <w:marBottom w:val="0"/>
          <w:divBdr>
            <w:top w:val="none" w:sz="0" w:space="0" w:color="auto"/>
            <w:left w:val="none" w:sz="0" w:space="0" w:color="auto"/>
            <w:bottom w:val="none" w:sz="0" w:space="0" w:color="auto"/>
            <w:right w:val="none" w:sz="0" w:space="0" w:color="auto"/>
          </w:divBdr>
        </w:div>
        <w:div w:id="860823606">
          <w:marLeft w:val="0"/>
          <w:marRight w:val="0"/>
          <w:marTop w:val="0"/>
          <w:marBottom w:val="0"/>
          <w:divBdr>
            <w:top w:val="none" w:sz="0" w:space="0" w:color="auto"/>
            <w:left w:val="none" w:sz="0" w:space="0" w:color="auto"/>
            <w:bottom w:val="none" w:sz="0" w:space="0" w:color="auto"/>
            <w:right w:val="none" w:sz="0" w:space="0" w:color="auto"/>
          </w:divBdr>
        </w:div>
        <w:div w:id="1483504341">
          <w:marLeft w:val="0"/>
          <w:marRight w:val="0"/>
          <w:marTop w:val="0"/>
          <w:marBottom w:val="0"/>
          <w:divBdr>
            <w:top w:val="none" w:sz="0" w:space="0" w:color="auto"/>
            <w:left w:val="none" w:sz="0" w:space="0" w:color="auto"/>
            <w:bottom w:val="none" w:sz="0" w:space="0" w:color="auto"/>
            <w:right w:val="none" w:sz="0" w:space="0" w:color="auto"/>
          </w:divBdr>
        </w:div>
        <w:div w:id="2080516268">
          <w:marLeft w:val="0"/>
          <w:marRight w:val="0"/>
          <w:marTop w:val="0"/>
          <w:marBottom w:val="0"/>
          <w:divBdr>
            <w:top w:val="none" w:sz="0" w:space="0" w:color="auto"/>
            <w:left w:val="none" w:sz="0" w:space="0" w:color="auto"/>
            <w:bottom w:val="none" w:sz="0" w:space="0" w:color="auto"/>
            <w:right w:val="none" w:sz="0" w:space="0" w:color="auto"/>
          </w:divBdr>
        </w:div>
      </w:divsChild>
    </w:div>
    <w:div w:id="1762019448">
      <w:bodyDiv w:val="1"/>
      <w:marLeft w:val="0"/>
      <w:marRight w:val="0"/>
      <w:marTop w:val="0"/>
      <w:marBottom w:val="0"/>
      <w:divBdr>
        <w:top w:val="none" w:sz="0" w:space="0" w:color="auto"/>
        <w:left w:val="none" w:sz="0" w:space="0" w:color="auto"/>
        <w:bottom w:val="none" w:sz="0" w:space="0" w:color="auto"/>
        <w:right w:val="none" w:sz="0" w:space="0" w:color="auto"/>
      </w:divBdr>
    </w:div>
    <w:div w:id="1829901160">
      <w:bodyDiv w:val="1"/>
      <w:marLeft w:val="0"/>
      <w:marRight w:val="0"/>
      <w:marTop w:val="0"/>
      <w:marBottom w:val="0"/>
      <w:divBdr>
        <w:top w:val="none" w:sz="0" w:space="0" w:color="auto"/>
        <w:left w:val="none" w:sz="0" w:space="0" w:color="auto"/>
        <w:bottom w:val="none" w:sz="0" w:space="0" w:color="auto"/>
        <w:right w:val="none" w:sz="0" w:space="0" w:color="auto"/>
      </w:divBdr>
      <w:divsChild>
        <w:div w:id="1359698604">
          <w:marLeft w:val="0"/>
          <w:marRight w:val="0"/>
          <w:marTop w:val="0"/>
          <w:marBottom w:val="0"/>
          <w:divBdr>
            <w:top w:val="none" w:sz="0" w:space="0" w:color="auto"/>
            <w:left w:val="none" w:sz="0" w:space="0" w:color="auto"/>
            <w:bottom w:val="none" w:sz="0" w:space="0" w:color="auto"/>
            <w:right w:val="none" w:sz="0" w:space="0" w:color="auto"/>
          </w:divBdr>
          <w:divsChild>
            <w:div w:id="1223099254">
              <w:marLeft w:val="0"/>
              <w:marRight w:val="0"/>
              <w:marTop w:val="0"/>
              <w:marBottom w:val="0"/>
              <w:divBdr>
                <w:top w:val="none" w:sz="0" w:space="0" w:color="auto"/>
                <w:left w:val="none" w:sz="0" w:space="0" w:color="auto"/>
                <w:bottom w:val="none" w:sz="0" w:space="0" w:color="auto"/>
                <w:right w:val="none" w:sz="0" w:space="0" w:color="auto"/>
              </w:divBdr>
            </w:div>
          </w:divsChild>
        </w:div>
        <w:div w:id="644310454">
          <w:marLeft w:val="0"/>
          <w:marRight w:val="0"/>
          <w:marTop w:val="0"/>
          <w:marBottom w:val="0"/>
          <w:divBdr>
            <w:top w:val="none" w:sz="0" w:space="0" w:color="auto"/>
            <w:left w:val="none" w:sz="0" w:space="0" w:color="auto"/>
            <w:bottom w:val="none" w:sz="0" w:space="0" w:color="auto"/>
            <w:right w:val="none" w:sz="0" w:space="0" w:color="auto"/>
          </w:divBdr>
          <w:divsChild>
            <w:div w:id="681709813">
              <w:marLeft w:val="0"/>
              <w:marRight w:val="0"/>
              <w:marTop w:val="0"/>
              <w:marBottom w:val="0"/>
              <w:divBdr>
                <w:top w:val="none" w:sz="0" w:space="0" w:color="auto"/>
                <w:left w:val="none" w:sz="0" w:space="0" w:color="auto"/>
                <w:bottom w:val="none" w:sz="0" w:space="0" w:color="auto"/>
                <w:right w:val="none" w:sz="0" w:space="0" w:color="auto"/>
              </w:divBdr>
            </w:div>
            <w:div w:id="574557045">
              <w:marLeft w:val="0"/>
              <w:marRight w:val="0"/>
              <w:marTop w:val="0"/>
              <w:marBottom w:val="0"/>
              <w:divBdr>
                <w:top w:val="none" w:sz="0" w:space="0" w:color="auto"/>
                <w:left w:val="none" w:sz="0" w:space="0" w:color="auto"/>
                <w:bottom w:val="none" w:sz="0" w:space="0" w:color="auto"/>
                <w:right w:val="none" w:sz="0" w:space="0" w:color="auto"/>
              </w:divBdr>
            </w:div>
            <w:div w:id="299268185">
              <w:marLeft w:val="0"/>
              <w:marRight w:val="0"/>
              <w:marTop w:val="0"/>
              <w:marBottom w:val="0"/>
              <w:divBdr>
                <w:top w:val="none" w:sz="0" w:space="0" w:color="auto"/>
                <w:left w:val="none" w:sz="0" w:space="0" w:color="auto"/>
                <w:bottom w:val="none" w:sz="0" w:space="0" w:color="auto"/>
                <w:right w:val="none" w:sz="0" w:space="0" w:color="auto"/>
              </w:divBdr>
            </w:div>
            <w:div w:id="602686773">
              <w:marLeft w:val="0"/>
              <w:marRight w:val="0"/>
              <w:marTop w:val="0"/>
              <w:marBottom w:val="0"/>
              <w:divBdr>
                <w:top w:val="none" w:sz="0" w:space="0" w:color="auto"/>
                <w:left w:val="none" w:sz="0" w:space="0" w:color="auto"/>
                <w:bottom w:val="none" w:sz="0" w:space="0" w:color="auto"/>
                <w:right w:val="none" w:sz="0" w:space="0" w:color="auto"/>
              </w:divBdr>
            </w:div>
          </w:divsChild>
        </w:div>
        <w:div w:id="1267421046">
          <w:marLeft w:val="0"/>
          <w:marRight w:val="0"/>
          <w:marTop w:val="0"/>
          <w:marBottom w:val="0"/>
          <w:divBdr>
            <w:top w:val="none" w:sz="0" w:space="0" w:color="auto"/>
            <w:left w:val="none" w:sz="0" w:space="0" w:color="auto"/>
            <w:bottom w:val="none" w:sz="0" w:space="0" w:color="auto"/>
            <w:right w:val="none" w:sz="0" w:space="0" w:color="auto"/>
          </w:divBdr>
          <w:divsChild>
            <w:div w:id="497162704">
              <w:marLeft w:val="0"/>
              <w:marRight w:val="0"/>
              <w:marTop w:val="0"/>
              <w:marBottom w:val="0"/>
              <w:divBdr>
                <w:top w:val="none" w:sz="0" w:space="0" w:color="auto"/>
                <w:left w:val="none" w:sz="0" w:space="0" w:color="auto"/>
                <w:bottom w:val="none" w:sz="0" w:space="0" w:color="auto"/>
                <w:right w:val="none" w:sz="0" w:space="0" w:color="auto"/>
              </w:divBdr>
            </w:div>
          </w:divsChild>
        </w:div>
        <w:div w:id="512186329">
          <w:marLeft w:val="0"/>
          <w:marRight w:val="0"/>
          <w:marTop w:val="0"/>
          <w:marBottom w:val="0"/>
          <w:divBdr>
            <w:top w:val="none" w:sz="0" w:space="0" w:color="auto"/>
            <w:left w:val="none" w:sz="0" w:space="0" w:color="auto"/>
            <w:bottom w:val="none" w:sz="0" w:space="0" w:color="auto"/>
            <w:right w:val="none" w:sz="0" w:space="0" w:color="auto"/>
          </w:divBdr>
          <w:divsChild>
            <w:div w:id="271204429">
              <w:marLeft w:val="0"/>
              <w:marRight w:val="0"/>
              <w:marTop w:val="0"/>
              <w:marBottom w:val="0"/>
              <w:divBdr>
                <w:top w:val="none" w:sz="0" w:space="0" w:color="auto"/>
                <w:left w:val="none" w:sz="0" w:space="0" w:color="auto"/>
                <w:bottom w:val="none" w:sz="0" w:space="0" w:color="auto"/>
                <w:right w:val="none" w:sz="0" w:space="0" w:color="auto"/>
              </w:divBdr>
            </w:div>
            <w:div w:id="1411342881">
              <w:marLeft w:val="0"/>
              <w:marRight w:val="0"/>
              <w:marTop w:val="0"/>
              <w:marBottom w:val="0"/>
              <w:divBdr>
                <w:top w:val="none" w:sz="0" w:space="0" w:color="auto"/>
                <w:left w:val="none" w:sz="0" w:space="0" w:color="auto"/>
                <w:bottom w:val="none" w:sz="0" w:space="0" w:color="auto"/>
                <w:right w:val="none" w:sz="0" w:space="0" w:color="auto"/>
              </w:divBdr>
            </w:div>
          </w:divsChild>
        </w:div>
        <w:div w:id="384722366">
          <w:marLeft w:val="0"/>
          <w:marRight w:val="0"/>
          <w:marTop w:val="0"/>
          <w:marBottom w:val="0"/>
          <w:divBdr>
            <w:top w:val="none" w:sz="0" w:space="0" w:color="auto"/>
            <w:left w:val="none" w:sz="0" w:space="0" w:color="auto"/>
            <w:bottom w:val="none" w:sz="0" w:space="0" w:color="auto"/>
            <w:right w:val="none" w:sz="0" w:space="0" w:color="auto"/>
          </w:divBdr>
          <w:divsChild>
            <w:div w:id="1610160225">
              <w:marLeft w:val="0"/>
              <w:marRight w:val="0"/>
              <w:marTop w:val="0"/>
              <w:marBottom w:val="0"/>
              <w:divBdr>
                <w:top w:val="none" w:sz="0" w:space="0" w:color="auto"/>
                <w:left w:val="none" w:sz="0" w:space="0" w:color="auto"/>
                <w:bottom w:val="none" w:sz="0" w:space="0" w:color="auto"/>
                <w:right w:val="none" w:sz="0" w:space="0" w:color="auto"/>
              </w:divBdr>
            </w:div>
            <w:div w:id="1827891672">
              <w:marLeft w:val="0"/>
              <w:marRight w:val="0"/>
              <w:marTop w:val="0"/>
              <w:marBottom w:val="0"/>
              <w:divBdr>
                <w:top w:val="none" w:sz="0" w:space="0" w:color="auto"/>
                <w:left w:val="none" w:sz="0" w:space="0" w:color="auto"/>
                <w:bottom w:val="none" w:sz="0" w:space="0" w:color="auto"/>
                <w:right w:val="none" w:sz="0" w:space="0" w:color="auto"/>
              </w:divBdr>
            </w:div>
            <w:div w:id="371612845">
              <w:marLeft w:val="0"/>
              <w:marRight w:val="0"/>
              <w:marTop w:val="0"/>
              <w:marBottom w:val="0"/>
              <w:divBdr>
                <w:top w:val="none" w:sz="0" w:space="0" w:color="auto"/>
                <w:left w:val="none" w:sz="0" w:space="0" w:color="auto"/>
                <w:bottom w:val="none" w:sz="0" w:space="0" w:color="auto"/>
                <w:right w:val="none" w:sz="0" w:space="0" w:color="auto"/>
              </w:divBdr>
            </w:div>
            <w:div w:id="711806502">
              <w:marLeft w:val="0"/>
              <w:marRight w:val="0"/>
              <w:marTop w:val="0"/>
              <w:marBottom w:val="0"/>
              <w:divBdr>
                <w:top w:val="none" w:sz="0" w:space="0" w:color="auto"/>
                <w:left w:val="none" w:sz="0" w:space="0" w:color="auto"/>
                <w:bottom w:val="none" w:sz="0" w:space="0" w:color="auto"/>
                <w:right w:val="none" w:sz="0" w:space="0" w:color="auto"/>
              </w:divBdr>
            </w:div>
          </w:divsChild>
        </w:div>
        <w:div w:id="1950769436">
          <w:marLeft w:val="0"/>
          <w:marRight w:val="0"/>
          <w:marTop w:val="0"/>
          <w:marBottom w:val="0"/>
          <w:divBdr>
            <w:top w:val="none" w:sz="0" w:space="0" w:color="auto"/>
            <w:left w:val="none" w:sz="0" w:space="0" w:color="auto"/>
            <w:bottom w:val="none" w:sz="0" w:space="0" w:color="auto"/>
            <w:right w:val="none" w:sz="0" w:space="0" w:color="auto"/>
          </w:divBdr>
          <w:divsChild>
            <w:div w:id="1101879655">
              <w:marLeft w:val="0"/>
              <w:marRight w:val="0"/>
              <w:marTop w:val="0"/>
              <w:marBottom w:val="0"/>
              <w:divBdr>
                <w:top w:val="none" w:sz="0" w:space="0" w:color="auto"/>
                <w:left w:val="none" w:sz="0" w:space="0" w:color="auto"/>
                <w:bottom w:val="none" w:sz="0" w:space="0" w:color="auto"/>
                <w:right w:val="none" w:sz="0" w:space="0" w:color="auto"/>
              </w:divBdr>
            </w:div>
            <w:div w:id="1596278578">
              <w:marLeft w:val="0"/>
              <w:marRight w:val="0"/>
              <w:marTop w:val="0"/>
              <w:marBottom w:val="0"/>
              <w:divBdr>
                <w:top w:val="none" w:sz="0" w:space="0" w:color="auto"/>
                <w:left w:val="none" w:sz="0" w:space="0" w:color="auto"/>
                <w:bottom w:val="none" w:sz="0" w:space="0" w:color="auto"/>
                <w:right w:val="none" w:sz="0" w:space="0" w:color="auto"/>
              </w:divBdr>
            </w:div>
            <w:div w:id="1944532775">
              <w:marLeft w:val="0"/>
              <w:marRight w:val="0"/>
              <w:marTop w:val="0"/>
              <w:marBottom w:val="0"/>
              <w:divBdr>
                <w:top w:val="none" w:sz="0" w:space="0" w:color="auto"/>
                <w:left w:val="none" w:sz="0" w:space="0" w:color="auto"/>
                <w:bottom w:val="none" w:sz="0" w:space="0" w:color="auto"/>
                <w:right w:val="none" w:sz="0" w:space="0" w:color="auto"/>
              </w:divBdr>
            </w:div>
          </w:divsChild>
        </w:div>
        <w:div w:id="1693452849">
          <w:marLeft w:val="0"/>
          <w:marRight w:val="0"/>
          <w:marTop w:val="0"/>
          <w:marBottom w:val="0"/>
          <w:divBdr>
            <w:top w:val="none" w:sz="0" w:space="0" w:color="auto"/>
            <w:left w:val="none" w:sz="0" w:space="0" w:color="auto"/>
            <w:bottom w:val="none" w:sz="0" w:space="0" w:color="auto"/>
            <w:right w:val="none" w:sz="0" w:space="0" w:color="auto"/>
          </w:divBdr>
          <w:divsChild>
            <w:div w:id="121391317">
              <w:marLeft w:val="0"/>
              <w:marRight w:val="0"/>
              <w:marTop w:val="0"/>
              <w:marBottom w:val="0"/>
              <w:divBdr>
                <w:top w:val="none" w:sz="0" w:space="0" w:color="auto"/>
                <w:left w:val="none" w:sz="0" w:space="0" w:color="auto"/>
                <w:bottom w:val="none" w:sz="0" w:space="0" w:color="auto"/>
                <w:right w:val="none" w:sz="0" w:space="0" w:color="auto"/>
              </w:divBdr>
            </w:div>
            <w:div w:id="994723027">
              <w:marLeft w:val="0"/>
              <w:marRight w:val="0"/>
              <w:marTop w:val="0"/>
              <w:marBottom w:val="0"/>
              <w:divBdr>
                <w:top w:val="none" w:sz="0" w:space="0" w:color="auto"/>
                <w:left w:val="none" w:sz="0" w:space="0" w:color="auto"/>
                <w:bottom w:val="none" w:sz="0" w:space="0" w:color="auto"/>
                <w:right w:val="none" w:sz="0" w:space="0" w:color="auto"/>
              </w:divBdr>
            </w:div>
          </w:divsChild>
        </w:div>
        <w:div w:id="135027640">
          <w:marLeft w:val="0"/>
          <w:marRight w:val="0"/>
          <w:marTop w:val="0"/>
          <w:marBottom w:val="0"/>
          <w:divBdr>
            <w:top w:val="none" w:sz="0" w:space="0" w:color="auto"/>
            <w:left w:val="none" w:sz="0" w:space="0" w:color="auto"/>
            <w:bottom w:val="none" w:sz="0" w:space="0" w:color="auto"/>
            <w:right w:val="none" w:sz="0" w:space="0" w:color="auto"/>
          </w:divBdr>
          <w:divsChild>
            <w:div w:id="91363997">
              <w:marLeft w:val="0"/>
              <w:marRight w:val="0"/>
              <w:marTop w:val="0"/>
              <w:marBottom w:val="0"/>
              <w:divBdr>
                <w:top w:val="none" w:sz="0" w:space="0" w:color="auto"/>
                <w:left w:val="none" w:sz="0" w:space="0" w:color="auto"/>
                <w:bottom w:val="none" w:sz="0" w:space="0" w:color="auto"/>
                <w:right w:val="none" w:sz="0" w:space="0" w:color="auto"/>
              </w:divBdr>
            </w:div>
            <w:div w:id="2101944889">
              <w:marLeft w:val="0"/>
              <w:marRight w:val="0"/>
              <w:marTop w:val="0"/>
              <w:marBottom w:val="0"/>
              <w:divBdr>
                <w:top w:val="none" w:sz="0" w:space="0" w:color="auto"/>
                <w:left w:val="none" w:sz="0" w:space="0" w:color="auto"/>
                <w:bottom w:val="none" w:sz="0" w:space="0" w:color="auto"/>
                <w:right w:val="none" w:sz="0" w:space="0" w:color="auto"/>
              </w:divBdr>
            </w:div>
            <w:div w:id="1817642051">
              <w:marLeft w:val="0"/>
              <w:marRight w:val="0"/>
              <w:marTop w:val="0"/>
              <w:marBottom w:val="0"/>
              <w:divBdr>
                <w:top w:val="none" w:sz="0" w:space="0" w:color="auto"/>
                <w:left w:val="none" w:sz="0" w:space="0" w:color="auto"/>
                <w:bottom w:val="none" w:sz="0" w:space="0" w:color="auto"/>
                <w:right w:val="none" w:sz="0" w:space="0" w:color="auto"/>
              </w:divBdr>
            </w:div>
          </w:divsChild>
        </w:div>
        <w:div w:id="417949288">
          <w:marLeft w:val="0"/>
          <w:marRight w:val="0"/>
          <w:marTop w:val="0"/>
          <w:marBottom w:val="0"/>
          <w:divBdr>
            <w:top w:val="none" w:sz="0" w:space="0" w:color="auto"/>
            <w:left w:val="none" w:sz="0" w:space="0" w:color="auto"/>
            <w:bottom w:val="none" w:sz="0" w:space="0" w:color="auto"/>
            <w:right w:val="none" w:sz="0" w:space="0" w:color="auto"/>
          </w:divBdr>
          <w:divsChild>
            <w:div w:id="1007637288">
              <w:marLeft w:val="0"/>
              <w:marRight w:val="0"/>
              <w:marTop w:val="0"/>
              <w:marBottom w:val="0"/>
              <w:divBdr>
                <w:top w:val="none" w:sz="0" w:space="0" w:color="auto"/>
                <w:left w:val="none" w:sz="0" w:space="0" w:color="auto"/>
                <w:bottom w:val="none" w:sz="0" w:space="0" w:color="auto"/>
                <w:right w:val="none" w:sz="0" w:space="0" w:color="auto"/>
              </w:divBdr>
            </w:div>
            <w:div w:id="1222912200">
              <w:marLeft w:val="0"/>
              <w:marRight w:val="0"/>
              <w:marTop w:val="0"/>
              <w:marBottom w:val="0"/>
              <w:divBdr>
                <w:top w:val="none" w:sz="0" w:space="0" w:color="auto"/>
                <w:left w:val="none" w:sz="0" w:space="0" w:color="auto"/>
                <w:bottom w:val="none" w:sz="0" w:space="0" w:color="auto"/>
                <w:right w:val="none" w:sz="0" w:space="0" w:color="auto"/>
              </w:divBdr>
            </w:div>
            <w:div w:id="317342589">
              <w:marLeft w:val="0"/>
              <w:marRight w:val="0"/>
              <w:marTop w:val="0"/>
              <w:marBottom w:val="0"/>
              <w:divBdr>
                <w:top w:val="none" w:sz="0" w:space="0" w:color="auto"/>
                <w:left w:val="none" w:sz="0" w:space="0" w:color="auto"/>
                <w:bottom w:val="none" w:sz="0" w:space="0" w:color="auto"/>
                <w:right w:val="none" w:sz="0" w:space="0" w:color="auto"/>
              </w:divBdr>
            </w:div>
            <w:div w:id="746001657">
              <w:marLeft w:val="0"/>
              <w:marRight w:val="0"/>
              <w:marTop w:val="0"/>
              <w:marBottom w:val="0"/>
              <w:divBdr>
                <w:top w:val="none" w:sz="0" w:space="0" w:color="auto"/>
                <w:left w:val="none" w:sz="0" w:space="0" w:color="auto"/>
                <w:bottom w:val="none" w:sz="0" w:space="0" w:color="auto"/>
                <w:right w:val="none" w:sz="0" w:space="0" w:color="auto"/>
              </w:divBdr>
            </w:div>
          </w:divsChild>
        </w:div>
        <w:div w:id="2067071014">
          <w:marLeft w:val="0"/>
          <w:marRight w:val="0"/>
          <w:marTop w:val="0"/>
          <w:marBottom w:val="0"/>
          <w:divBdr>
            <w:top w:val="none" w:sz="0" w:space="0" w:color="auto"/>
            <w:left w:val="none" w:sz="0" w:space="0" w:color="auto"/>
            <w:bottom w:val="none" w:sz="0" w:space="0" w:color="auto"/>
            <w:right w:val="none" w:sz="0" w:space="0" w:color="auto"/>
          </w:divBdr>
          <w:divsChild>
            <w:div w:id="998851631">
              <w:marLeft w:val="0"/>
              <w:marRight w:val="0"/>
              <w:marTop w:val="0"/>
              <w:marBottom w:val="0"/>
              <w:divBdr>
                <w:top w:val="none" w:sz="0" w:space="0" w:color="auto"/>
                <w:left w:val="none" w:sz="0" w:space="0" w:color="auto"/>
                <w:bottom w:val="none" w:sz="0" w:space="0" w:color="auto"/>
                <w:right w:val="none" w:sz="0" w:space="0" w:color="auto"/>
              </w:divBdr>
            </w:div>
            <w:div w:id="1568027331">
              <w:marLeft w:val="0"/>
              <w:marRight w:val="0"/>
              <w:marTop w:val="0"/>
              <w:marBottom w:val="0"/>
              <w:divBdr>
                <w:top w:val="none" w:sz="0" w:space="0" w:color="auto"/>
                <w:left w:val="none" w:sz="0" w:space="0" w:color="auto"/>
                <w:bottom w:val="none" w:sz="0" w:space="0" w:color="auto"/>
                <w:right w:val="none" w:sz="0" w:space="0" w:color="auto"/>
              </w:divBdr>
            </w:div>
          </w:divsChild>
        </w:div>
        <w:div w:id="1991253807">
          <w:marLeft w:val="0"/>
          <w:marRight w:val="0"/>
          <w:marTop w:val="0"/>
          <w:marBottom w:val="0"/>
          <w:divBdr>
            <w:top w:val="none" w:sz="0" w:space="0" w:color="auto"/>
            <w:left w:val="none" w:sz="0" w:space="0" w:color="auto"/>
            <w:bottom w:val="none" w:sz="0" w:space="0" w:color="auto"/>
            <w:right w:val="none" w:sz="0" w:space="0" w:color="auto"/>
          </w:divBdr>
          <w:divsChild>
            <w:div w:id="1144158907">
              <w:marLeft w:val="0"/>
              <w:marRight w:val="0"/>
              <w:marTop w:val="0"/>
              <w:marBottom w:val="0"/>
              <w:divBdr>
                <w:top w:val="none" w:sz="0" w:space="0" w:color="auto"/>
                <w:left w:val="none" w:sz="0" w:space="0" w:color="auto"/>
                <w:bottom w:val="none" w:sz="0" w:space="0" w:color="auto"/>
                <w:right w:val="none" w:sz="0" w:space="0" w:color="auto"/>
              </w:divBdr>
            </w:div>
          </w:divsChild>
        </w:div>
        <w:div w:id="2077362819">
          <w:marLeft w:val="0"/>
          <w:marRight w:val="0"/>
          <w:marTop w:val="0"/>
          <w:marBottom w:val="0"/>
          <w:divBdr>
            <w:top w:val="none" w:sz="0" w:space="0" w:color="auto"/>
            <w:left w:val="none" w:sz="0" w:space="0" w:color="auto"/>
            <w:bottom w:val="none" w:sz="0" w:space="0" w:color="auto"/>
            <w:right w:val="none" w:sz="0" w:space="0" w:color="auto"/>
          </w:divBdr>
          <w:divsChild>
            <w:div w:id="1738825330">
              <w:marLeft w:val="0"/>
              <w:marRight w:val="0"/>
              <w:marTop w:val="0"/>
              <w:marBottom w:val="0"/>
              <w:divBdr>
                <w:top w:val="none" w:sz="0" w:space="0" w:color="auto"/>
                <w:left w:val="none" w:sz="0" w:space="0" w:color="auto"/>
                <w:bottom w:val="none" w:sz="0" w:space="0" w:color="auto"/>
                <w:right w:val="none" w:sz="0" w:space="0" w:color="auto"/>
              </w:divBdr>
            </w:div>
            <w:div w:id="1543900908">
              <w:marLeft w:val="0"/>
              <w:marRight w:val="0"/>
              <w:marTop w:val="0"/>
              <w:marBottom w:val="0"/>
              <w:divBdr>
                <w:top w:val="none" w:sz="0" w:space="0" w:color="auto"/>
                <w:left w:val="none" w:sz="0" w:space="0" w:color="auto"/>
                <w:bottom w:val="none" w:sz="0" w:space="0" w:color="auto"/>
                <w:right w:val="none" w:sz="0" w:space="0" w:color="auto"/>
              </w:divBdr>
            </w:div>
          </w:divsChild>
        </w:div>
        <w:div w:id="1577015176">
          <w:marLeft w:val="0"/>
          <w:marRight w:val="0"/>
          <w:marTop w:val="0"/>
          <w:marBottom w:val="0"/>
          <w:divBdr>
            <w:top w:val="none" w:sz="0" w:space="0" w:color="auto"/>
            <w:left w:val="none" w:sz="0" w:space="0" w:color="auto"/>
            <w:bottom w:val="none" w:sz="0" w:space="0" w:color="auto"/>
            <w:right w:val="none" w:sz="0" w:space="0" w:color="auto"/>
          </w:divBdr>
          <w:divsChild>
            <w:div w:id="1152139850">
              <w:marLeft w:val="0"/>
              <w:marRight w:val="0"/>
              <w:marTop w:val="0"/>
              <w:marBottom w:val="0"/>
              <w:divBdr>
                <w:top w:val="none" w:sz="0" w:space="0" w:color="auto"/>
                <w:left w:val="none" w:sz="0" w:space="0" w:color="auto"/>
                <w:bottom w:val="none" w:sz="0" w:space="0" w:color="auto"/>
                <w:right w:val="none" w:sz="0" w:space="0" w:color="auto"/>
              </w:divBdr>
            </w:div>
            <w:div w:id="747532572">
              <w:marLeft w:val="0"/>
              <w:marRight w:val="0"/>
              <w:marTop w:val="0"/>
              <w:marBottom w:val="0"/>
              <w:divBdr>
                <w:top w:val="none" w:sz="0" w:space="0" w:color="auto"/>
                <w:left w:val="none" w:sz="0" w:space="0" w:color="auto"/>
                <w:bottom w:val="none" w:sz="0" w:space="0" w:color="auto"/>
                <w:right w:val="none" w:sz="0" w:space="0" w:color="auto"/>
              </w:divBdr>
            </w:div>
          </w:divsChild>
        </w:div>
        <w:div w:id="1838108118">
          <w:marLeft w:val="0"/>
          <w:marRight w:val="0"/>
          <w:marTop w:val="0"/>
          <w:marBottom w:val="0"/>
          <w:divBdr>
            <w:top w:val="none" w:sz="0" w:space="0" w:color="auto"/>
            <w:left w:val="none" w:sz="0" w:space="0" w:color="auto"/>
            <w:bottom w:val="none" w:sz="0" w:space="0" w:color="auto"/>
            <w:right w:val="none" w:sz="0" w:space="0" w:color="auto"/>
          </w:divBdr>
          <w:divsChild>
            <w:div w:id="434904343">
              <w:marLeft w:val="0"/>
              <w:marRight w:val="0"/>
              <w:marTop w:val="0"/>
              <w:marBottom w:val="0"/>
              <w:divBdr>
                <w:top w:val="none" w:sz="0" w:space="0" w:color="auto"/>
                <w:left w:val="none" w:sz="0" w:space="0" w:color="auto"/>
                <w:bottom w:val="none" w:sz="0" w:space="0" w:color="auto"/>
                <w:right w:val="none" w:sz="0" w:space="0" w:color="auto"/>
              </w:divBdr>
            </w:div>
            <w:div w:id="19555491">
              <w:marLeft w:val="0"/>
              <w:marRight w:val="0"/>
              <w:marTop w:val="0"/>
              <w:marBottom w:val="0"/>
              <w:divBdr>
                <w:top w:val="none" w:sz="0" w:space="0" w:color="auto"/>
                <w:left w:val="none" w:sz="0" w:space="0" w:color="auto"/>
                <w:bottom w:val="none" w:sz="0" w:space="0" w:color="auto"/>
                <w:right w:val="none" w:sz="0" w:space="0" w:color="auto"/>
              </w:divBdr>
            </w:div>
          </w:divsChild>
        </w:div>
        <w:div w:id="1680231737">
          <w:marLeft w:val="0"/>
          <w:marRight w:val="0"/>
          <w:marTop w:val="0"/>
          <w:marBottom w:val="0"/>
          <w:divBdr>
            <w:top w:val="none" w:sz="0" w:space="0" w:color="auto"/>
            <w:left w:val="none" w:sz="0" w:space="0" w:color="auto"/>
            <w:bottom w:val="none" w:sz="0" w:space="0" w:color="auto"/>
            <w:right w:val="none" w:sz="0" w:space="0" w:color="auto"/>
          </w:divBdr>
          <w:divsChild>
            <w:div w:id="524100932">
              <w:marLeft w:val="0"/>
              <w:marRight w:val="0"/>
              <w:marTop w:val="0"/>
              <w:marBottom w:val="0"/>
              <w:divBdr>
                <w:top w:val="none" w:sz="0" w:space="0" w:color="auto"/>
                <w:left w:val="none" w:sz="0" w:space="0" w:color="auto"/>
                <w:bottom w:val="none" w:sz="0" w:space="0" w:color="auto"/>
                <w:right w:val="none" w:sz="0" w:space="0" w:color="auto"/>
              </w:divBdr>
            </w:div>
            <w:div w:id="1183932193">
              <w:marLeft w:val="0"/>
              <w:marRight w:val="0"/>
              <w:marTop w:val="0"/>
              <w:marBottom w:val="0"/>
              <w:divBdr>
                <w:top w:val="none" w:sz="0" w:space="0" w:color="auto"/>
                <w:left w:val="none" w:sz="0" w:space="0" w:color="auto"/>
                <w:bottom w:val="none" w:sz="0" w:space="0" w:color="auto"/>
                <w:right w:val="none" w:sz="0" w:space="0" w:color="auto"/>
              </w:divBdr>
            </w:div>
            <w:div w:id="545676968">
              <w:marLeft w:val="0"/>
              <w:marRight w:val="0"/>
              <w:marTop w:val="0"/>
              <w:marBottom w:val="0"/>
              <w:divBdr>
                <w:top w:val="none" w:sz="0" w:space="0" w:color="auto"/>
                <w:left w:val="none" w:sz="0" w:space="0" w:color="auto"/>
                <w:bottom w:val="none" w:sz="0" w:space="0" w:color="auto"/>
                <w:right w:val="none" w:sz="0" w:space="0" w:color="auto"/>
              </w:divBdr>
            </w:div>
          </w:divsChild>
        </w:div>
        <w:div w:id="1072196220">
          <w:marLeft w:val="0"/>
          <w:marRight w:val="0"/>
          <w:marTop w:val="0"/>
          <w:marBottom w:val="0"/>
          <w:divBdr>
            <w:top w:val="none" w:sz="0" w:space="0" w:color="auto"/>
            <w:left w:val="none" w:sz="0" w:space="0" w:color="auto"/>
            <w:bottom w:val="none" w:sz="0" w:space="0" w:color="auto"/>
            <w:right w:val="none" w:sz="0" w:space="0" w:color="auto"/>
          </w:divBdr>
          <w:divsChild>
            <w:div w:id="562908349">
              <w:marLeft w:val="0"/>
              <w:marRight w:val="0"/>
              <w:marTop w:val="0"/>
              <w:marBottom w:val="0"/>
              <w:divBdr>
                <w:top w:val="none" w:sz="0" w:space="0" w:color="auto"/>
                <w:left w:val="none" w:sz="0" w:space="0" w:color="auto"/>
                <w:bottom w:val="none" w:sz="0" w:space="0" w:color="auto"/>
                <w:right w:val="none" w:sz="0" w:space="0" w:color="auto"/>
              </w:divBdr>
            </w:div>
            <w:div w:id="2085445453">
              <w:marLeft w:val="0"/>
              <w:marRight w:val="0"/>
              <w:marTop w:val="0"/>
              <w:marBottom w:val="0"/>
              <w:divBdr>
                <w:top w:val="none" w:sz="0" w:space="0" w:color="auto"/>
                <w:left w:val="none" w:sz="0" w:space="0" w:color="auto"/>
                <w:bottom w:val="none" w:sz="0" w:space="0" w:color="auto"/>
                <w:right w:val="none" w:sz="0" w:space="0" w:color="auto"/>
              </w:divBdr>
            </w:div>
          </w:divsChild>
        </w:div>
        <w:div w:id="1346445920">
          <w:marLeft w:val="0"/>
          <w:marRight w:val="0"/>
          <w:marTop w:val="0"/>
          <w:marBottom w:val="0"/>
          <w:divBdr>
            <w:top w:val="none" w:sz="0" w:space="0" w:color="auto"/>
            <w:left w:val="none" w:sz="0" w:space="0" w:color="auto"/>
            <w:bottom w:val="none" w:sz="0" w:space="0" w:color="auto"/>
            <w:right w:val="none" w:sz="0" w:space="0" w:color="auto"/>
          </w:divBdr>
          <w:divsChild>
            <w:div w:id="1207913603">
              <w:marLeft w:val="0"/>
              <w:marRight w:val="0"/>
              <w:marTop w:val="0"/>
              <w:marBottom w:val="0"/>
              <w:divBdr>
                <w:top w:val="none" w:sz="0" w:space="0" w:color="auto"/>
                <w:left w:val="none" w:sz="0" w:space="0" w:color="auto"/>
                <w:bottom w:val="none" w:sz="0" w:space="0" w:color="auto"/>
                <w:right w:val="none" w:sz="0" w:space="0" w:color="auto"/>
              </w:divBdr>
            </w:div>
          </w:divsChild>
        </w:div>
        <w:div w:id="561061144">
          <w:marLeft w:val="0"/>
          <w:marRight w:val="0"/>
          <w:marTop w:val="0"/>
          <w:marBottom w:val="0"/>
          <w:divBdr>
            <w:top w:val="none" w:sz="0" w:space="0" w:color="auto"/>
            <w:left w:val="none" w:sz="0" w:space="0" w:color="auto"/>
            <w:bottom w:val="none" w:sz="0" w:space="0" w:color="auto"/>
            <w:right w:val="none" w:sz="0" w:space="0" w:color="auto"/>
          </w:divBdr>
          <w:divsChild>
            <w:div w:id="1300302232">
              <w:marLeft w:val="0"/>
              <w:marRight w:val="0"/>
              <w:marTop w:val="0"/>
              <w:marBottom w:val="0"/>
              <w:divBdr>
                <w:top w:val="none" w:sz="0" w:space="0" w:color="auto"/>
                <w:left w:val="none" w:sz="0" w:space="0" w:color="auto"/>
                <w:bottom w:val="none" w:sz="0" w:space="0" w:color="auto"/>
                <w:right w:val="none" w:sz="0" w:space="0" w:color="auto"/>
              </w:divBdr>
            </w:div>
          </w:divsChild>
        </w:div>
        <w:div w:id="741293736">
          <w:marLeft w:val="0"/>
          <w:marRight w:val="0"/>
          <w:marTop w:val="0"/>
          <w:marBottom w:val="0"/>
          <w:divBdr>
            <w:top w:val="none" w:sz="0" w:space="0" w:color="auto"/>
            <w:left w:val="none" w:sz="0" w:space="0" w:color="auto"/>
            <w:bottom w:val="none" w:sz="0" w:space="0" w:color="auto"/>
            <w:right w:val="none" w:sz="0" w:space="0" w:color="auto"/>
          </w:divBdr>
          <w:divsChild>
            <w:div w:id="574510524">
              <w:marLeft w:val="0"/>
              <w:marRight w:val="0"/>
              <w:marTop w:val="0"/>
              <w:marBottom w:val="0"/>
              <w:divBdr>
                <w:top w:val="none" w:sz="0" w:space="0" w:color="auto"/>
                <w:left w:val="none" w:sz="0" w:space="0" w:color="auto"/>
                <w:bottom w:val="none" w:sz="0" w:space="0" w:color="auto"/>
                <w:right w:val="none" w:sz="0" w:space="0" w:color="auto"/>
              </w:divBdr>
            </w:div>
          </w:divsChild>
        </w:div>
        <w:div w:id="128868553">
          <w:marLeft w:val="0"/>
          <w:marRight w:val="0"/>
          <w:marTop w:val="0"/>
          <w:marBottom w:val="0"/>
          <w:divBdr>
            <w:top w:val="none" w:sz="0" w:space="0" w:color="auto"/>
            <w:left w:val="none" w:sz="0" w:space="0" w:color="auto"/>
            <w:bottom w:val="none" w:sz="0" w:space="0" w:color="auto"/>
            <w:right w:val="none" w:sz="0" w:space="0" w:color="auto"/>
          </w:divBdr>
          <w:divsChild>
            <w:div w:id="1568565088">
              <w:marLeft w:val="0"/>
              <w:marRight w:val="0"/>
              <w:marTop w:val="0"/>
              <w:marBottom w:val="0"/>
              <w:divBdr>
                <w:top w:val="none" w:sz="0" w:space="0" w:color="auto"/>
                <w:left w:val="none" w:sz="0" w:space="0" w:color="auto"/>
                <w:bottom w:val="none" w:sz="0" w:space="0" w:color="auto"/>
                <w:right w:val="none" w:sz="0" w:space="0" w:color="auto"/>
              </w:divBdr>
            </w:div>
          </w:divsChild>
        </w:div>
        <w:div w:id="2105302789">
          <w:marLeft w:val="0"/>
          <w:marRight w:val="0"/>
          <w:marTop w:val="0"/>
          <w:marBottom w:val="0"/>
          <w:divBdr>
            <w:top w:val="none" w:sz="0" w:space="0" w:color="auto"/>
            <w:left w:val="none" w:sz="0" w:space="0" w:color="auto"/>
            <w:bottom w:val="none" w:sz="0" w:space="0" w:color="auto"/>
            <w:right w:val="none" w:sz="0" w:space="0" w:color="auto"/>
          </w:divBdr>
          <w:divsChild>
            <w:div w:id="8064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7222">
      <w:bodyDiv w:val="1"/>
      <w:marLeft w:val="0"/>
      <w:marRight w:val="0"/>
      <w:marTop w:val="0"/>
      <w:marBottom w:val="0"/>
      <w:divBdr>
        <w:top w:val="none" w:sz="0" w:space="0" w:color="auto"/>
        <w:left w:val="none" w:sz="0" w:space="0" w:color="auto"/>
        <w:bottom w:val="none" w:sz="0" w:space="0" w:color="auto"/>
        <w:right w:val="none" w:sz="0" w:space="0" w:color="auto"/>
      </w:divBdr>
    </w:div>
    <w:div w:id="1896696661">
      <w:bodyDiv w:val="1"/>
      <w:marLeft w:val="0"/>
      <w:marRight w:val="0"/>
      <w:marTop w:val="0"/>
      <w:marBottom w:val="0"/>
      <w:divBdr>
        <w:top w:val="none" w:sz="0" w:space="0" w:color="auto"/>
        <w:left w:val="none" w:sz="0" w:space="0" w:color="auto"/>
        <w:bottom w:val="none" w:sz="0" w:space="0" w:color="auto"/>
        <w:right w:val="none" w:sz="0" w:space="0" w:color="auto"/>
      </w:divBdr>
      <w:divsChild>
        <w:div w:id="2088649386">
          <w:marLeft w:val="0"/>
          <w:marRight w:val="0"/>
          <w:marTop w:val="0"/>
          <w:marBottom w:val="0"/>
          <w:divBdr>
            <w:top w:val="none" w:sz="0" w:space="0" w:color="auto"/>
            <w:left w:val="none" w:sz="0" w:space="0" w:color="auto"/>
            <w:bottom w:val="none" w:sz="0" w:space="0" w:color="auto"/>
            <w:right w:val="none" w:sz="0" w:space="0" w:color="auto"/>
          </w:divBdr>
          <w:divsChild>
            <w:div w:id="724304843">
              <w:marLeft w:val="0"/>
              <w:marRight w:val="0"/>
              <w:marTop w:val="0"/>
              <w:marBottom w:val="0"/>
              <w:divBdr>
                <w:top w:val="none" w:sz="0" w:space="0" w:color="auto"/>
                <w:left w:val="none" w:sz="0" w:space="0" w:color="auto"/>
                <w:bottom w:val="none" w:sz="0" w:space="0" w:color="auto"/>
                <w:right w:val="none" w:sz="0" w:space="0" w:color="auto"/>
              </w:divBdr>
            </w:div>
          </w:divsChild>
        </w:div>
        <w:div w:id="223030776">
          <w:marLeft w:val="0"/>
          <w:marRight w:val="0"/>
          <w:marTop w:val="0"/>
          <w:marBottom w:val="0"/>
          <w:divBdr>
            <w:top w:val="none" w:sz="0" w:space="0" w:color="auto"/>
            <w:left w:val="none" w:sz="0" w:space="0" w:color="auto"/>
            <w:bottom w:val="none" w:sz="0" w:space="0" w:color="auto"/>
            <w:right w:val="none" w:sz="0" w:space="0" w:color="auto"/>
          </w:divBdr>
          <w:divsChild>
            <w:div w:id="310640770">
              <w:marLeft w:val="0"/>
              <w:marRight w:val="0"/>
              <w:marTop w:val="0"/>
              <w:marBottom w:val="0"/>
              <w:divBdr>
                <w:top w:val="none" w:sz="0" w:space="0" w:color="auto"/>
                <w:left w:val="none" w:sz="0" w:space="0" w:color="auto"/>
                <w:bottom w:val="none" w:sz="0" w:space="0" w:color="auto"/>
                <w:right w:val="none" w:sz="0" w:space="0" w:color="auto"/>
              </w:divBdr>
            </w:div>
          </w:divsChild>
        </w:div>
        <w:div w:id="211842396">
          <w:marLeft w:val="0"/>
          <w:marRight w:val="0"/>
          <w:marTop w:val="0"/>
          <w:marBottom w:val="0"/>
          <w:divBdr>
            <w:top w:val="none" w:sz="0" w:space="0" w:color="auto"/>
            <w:left w:val="none" w:sz="0" w:space="0" w:color="auto"/>
            <w:bottom w:val="none" w:sz="0" w:space="0" w:color="auto"/>
            <w:right w:val="none" w:sz="0" w:space="0" w:color="auto"/>
          </w:divBdr>
          <w:divsChild>
            <w:div w:id="417019508">
              <w:marLeft w:val="0"/>
              <w:marRight w:val="0"/>
              <w:marTop w:val="0"/>
              <w:marBottom w:val="0"/>
              <w:divBdr>
                <w:top w:val="none" w:sz="0" w:space="0" w:color="auto"/>
                <w:left w:val="none" w:sz="0" w:space="0" w:color="auto"/>
                <w:bottom w:val="none" w:sz="0" w:space="0" w:color="auto"/>
                <w:right w:val="none" w:sz="0" w:space="0" w:color="auto"/>
              </w:divBdr>
            </w:div>
          </w:divsChild>
        </w:div>
        <w:div w:id="255789496">
          <w:marLeft w:val="0"/>
          <w:marRight w:val="0"/>
          <w:marTop w:val="0"/>
          <w:marBottom w:val="0"/>
          <w:divBdr>
            <w:top w:val="none" w:sz="0" w:space="0" w:color="auto"/>
            <w:left w:val="none" w:sz="0" w:space="0" w:color="auto"/>
            <w:bottom w:val="none" w:sz="0" w:space="0" w:color="auto"/>
            <w:right w:val="none" w:sz="0" w:space="0" w:color="auto"/>
          </w:divBdr>
          <w:divsChild>
            <w:div w:id="20713630">
              <w:marLeft w:val="0"/>
              <w:marRight w:val="0"/>
              <w:marTop w:val="0"/>
              <w:marBottom w:val="0"/>
              <w:divBdr>
                <w:top w:val="none" w:sz="0" w:space="0" w:color="auto"/>
                <w:left w:val="none" w:sz="0" w:space="0" w:color="auto"/>
                <w:bottom w:val="none" w:sz="0" w:space="0" w:color="auto"/>
                <w:right w:val="none" w:sz="0" w:space="0" w:color="auto"/>
              </w:divBdr>
            </w:div>
          </w:divsChild>
        </w:div>
        <w:div w:id="79062674">
          <w:marLeft w:val="0"/>
          <w:marRight w:val="0"/>
          <w:marTop w:val="0"/>
          <w:marBottom w:val="0"/>
          <w:divBdr>
            <w:top w:val="none" w:sz="0" w:space="0" w:color="auto"/>
            <w:left w:val="none" w:sz="0" w:space="0" w:color="auto"/>
            <w:bottom w:val="none" w:sz="0" w:space="0" w:color="auto"/>
            <w:right w:val="none" w:sz="0" w:space="0" w:color="auto"/>
          </w:divBdr>
          <w:divsChild>
            <w:div w:id="1762019250">
              <w:marLeft w:val="0"/>
              <w:marRight w:val="0"/>
              <w:marTop w:val="0"/>
              <w:marBottom w:val="0"/>
              <w:divBdr>
                <w:top w:val="none" w:sz="0" w:space="0" w:color="auto"/>
                <w:left w:val="none" w:sz="0" w:space="0" w:color="auto"/>
                <w:bottom w:val="none" w:sz="0" w:space="0" w:color="auto"/>
                <w:right w:val="none" w:sz="0" w:space="0" w:color="auto"/>
              </w:divBdr>
            </w:div>
          </w:divsChild>
        </w:div>
        <w:div w:id="1129974551">
          <w:marLeft w:val="0"/>
          <w:marRight w:val="0"/>
          <w:marTop w:val="0"/>
          <w:marBottom w:val="0"/>
          <w:divBdr>
            <w:top w:val="none" w:sz="0" w:space="0" w:color="auto"/>
            <w:left w:val="none" w:sz="0" w:space="0" w:color="auto"/>
            <w:bottom w:val="none" w:sz="0" w:space="0" w:color="auto"/>
            <w:right w:val="none" w:sz="0" w:space="0" w:color="auto"/>
          </w:divBdr>
          <w:divsChild>
            <w:div w:id="264581692">
              <w:marLeft w:val="0"/>
              <w:marRight w:val="0"/>
              <w:marTop w:val="0"/>
              <w:marBottom w:val="0"/>
              <w:divBdr>
                <w:top w:val="none" w:sz="0" w:space="0" w:color="auto"/>
                <w:left w:val="none" w:sz="0" w:space="0" w:color="auto"/>
                <w:bottom w:val="none" w:sz="0" w:space="0" w:color="auto"/>
                <w:right w:val="none" w:sz="0" w:space="0" w:color="auto"/>
              </w:divBdr>
            </w:div>
          </w:divsChild>
        </w:div>
        <w:div w:id="1562399969">
          <w:marLeft w:val="0"/>
          <w:marRight w:val="0"/>
          <w:marTop w:val="0"/>
          <w:marBottom w:val="0"/>
          <w:divBdr>
            <w:top w:val="none" w:sz="0" w:space="0" w:color="auto"/>
            <w:left w:val="none" w:sz="0" w:space="0" w:color="auto"/>
            <w:bottom w:val="none" w:sz="0" w:space="0" w:color="auto"/>
            <w:right w:val="none" w:sz="0" w:space="0" w:color="auto"/>
          </w:divBdr>
          <w:divsChild>
            <w:div w:id="85421209">
              <w:marLeft w:val="0"/>
              <w:marRight w:val="0"/>
              <w:marTop w:val="0"/>
              <w:marBottom w:val="0"/>
              <w:divBdr>
                <w:top w:val="none" w:sz="0" w:space="0" w:color="auto"/>
                <w:left w:val="none" w:sz="0" w:space="0" w:color="auto"/>
                <w:bottom w:val="none" w:sz="0" w:space="0" w:color="auto"/>
                <w:right w:val="none" w:sz="0" w:space="0" w:color="auto"/>
              </w:divBdr>
            </w:div>
          </w:divsChild>
        </w:div>
        <w:div w:id="840386809">
          <w:marLeft w:val="0"/>
          <w:marRight w:val="0"/>
          <w:marTop w:val="0"/>
          <w:marBottom w:val="0"/>
          <w:divBdr>
            <w:top w:val="none" w:sz="0" w:space="0" w:color="auto"/>
            <w:left w:val="none" w:sz="0" w:space="0" w:color="auto"/>
            <w:bottom w:val="none" w:sz="0" w:space="0" w:color="auto"/>
            <w:right w:val="none" w:sz="0" w:space="0" w:color="auto"/>
          </w:divBdr>
          <w:divsChild>
            <w:div w:id="1825395299">
              <w:marLeft w:val="0"/>
              <w:marRight w:val="0"/>
              <w:marTop w:val="0"/>
              <w:marBottom w:val="0"/>
              <w:divBdr>
                <w:top w:val="none" w:sz="0" w:space="0" w:color="auto"/>
                <w:left w:val="none" w:sz="0" w:space="0" w:color="auto"/>
                <w:bottom w:val="none" w:sz="0" w:space="0" w:color="auto"/>
                <w:right w:val="none" w:sz="0" w:space="0" w:color="auto"/>
              </w:divBdr>
            </w:div>
            <w:div w:id="826701400">
              <w:marLeft w:val="0"/>
              <w:marRight w:val="0"/>
              <w:marTop w:val="0"/>
              <w:marBottom w:val="0"/>
              <w:divBdr>
                <w:top w:val="none" w:sz="0" w:space="0" w:color="auto"/>
                <w:left w:val="none" w:sz="0" w:space="0" w:color="auto"/>
                <w:bottom w:val="none" w:sz="0" w:space="0" w:color="auto"/>
                <w:right w:val="none" w:sz="0" w:space="0" w:color="auto"/>
              </w:divBdr>
            </w:div>
          </w:divsChild>
        </w:div>
        <w:div w:id="1040859866">
          <w:marLeft w:val="0"/>
          <w:marRight w:val="0"/>
          <w:marTop w:val="0"/>
          <w:marBottom w:val="0"/>
          <w:divBdr>
            <w:top w:val="none" w:sz="0" w:space="0" w:color="auto"/>
            <w:left w:val="none" w:sz="0" w:space="0" w:color="auto"/>
            <w:bottom w:val="none" w:sz="0" w:space="0" w:color="auto"/>
            <w:right w:val="none" w:sz="0" w:space="0" w:color="auto"/>
          </w:divBdr>
          <w:divsChild>
            <w:div w:id="688722713">
              <w:marLeft w:val="0"/>
              <w:marRight w:val="0"/>
              <w:marTop w:val="0"/>
              <w:marBottom w:val="0"/>
              <w:divBdr>
                <w:top w:val="none" w:sz="0" w:space="0" w:color="auto"/>
                <w:left w:val="none" w:sz="0" w:space="0" w:color="auto"/>
                <w:bottom w:val="none" w:sz="0" w:space="0" w:color="auto"/>
                <w:right w:val="none" w:sz="0" w:space="0" w:color="auto"/>
              </w:divBdr>
            </w:div>
          </w:divsChild>
        </w:div>
        <w:div w:id="38751845">
          <w:marLeft w:val="0"/>
          <w:marRight w:val="0"/>
          <w:marTop w:val="0"/>
          <w:marBottom w:val="0"/>
          <w:divBdr>
            <w:top w:val="none" w:sz="0" w:space="0" w:color="auto"/>
            <w:left w:val="none" w:sz="0" w:space="0" w:color="auto"/>
            <w:bottom w:val="none" w:sz="0" w:space="0" w:color="auto"/>
            <w:right w:val="none" w:sz="0" w:space="0" w:color="auto"/>
          </w:divBdr>
          <w:divsChild>
            <w:div w:id="1360277641">
              <w:marLeft w:val="0"/>
              <w:marRight w:val="0"/>
              <w:marTop w:val="0"/>
              <w:marBottom w:val="0"/>
              <w:divBdr>
                <w:top w:val="none" w:sz="0" w:space="0" w:color="auto"/>
                <w:left w:val="none" w:sz="0" w:space="0" w:color="auto"/>
                <w:bottom w:val="none" w:sz="0" w:space="0" w:color="auto"/>
                <w:right w:val="none" w:sz="0" w:space="0" w:color="auto"/>
              </w:divBdr>
            </w:div>
          </w:divsChild>
        </w:div>
        <w:div w:id="190343384">
          <w:marLeft w:val="0"/>
          <w:marRight w:val="0"/>
          <w:marTop w:val="0"/>
          <w:marBottom w:val="0"/>
          <w:divBdr>
            <w:top w:val="none" w:sz="0" w:space="0" w:color="auto"/>
            <w:left w:val="none" w:sz="0" w:space="0" w:color="auto"/>
            <w:bottom w:val="none" w:sz="0" w:space="0" w:color="auto"/>
            <w:right w:val="none" w:sz="0" w:space="0" w:color="auto"/>
          </w:divBdr>
          <w:divsChild>
            <w:div w:id="145511283">
              <w:marLeft w:val="0"/>
              <w:marRight w:val="0"/>
              <w:marTop w:val="0"/>
              <w:marBottom w:val="0"/>
              <w:divBdr>
                <w:top w:val="none" w:sz="0" w:space="0" w:color="auto"/>
                <w:left w:val="none" w:sz="0" w:space="0" w:color="auto"/>
                <w:bottom w:val="none" w:sz="0" w:space="0" w:color="auto"/>
                <w:right w:val="none" w:sz="0" w:space="0" w:color="auto"/>
              </w:divBdr>
            </w:div>
          </w:divsChild>
        </w:div>
        <w:div w:id="1223640647">
          <w:marLeft w:val="0"/>
          <w:marRight w:val="0"/>
          <w:marTop w:val="0"/>
          <w:marBottom w:val="0"/>
          <w:divBdr>
            <w:top w:val="none" w:sz="0" w:space="0" w:color="auto"/>
            <w:left w:val="none" w:sz="0" w:space="0" w:color="auto"/>
            <w:bottom w:val="none" w:sz="0" w:space="0" w:color="auto"/>
            <w:right w:val="none" w:sz="0" w:space="0" w:color="auto"/>
          </w:divBdr>
          <w:divsChild>
            <w:div w:id="1602570283">
              <w:marLeft w:val="0"/>
              <w:marRight w:val="0"/>
              <w:marTop w:val="0"/>
              <w:marBottom w:val="0"/>
              <w:divBdr>
                <w:top w:val="none" w:sz="0" w:space="0" w:color="auto"/>
                <w:left w:val="none" w:sz="0" w:space="0" w:color="auto"/>
                <w:bottom w:val="none" w:sz="0" w:space="0" w:color="auto"/>
                <w:right w:val="none" w:sz="0" w:space="0" w:color="auto"/>
              </w:divBdr>
            </w:div>
          </w:divsChild>
        </w:div>
        <w:div w:id="101385338">
          <w:marLeft w:val="0"/>
          <w:marRight w:val="0"/>
          <w:marTop w:val="0"/>
          <w:marBottom w:val="0"/>
          <w:divBdr>
            <w:top w:val="none" w:sz="0" w:space="0" w:color="auto"/>
            <w:left w:val="none" w:sz="0" w:space="0" w:color="auto"/>
            <w:bottom w:val="none" w:sz="0" w:space="0" w:color="auto"/>
            <w:right w:val="none" w:sz="0" w:space="0" w:color="auto"/>
          </w:divBdr>
          <w:divsChild>
            <w:div w:id="499808431">
              <w:marLeft w:val="0"/>
              <w:marRight w:val="0"/>
              <w:marTop w:val="0"/>
              <w:marBottom w:val="0"/>
              <w:divBdr>
                <w:top w:val="none" w:sz="0" w:space="0" w:color="auto"/>
                <w:left w:val="none" w:sz="0" w:space="0" w:color="auto"/>
                <w:bottom w:val="none" w:sz="0" w:space="0" w:color="auto"/>
                <w:right w:val="none" w:sz="0" w:space="0" w:color="auto"/>
              </w:divBdr>
            </w:div>
          </w:divsChild>
        </w:div>
        <w:div w:id="307975084">
          <w:marLeft w:val="0"/>
          <w:marRight w:val="0"/>
          <w:marTop w:val="0"/>
          <w:marBottom w:val="0"/>
          <w:divBdr>
            <w:top w:val="none" w:sz="0" w:space="0" w:color="auto"/>
            <w:left w:val="none" w:sz="0" w:space="0" w:color="auto"/>
            <w:bottom w:val="none" w:sz="0" w:space="0" w:color="auto"/>
            <w:right w:val="none" w:sz="0" w:space="0" w:color="auto"/>
          </w:divBdr>
          <w:divsChild>
            <w:div w:id="885029113">
              <w:marLeft w:val="0"/>
              <w:marRight w:val="0"/>
              <w:marTop w:val="0"/>
              <w:marBottom w:val="0"/>
              <w:divBdr>
                <w:top w:val="none" w:sz="0" w:space="0" w:color="auto"/>
                <w:left w:val="none" w:sz="0" w:space="0" w:color="auto"/>
                <w:bottom w:val="none" w:sz="0" w:space="0" w:color="auto"/>
                <w:right w:val="none" w:sz="0" w:space="0" w:color="auto"/>
              </w:divBdr>
            </w:div>
          </w:divsChild>
        </w:div>
        <w:div w:id="1974361166">
          <w:marLeft w:val="0"/>
          <w:marRight w:val="0"/>
          <w:marTop w:val="0"/>
          <w:marBottom w:val="0"/>
          <w:divBdr>
            <w:top w:val="none" w:sz="0" w:space="0" w:color="auto"/>
            <w:left w:val="none" w:sz="0" w:space="0" w:color="auto"/>
            <w:bottom w:val="none" w:sz="0" w:space="0" w:color="auto"/>
            <w:right w:val="none" w:sz="0" w:space="0" w:color="auto"/>
          </w:divBdr>
          <w:divsChild>
            <w:div w:id="117141328">
              <w:marLeft w:val="0"/>
              <w:marRight w:val="0"/>
              <w:marTop w:val="0"/>
              <w:marBottom w:val="0"/>
              <w:divBdr>
                <w:top w:val="none" w:sz="0" w:space="0" w:color="auto"/>
                <w:left w:val="none" w:sz="0" w:space="0" w:color="auto"/>
                <w:bottom w:val="none" w:sz="0" w:space="0" w:color="auto"/>
                <w:right w:val="none" w:sz="0" w:space="0" w:color="auto"/>
              </w:divBdr>
            </w:div>
          </w:divsChild>
        </w:div>
        <w:div w:id="2064475063">
          <w:marLeft w:val="0"/>
          <w:marRight w:val="0"/>
          <w:marTop w:val="0"/>
          <w:marBottom w:val="0"/>
          <w:divBdr>
            <w:top w:val="none" w:sz="0" w:space="0" w:color="auto"/>
            <w:left w:val="none" w:sz="0" w:space="0" w:color="auto"/>
            <w:bottom w:val="none" w:sz="0" w:space="0" w:color="auto"/>
            <w:right w:val="none" w:sz="0" w:space="0" w:color="auto"/>
          </w:divBdr>
          <w:divsChild>
            <w:div w:id="1343627089">
              <w:marLeft w:val="0"/>
              <w:marRight w:val="0"/>
              <w:marTop w:val="0"/>
              <w:marBottom w:val="0"/>
              <w:divBdr>
                <w:top w:val="none" w:sz="0" w:space="0" w:color="auto"/>
                <w:left w:val="none" w:sz="0" w:space="0" w:color="auto"/>
                <w:bottom w:val="none" w:sz="0" w:space="0" w:color="auto"/>
                <w:right w:val="none" w:sz="0" w:space="0" w:color="auto"/>
              </w:divBdr>
            </w:div>
          </w:divsChild>
        </w:div>
        <w:div w:id="382561284">
          <w:marLeft w:val="0"/>
          <w:marRight w:val="0"/>
          <w:marTop w:val="0"/>
          <w:marBottom w:val="0"/>
          <w:divBdr>
            <w:top w:val="none" w:sz="0" w:space="0" w:color="auto"/>
            <w:left w:val="none" w:sz="0" w:space="0" w:color="auto"/>
            <w:bottom w:val="none" w:sz="0" w:space="0" w:color="auto"/>
            <w:right w:val="none" w:sz="0" w:space="0" w:color="auto"/>
          </w:divBdr>
          <w:divsChild>
            <w:div w:id="215508156">
              <w:marLeft w:val="0"/>
              <w:marRight w:val="0"/>
              <w:marTop w:val="0"/>
              <w:marBottom w:val="0"/>
              <w:divBdr>
                <w:top w:val="none" w:sz="0" w:space="0" w:color="auto"/>
                <w:left w:val="none" w:sz="0" w:space="0" w:color="auto"/>
                <w:bottom w:val="none" w:sz="0" w:space="0" w:color="auto"/>
                <w:right w:val="none" w:sz="0" w:space="0" w:color="auto"/>
              </w:divBdr>
            </w:div>
          </w:divsChild>
        </w:div>
        <w:div w:id="1381320375">
          <w:marLeft w:val="0"/>
          <w:marRight w:val="0"/>
          <w:marTop w:val="0"/>
          <w:marBottom w:val="0"/>
          <w:divBdr>
            <w:top w:val="none" w:sz="0" w:space="0" w:color="auto"/>
            <w:left w:val="none" w:sz="0" w:space="0" w:color="auto"/>
            <w:bottom w:val="none" w:sz="0" w:space="0" w:color="auto"/>
            <w:right w:val="none" w:sz="0" w:space="0" w:color="auto"/>
          </w:divBdr>
          <w:divsChild>
            <w:div w:id="2035114647">
              <w:marLeft w:val="0"/>
              <w:marRight w:val="0"/>
              <w:marTop w:val="0"/>
              <w:marBottom w:val="0"/>
              <w:divBdr>
                <w:top w:val="none" w:sz="0" w:space="0" w:color="auto"/>
                <w:left w:val="none" w:sz="0" w:space="0" w:color="auto"/>
                <w:bottom w:val="none" w:sz="0" w:space="0" w:color="auto"/>
                <w:right w:val="none" w:sz="0" w:space="0" w:color="auto"/>
              </w:divBdr>
            </w:div>
          </w:divsChild>
        </w:div>
        <w:div w:id="1578174866">
          <w:marLeft w:val="0"/>
          <w:marRight w:val="0"/>
          <w:marTop w:val="0"/>
          <w:marBottom w:val="0"/>
          <w:divBdr>
            <w:top w:val="none" w:sz="0" w:space="0" w:color="auto"/>
            <w:left w:val="none" w:sz="0" w:space="0" w:color="auto"/>
            <w:bottom w:val="none" w:sz="0" w:space="0" w:color="auto"/>
            <w:right w:val="none" w:sz="0" w:space="0" w:color="auto"/>
          </w:divBdr>
          <w:divsChild>
            <w:div w:id="1806776633">
              <w:marLeft w:val="0"/>
              <w:marRight w:val="0"/>
              <w:marTop w:val="0"/>
              <w:marBottom w:val="0"/>
              <w:divBdr>
                <w:top w:val="none" w:sz="0" w:space="0" w:color="auto"/>
                <w:left w:val="none" w:sz="0" w:space="0" w:color="auto"/>
                <w:bottom w:val="none" w:sz="0" w:space="0" w:color="auto"/>
                <w:right w:val="none" w:sz="0" w:space="0" w:color="auto"/>
              </w:divBdr>
            </w:div>
          </w:divsChild>
        </w:div>
        <w:div w:id="1928535312">
          <w:marLeft w:val="0"/>
          <w:marRight w:val="0"/>
          <w:marTop w:val="0"/>
          <w:marBottom w:val="0"/>
          <w:divBdr>
            <w:top w:val="none" w:sz="0" w:space="0" w:color="auto"/>
            <w:left w:val="none" w:sz="0" w:space="0" w:color="auto"/>
            <w:bottom w:val="none" w:sz="0" w:space="0" w:color="auto"/>
            <w:right w:val="none" w:sz="0" w:space="0" w:color="auto"/>
          </w:divBdr>
          <w:divsChild>
            <w:div w:id="1079060622">
              <w:marLeft w:val="0"/>
              <w:marRight w:val="0"/>
              <w:marTop w:val="0"/>
              <w:marBottom w:val="0"/>
              <w:divBdr>
                <w:top w:val="none" w:sz="0" w:space="0" w:color="auto"/>
                <w:left w:val="none" w:sz="0" w:space="0" w:color="auto"/>
                <w:bottom w:val="none" w:sz="0" w:space="0" w:color="auto"/>
                <w:right w:val="none" w:sz="0" w:space="0" w:color="auto"/>
              </w:divBdr>
            </w:div>
          </w:divsChild>
        </w:div>
        <w:div w:id="441610985">
          <w:marLeft w:val="0"/>
          <w:marRight w:val="0"/>
          <w:marTop w:val="0"/>
          <w:marBottom w:val="0"/>
          <w:divBdr>
            <w:top w:val="none" w:sz="0" w:space="0" w:color="auto"/>
            <w:left w:val="none" w:sz="0" w:space="0" w:color="auto"/>
            <w:bottom w:val="none" w:sz="0" w:space="0" w:color="auto"/>
            <w:right w:val="none" w:sz="0" w:space="0" w:color="auto"/>
          </w:divBdr>
          <w:divsChild>
            <w:div w:id="253783735">
              <w:marLeft w:val="0"/>
              <w:marRight w:val="0"/>
              <w:marTop w:val="0"/>
              <w:marBottom w:val="0"/>
              <w:divBdr>
                <w:top w:val="none" w:sz="0" w:space="0" w:color="auto"/>
                <w:left w:val="none" w:sz="0" w:space="0" w:color="auto"/>
                <w:bottom w:val="none" w:sz="0" w:space="0" w:color="auto"/>
                <w:right w:val="none" w:sz="0" w:space="0" w:color="auto"/>
              </w:divBdr>
            </w:div>
          </w:divsChild>
        </w:div>
        <w:div w:id="102501490">
          <w:marLeft w:val="0"/>
          <w:marRight w:val="0"/>
          <w:marTop w:val="0"/>
          <w:marBottom w:val="0"/>
          <w:divBdr>
            <w:top w:val="none" w:sz="0" w:space="0" w:color="auto"/>
            <w:left w:val="none" w:sz="0" w:space="0" w:color="auto"/>
            <w:bottom w:val="none" w:sz="0" w:space="0" w:color="auto"/>
            <w:right w:val="none" w:sz="0" w:space="0" w:color="auto"/>
          </w:divBdr>
          <w:divsChild>
            <w:div w:id="57679881">
              <w:marLeft w:val="0"/>
              <w:marRight w:val="0"/>
              <w:marTop w:val="0"/>
              <w:marBottom w:val="0"/>
              <w:divBdr>
                <w:top w:val="none" w:sz="0" w:space="0" w:color="auto"/>
                <w:left w:val="none" w:sz="0" w:space="0" w:color="auto"/>
                <w:bottom w:val="none" w:sz="0" w:space="0" w:color="auto"/>
                <w:right w:val="none" w:sz="0" w:space="0" w:color="auto"/>
              </w:divBdr>
            </w:div>
          </w:divsChild>
        </w:div>
        <w:div w:id="197396295">
          <w:marLeft w:val="0"/>
          <w:marRight w:val="0"/>
          <w:marTop w:val="0"/>
          <w:marBottom w:val="0"/>
          <w:divBdr>
            <w:top w:val="none" w:sz="0" w:space="0" w:color="auto"/>
            <w:left w:val="none" w:sz="0" w:space="0" w:color="auto"/>
            <w:bottom w:val="none" w:sz="0" w:space="0" w:color="auto"/>
            <w:right w:val="none" w:sz="0" w:space="0" w:color="auto"/>
          </w:divBdr>
          <w:divsChild>
            <w:div w:id="2121021891">
              <w:marLeft w:val="0"/>
              <w:marRight w:val="0"/>
              <w:marTop w:val="0"/>
              <w:marBottom w:val="0"/>
              <w:divBdr>
                <w:top w:val="none" w:sz="0" w:space="0" w:color="auto"/>
                <w:left w:val="none" w:sz="0" w:space="0" w:color="auto"/>
                <w:bottom w:val="none" w:sz="0" w:space="0" w:color="auto"/>
                <w:right w:val="none" w:sz="0" w:space="0" w:color="auto"/>
              </w:divBdr>
            </w:div>
          </w:divsChild>
        </w:div>
        <w:div w:id="970675959">
          <w:marLeft w:val="0"/>
          <w:marRight w:val="0"/>
          <w:marTop w:val="0"/>
          <w:marBottom w:val="0"/>
          <w:divBdr>
            <w:top w:val="none" w:sz="0" w:space="0" w:color="auto"/>
            <w:left w:val="none" w:sz="0" w:space="0" w:color="auto"/>
            <w:bottom w:val="none" w:sz="0" w:space="0" w:color="auto"/>
            <w:right w:val="none" w:sz="0" w:space="0" w:color="auto"/>
          </w:divBdr>
          <w:divsChild>
            <w:div w:id="1013259694">
              <w:marLeft w:val="0"/>
              <w:marRight w:val="0"/>
              <w:marTop w:val="0"/>
              <w:marBottom w:val="0"/>
              <w:divBdr>
                <w:top w:val="none" w:sz="0" w:space="0" w:color="auto"/>
                <w:left w:val="none" w:sz="0" w:space="0" w:color="auto"/>
                <w:bottom w:val="none" w:sz="0" w:space="0" w:color="auto"/>
                <w:right w:val="none" w:sz="0" w:space="0" w:color="auto"/>
              </w:divBdr>
            </w:div>
          </w:divsChild>
        </w:div>
        <w:div w:id="1141196659">
          <w:marLeft w:val="0"/>
          <w:marRight w:val="0"/>
          <w:marTop w:val="0"/>
          <w:marBottom w:val="0"/>
          <w:divBdr>
            <w:top w:val="none" w:sz="0" w:space="0" w:color="auto"/>
            <w:left w:val="none" w:sz="0" w:space="0" w:color="auto"/>
            <w:bottom w:val="none" w:sz="0" w:space="0" w:color="auto"/>
            <w:right w:val="none" w:sz="0" w:space="0" w:color="auto"/>
          </w:divBdr>
          <w:divsChild>
            <w:div w:id="1975790326">
              <w:marLeft w:val="0"/>
              <w:marRight w:val="0"/>
              <w:marTop w:val="0"/>
              <w:marBottom w:val="0"/>
              <w:divBdr>
                <w:top w:val="none" w:sz="0" w:space="0" w:color="auto"/>
                <w:left w:val="none" w:sz="0" w:space="0" w:color="auto"/>
                <w:bottom w:val="none" w:sz="0" w:space="0" w:color="auto"/>
                <w:right w:val="none" w:sz="0" w:space="0" w:color="auto"/>
              </w:divBdr>
            </w:div>
          </w:divsChild>
        </w:div>
        <w:div w:id="971790059">
          <w:marLeft w:val="0"/>
          <w:marRight w:val="0"/>
          <w:marTop w:val="0"/>
          <w:marBottom w:val="0"/>
          <w:divBdr>
            <w:top w:val="none" w:sz="0" w:space="0" w:color="auto"/>
            <w:left w:val="none" w:sz="0" w:space="0" w:color="auto"/>
            <w:bottom w:val="none" w:sz="0" w:space="0" w:color="auto"/>
            <w:right w:val="none" w:sz="0" w:space="0" w:color="auto"/>
          </w:divBdr>
          <w:divsChild>
            <w:div w:id="291255655">
              <w:marLeft w:val="0"/>
              <w:marRight w:val="0"/>
              <w:marTop w:val="0"/>
              <w:marBottom w:val="0"/>
              <w:divBdr>
                <w:top w:val="none" w:sz="0" w:space="0" w:color="auto"/>
                <w:left w:val="none" w:sz="0" w:space="0" w:color="auto"/>
                <w:bottom w:val="none" w:sz="0" w:space="0" w:color="auto"/>
                <w:right w:val="none" w:sz="0" w:space="0" w:color="auto"/>
              </w:divBdr>
            </w:div>
          </w:divsChild>
        </w:div>
        <w:div w:id="751779258">
          <w:marLeft w:val="0"/>
          <w:marRight w:val="0"/>
          <w:marTop w:val="0"/>
          <w:marBottom w:val="0"/>
          <w:divBdr>
            <w:top w:val="none" w:sz="0" w:space="0" w:color="auto"/>
            <w:left w:val="none" w:sz="0" w:space="0" w:color="auto"/>
            <w:bottom w:val="none" w:sz="0" w:space="0" w:color="auto"/>
            <w:right w:val="none" w:sz="0" w:space="0" w:color="auto"/>
          </w:divBdr>
          <w:divsChild>
            <w:div w:id="554312100">
              <w:marLeft w:val="0"/>
              <w:marRight w:val="0"/>
              <w:marTop w:val="0"/>
              <w:marBottom w:val="0"/>
              <w:divBdr>
                <w:top w:val="none" w:sz="0" w:space="0" w:color="auto"/>
                <w:left w:val="none" w:sz="0" w:space="0" w:color="auto"/>
                <w:bottom w:val="none" w:sz="0" w:space="0" w:color="auto"/>
                <w:right w:val="none" w:sz="0" w:space="0" w:color="auto"/>
              </w:divBdr>
            </w:div>
          </w:divsChild>
        </w:div>
        <w:div w:id="401948998">
          <w:marLeft w:val="0"/>
          <w:marRight w:val="0"/>
          <w:marTop w:val="0"/>
          <w:marBottom w:val="0"/>
          <w:divBdr>
            <w:top w:val="none" w:sz="0" w:space="0" w:color="auto"/>
            <w:left w:val="none" w:sz="0" w:space="0" w:color="auto"/>
            <w:bottom w:val="none" w:sz="0" w:space="0" w:color="auto"/>
            <w:right w:val="none" w:sz="0" w:space="0" w:color="auto"/>
          </w:divBdr>
          <w:divsChild>
            <w:div w:id="505020823">
              <w:marLeft w:val="0"/>
              <w:marRight w:val="0"/>
              <w:marTop w:val="0"/>
              <w:marBottom w:val="0"/>
              <w:divBdr>
                <w:top w:val="none" w:sz="0" w:space="0" w:color="auto"/>
                <w:left w:val="none" w:sz="0" w:space="0" w:color="auto"/>
                <w:bottom w:val="none" w:sz="0" w:space="0" w:color="auto"/>
                <w:right w:val="none" w:sz="0" w:space="0" w:color="auto"/>
              </w:divBdr>
            </w:div>
          </w:divsChild>
        </w:div>
        <w:div w:id="1184057165">
          <w:marLeft w:val="0"/>
          <w:marRight w:val="0"/>
          <w:marTop w:val="0"/>
          <w:marBottom w:val="0"/>
          <w:divBdr>
            <w:top w:val="none" w:sz="0" w:space="0" w:color="auto"/>
            <w:left w:val="none" w:sz="0" w:space="0" w:color="auto"/>
            <w:bottom w:val="none" w:sz="0" w:space="0" w:color="auto"/>
            <w:right w:val="none" w:sz="0" w:space="0" w:color="auto"/>
          </w:divBdr>
          <w:divsChild>
            <w:div w:id="652756909">
              <w:marLeft w:val="0"/>
              <w:marRight w:val="0"/>
              <w:marTop w:val="0"/>
              <w:marBottom w:val="0"/>
              <w:divBdr>
                <w:top w:val="none" w:sz="0" w:space="0" w:color="auto"/>
                <w:left w:val="none" w:sz="0" w:space="0" w:color="auto"/>
                <w:bottom w:val="none" w:sz="0" w:space="0" w:color="auto"/>
                <w:right w:val="none" w:sz="0" w:space="0" w:color="auto"/>
              </w:divBdr>
            </w:div>
          </w:divsChild>
        </w:div>
        <w:div w:id="2001347156">
          <w:marLeft w:val="0"/>
          <w:marRight w:val="0"/>
          <w:marTop w:val="0"/>
          <w:marBottom w:val="0"/>
          <w:divBdr>
            <w:top w:val="none" w:sz="0" w:space="0" w:color="auto"/>
            <w:left w:val="none" w:sz="0" w:space="0" w:color="auto"/>
            <w:bottom w:val="none" w:sz="0" w:space="0" w:color="auto"/>
            <w:right w:val="none" w:sz="0" w:space="0" w:color="auto"/>
          </w:divBdr>
          <w:divsChild>
            <w:div w:id="1982616725">
              <w:marLeft w:val="0"/>
              <w:marRight w:val="0"/>
              <w:marTop w:val="0"/>
              <w:marBottom w:val="0"/>
              <w:divBdr>
                <w:top w:val="none" w:sz="0" w:space="0" w:color="auto"/>
                <w:left w:val="none" w:sz="0" w:space="0" w:color="auto"/>
                <w:bottom w:val="none" w:sz="0" w:space="0" w:color="auto"/>
                <w:right w:val="none" w:sz="0" w:space="0" w:color="auto"/>
              </w:divBdr>
            </w:div>
          </w:divsChild>
        </w:div>
        <w:div w:id="1415200325">
          <w:marLeft w:val="0"/>
          <w:marRight w:val="0"/>
          <w:marTop w:val="0"/>
          <w:marBottom w:val="0"/>
          <w:divBdr>
            <w:top w:val="none" w:sz="0" w:space="0" w:color="auto"/>
            <w:left w:val="none" w:sz="0" w:space="0" w:color="auto"/>
            <w:bottom w:val="none" w:sz="0" w:space="0" w:color="auto"/>
            <w:right w:val="none" w:sz="0" w:space="0" w:color="auto"/>
          </w:divBdr>
          <w:divsChild>
            <w:div w:id="1996257140">
              <w:marLeft w:val="0"/>
              <w:marRight w:val="0"/>
              <w:marTop w:val="0"/>
              <w:marBottom w:val="0"/>
              <w:divBdr>
                <w:top w:val="none" w:sz="0" w:space="0" w:color="auto"/>
                <w:left w:val="none" w:sz="0" w:space="0" w:color="auto"/>
                <w:bottom w:val="none" w:sz="0" w:space="0" w:color="auto"/>
                <w:right w:val="none" w:sz="0" w:space="0" w:color="auto"/>
              </w:divBdr>
            </w:div>
          </w:divsChild>
        </w:div>
        <w:div w:id="1929918798">
          <w:marLeft w:val="0"/>
          <w:marRight w:val="0"/>
          <w:marTop w:val="0"/>
          <w:marBottom w:val="0"/>
          <w:divBdr>
            <w:top w:val="none" w:sz="0" w:space="0" w:color="auto"/>
            <w:left w:val="none" w:sz="0" w:space="0" w:color="auto"/>
            <w:bottom w:val="none" w:sz="0" w:space="0" w:color="auto"/>
            <w:right w:val="none" w:sz="0" w:space="0" w:color="auto"/>
          </w:divBdr>
          <w:divsChild>
            <w:div w:id="99222181">
              <w:marLeft w:val="0"/>
              <w:marRight w:val="0"/>
              <w:marTop w:val="0"/>
              <w:marBottom w:val="0"/>
              <w:divBdr>
                <w:top w:val="none" w:sz="0" w:space="0" w:color="auto"/>
                <w:left w:val="none" w:sz="0" w:space="0" w:color="auto"/>
                <w:bottom w:val="none" w:sz="0" w:space="0" w:color="auto"/>
                <w:right w:val="none" w:sz="0" w:space="0" w:color="auto"/>
              </w:divBdr>
            </w:div>
          </w:divsChild>
        </w:div>
        <w:div w:id="1809668473">
          <w:marLeft w:val="0"/>
          <w:marRight w:val="0"/>
          <w:marTop w:val="0"/>
          <w:marBottom w:val="0"/>
          <w:divBdr>
            <w:top w:val="none" w:sz="0" w:space="0" w:color="auto"/>
            <w:left w:val="none" w:sz="0" w:space="0" w:color="auto"/>
            <w:bottom w:val="none" w:sz="0" w:space="0" w:color="auto"/>
            <w:right w:val="none" w:sz="0" w:space="0" w:color="auto"/>
          </w:divBdr>
          <w:divsChild>
            <w:div w:id="1849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4314">
      <w:bodyDiv w:val="1"/>
      <w:marLeft w:val="0"/>
      <w:marRight w:val="0"/>
      <w:marTop w:val="0"/>
      <w:marBottom w:val="0"/>
      <w:divBdr>
        <w:top w:val="none" w:sz="0" w:space="0" w:color="auto"/>
        <w:left w:val="none" w:sz="0" w:space="0" w:color="auto"/>
        <w:bottom w:val="none" w:sz="0" w:space="0" w:color="auto"/>
        <w:right w:val="none" w:sz="0" w:space="0" w:color="auto"/>
      </w:divBdr>
      <w:divsChild>
        <w:div w:id="618075486">
          <w:marLeft w:val="0"/>
          <w:marRight w:val="0"/>
          <w:marTop w:val="0"/>
          <w:marBottom w:val="0"/>
          <w:divBdr>
            <w:top w:val="none" w:sz="0" w:space="0" w:color="auto"/>
            <w:left w:val="none" w:sz="0" w:space="0" w:color="auto"/>
            <w:bottom w:val="none" w:sz="0" w:space="0" w:color="auto"/>
            <w:right w:val="none" w:sz="0" w:space="0" w:color="auto"/>
          </w:divBdr>
        </w:div>
        <w:div w:id="878080731">
          <w:marLeft w:val="0"/>
          <w:marRight w:val="0"/>
          <w:marTop w:val="0"/>
          <w:marBottom w:val="0"/>
          <w:divBdr>
            <w:top w:val="none" w:sz="0" w:space="0" w:color="auto"/>
            <w:left w:val="none" w:sz="0" w:space="0" w:color="auto"/>
            <w:bottom w:val="none" w:sz="0" w:space="0" w:color="auto"/>
            <w:right w:val="none" w:sz="0" w:space="0" w:color="auto"/>
          </w:divBdr>
        </w:div>
      </w:divsChild>
    </w:div>
    <w:div w:id="1930502268">
      <w:bodyDiv w:val="1"/>
      <w:marLeft w:val="0"/>
      <w:marRight w:val="0"/>
      <w:marTop w:val="0"/>
      <w:marBottom w:val="0"/>
      <w:divBdr>
        <w:top w:val="none" w:sz="0" w:space="0" w:color="auto"/>
        <w:left w:val="none" w:sz="0" w:space="0" w:color="auto"/>
        <w:bottom w:val="none" w:sz="0" w:space="0" w:color="auto"/>
        <w:right w:val="none" w:sz="0" w:space="0" w:color="auto"/>
      </w:divBdr>
      <w:divsChild>
        <w:div w:id="1669597421">
          <w:marLeft w:val="0"/>
          <w:marRight w:val="0"/>
          <w:marTop w:val="0"/>
          <w:marBottom w:val="0"/>
          <w:divBdr>
            <w:top w:val="none" w:sz="0" w:space="0" w:color="auto"/>
            <w:left w:val="none" w:sz="0" w:space="0" w:color="auto"/>
            <w:bottom w:val="none" w:sz="0" w:space="0" w:color="auto"/>
            <w:right w:val="none" w:sz="0" w:space="0" w:color="auto"/>
          </w:divBdr>
          <w:divsChild>
            <w:div w:id="1953244962">
              <w:marLeft w:val="0"/>
              <w:marRight w:val="0"/>
              <w:marTop w:val="0"/>
              <w:marBottom w:val="0"/>
              <w:divBdr>
                <w:top w:val="none" w:sz="0" w:space="0" w:color="auto"/>
                <w:left w:val="none" w:sz="0" w:space="0" w:color="auto"/>
                <w:bottom w:val="none" w:sz="0" w:space="0" w:color="auto"/>
                <w:right w:val="none" w:sz="0" w:space="0" w:color="auto"/>
              </w:divBdr>
            </w:div>
          </w:divsChild>
        </w:div>
        <w:div w:id="792797231">
          <w:marLeft w:val="0"/>
          <w:marRight w:val="0"/>
          <w:marTop w:val="0"/>
          <w:marBottom w:val="0"/>
          <w:divBdr>
            <w:top w:val="none" w:sz="0" w:space="0" w:color="auto"/>
            <w:left w:val="none" w:sz="0" w:space="0" w:color="auto"/>
            <w:bottom w:val="none" w:sz="0" w:space="0" w:color="auto"/>
            <w:right w:val="none" w:sz="0" w:space="0" w:color="auto"/>
          </w:divBdr>
          <w:divsChild>
            <w:div w:id="71006274">
              <w:marLeft w:val="0"/>
              <w:marRight w:val="0"/>
              <w:marTop w:val="0"/>
              <w:marBottom w:val="0"/>
              <w:divBdr>
                <w:top w:val="none" w:sz="0" w:space="0" w:color="auto"/>
                <w:left w:val="none" w:sz="0" w:space="0" w:color="auto"/>
                <w:bottom w:val="none" w:sz="0" w:space="0" w:color="auto"/>
                <w:right w:val="none" w:sz="0" w:space="0" w:color="auto"/>
              </w:divBdr>
            </w:div>
          </w:divsChild>
        </w:div>
        <w:div w:id="2135561804">
          <w:marLeft w:val="0"/>
          <w:marRight w:val="0"/>
          <w:marTop w:val="0"/>
          <w:marBottom w:val="0"/>
          <w:divBdr>
            <w:top w:val="none" w:sz="0" w:space="0" w:color="auto"/>
            <w:left w:val="none" w:sz="0" w:space="0" w:color="auto"/>
            <w:bottom w:val="none" w:sz="0" w:space="0" w:color="auto"/>
            <w:right w:val="none" w:sz="0" w:space="0" w:color="auto"/>
          </w:divBdr>
          <w:divsChild>
            <w:div w:id="1097553586">
              <w:marLeft w:val="0"/>
              <w:marRight w:val="0"/>
              <w:marTop w:val="0"/>
              <w:marBottom w:val="0"/>
              <w:divBdr>
                <w:top w:val="none" w:sz="0" w:space="0" w:color="auto"/>
                <w:left w:val="none" w:sz="0" w:space="0" w:color="auto"/>
                <w:bottom w:val="none" w:sz="0" w:space="0" w:color="auto"/>
                <w:right w:val="none" w:sz="0" w:space="0" w:color="auto"/>
              </w:divBdr>
            </w:div>
          </w:divsChild>
        </w:div>
        <w:div w:id="826825927">
          <w:marLeft w:val="0"/>
          <w:marRight w:val="0"/>
          <w:marTop w:val="0"/>
          <w:marBottom w:val="0"/>
          <w:divBdr>
            <w:top w:val="none" w:sz="0" w:space="0" w:color="auto"/>
            <w:left w:val="none" w:sz="0" w:space="0" w:color="auto"/>
            <w:bottom w:val="none" w:sz="0" w:space="0" w:color="auto"/>
            <w:right w:val="none" w:sz="0" w:space="0" w:color="auto"/>
          </w:divBdr>
          <w:divsChild>
            <w:div w:id="2129621597">
              <w:marLeft w:val="0"/>
              <w:marRight w:val="0"/>
              <w:marTop w:val="0"/>
              <w:marBottom w:val="0"/>
              <w:divBdr>
                <w:top w:val="none" w:sz="0" w:space="0" w:color="auto"/>
                <w:left w:val="none" w:sz="0" w:space="0" w:color="auto"/>
                <w:bottom w:val="none" w:sz="0" w:space="0" w:color="auto"/>
                <w:right w:val="none" w:sz="0" w:space="0" w:color="auto"/>
              </w:divBdr>
            </w:div>
            <w:div w:id="1328746102">
              <w:marLeft w:val="0"/>
              <w:marRight w:val="0"/>
              <w:marTop w:val="0"/>
              <w:marBottom w:val="0"/>
              <w:divBdr>
                <w:top w:val="none" w:sz="0" w:space="0" w:color="auto"/>
                <w:left w:val="none" w:sz="0" w:space="0" w:color="auto"/>
                <w:bottom w:val="none" w:sz="0" w:space="0" w:color="auto"/>
                <w:right w:val="none" w:sz="0" w:space="0" w:color="auto"/>
              </w:divBdr>
            </w:div>
            <w:div w:id="1434937438">
              <w:marLeft w:val="0"/>
              <w:marRight w:val="0"/>
              <w:marTop w:val="0"/>
              <w:marBottom w:val="0"/>
              <w:divBdr>
                <w:top w:val="none" w:sz="0" w:space="0" w:color="auto"/>
                <w:left w:val="none" w:sz="0" w:space="0" w:color="auto"/>
                <w:bottom w:val="none" w:sz="0" w:space="0" w:color="auto"/>
                <w:right w:val="none" w:sz="0" w:space="0" w:color="auto"/>
              </w:divBdr>
            </w:div>
            <w:div w:id="1142230749">
              <w:marLeft w:val="0"/>
              <w:marRight w:val="0"/>
              <w:marTop w:val="0"/>
              <w:marBottom w:val="0"/>
              <w:divBdr>
                <w:top w:val="none" w:sz="0" w:space="0" w:color="auto"/>
                <w:left w:val="none" w:sz="0" w:space="0" w:color="auto"/>
                <w:bottom w:val="none" w:sz="0" w:space="0" w:color="auto"/>
                <w:right w:val="none" w:sz="0" w:space="0" w:color="auto"/>
              </w:divBdr>
            </w:div>
            <w:div w:id="1871916034">
              <w:marLeft w:val="0"/>
              <w:marRight w:val="0"/>
              <w:marTop w:val="0"/>
              <w:marBottom w:val="0"/>
              <w:divBdr>
                <w:top w:val="none" w:sz="0" w:space="0" w:color="auto"/>
                <w:left w:val="none" w:sz="0" w:space="0" w:color="auto"/>
                <w:bottom w:val="none" w:sz="0" w:space="0" w:color="auto"/>
                <w:right w:val="none" w:sz="0" w:space="0" w:color="auto"/>
              </w:divBdr>
            </w:div>
            <w:div w:id="18900585">
              <w:marLeft w:val="0"/>
              <w:marRight w:val="0"/>
              <w:marTop w:val="0"/>
              <w:marBottom w:val="0"/>
              <w:divBdr>
                <w:top w:val="none" w:sz="0" w:space="0" w:color="auto"/>
                <w:left w:val="none" w:sz="0" w:space="0" w:color="auto"/>
                <w:bottom w:val="none" w:sz="0" w:space="0" w:color="auto"/>
                <w:right w:val="none" w:sz="0" w:space="0" w:color="auto"/>
              </w:divBdr>
            </w:div>
            <w:div w:id="1705642433">
              <w:marLeft w:val="0"/>
              <w:marRight w:val="0"/>
              <w:marTop w:val="0"/>
              <w:marBottom w:val="0"/>
              <w:divBdr>
                <w:top w:val="none" w:sz="0" w:space="0" w:color="auto"/>
                <w:left w:val="none" w:sz="0" w:space="0" w:color="auto"/>
                <w:bottom w:val="none" w:sz="0" w:space="0" w:color="auto"/>
                <w:right w:val="none" w:sz="0" w:space="0" w:color="auto"/>
              </w:divBdr>
            </w:div>
          </w:divsChild>
        </w:div>
        <w:div w:id="1393432052">
          <w:marLeft w:val="0"/>
          <w:marRight w:val="0"/>
          <w:marTop w:val="0"/>
          <w:marBottom w:val="0"/>
          <w:divBdr>
            <w:top w:val="none" w:sz="0" w:space="0" w:color="auto"/>
            <w:left w:val="none" w:sz="0" w:space="0" w:color="auto"/>
            <w:bottom w:val="none" w:sz="0" w:space="0" w:color="auto"/>
            <w:right w:val="none" w:sz="0" w:space="0" w:color="auto"/>
          </w:divBdr>
          <w:divsChild>
            <w:div w:id="862013845">
              <w:marLeft w:val="0"/>
              <w:marRight w:val="0"/>
              <w:marTop w:val="0"/>
              <w:marBottom w:val="0"/>
              <w:divBdr>
                <w:top w:val="none" w:sz="0" w:space="0" w:color="auto"/>
                <w:left w:val="none" w:sz="0" w:space="0" w:color="auto"/>
                <w:bottom w:val="none" w:sz="0" w:space="0" w:color="auto"/>
                <w:right w:val="none" w:sz="0" w:space="0" w:color="auto"/>
              </w:divBdr>
            </w:div>
            <w:div w:id="639849934">
              <w:marLeft w:val="0"/>
              <w:marRight w:val="0"/>
              <w:marTop w:val="0"/>
              <w:marBottom w:val="0"/>
              <w:divBdr>
                <w:top w:val="none" w:sz="0" w:space="0" w:color="auto"/>
                <w:left w:val="none" w:sz="0" w:space="0" w:color="auto"/>
                <w:bottom w:val="none" w:sz="0" w:space="0" w:color="auto"/>
                <w:right w:val="none" w:sz="0" w:space="0" w:color="auto"/>
              </w:divBdr>
            </w:div>
            <w:div w:id="1912234428">
              <w:marLeft w:val="0"/>
              <w:marRight w:val="0"/>
              <w:marTop w:val="0"/>
              <w:marBottom w:val="0"/>
              <w:divBdr>
                <w:top w:val="none" w:sz="0" w:space="0" w:color="auto"/>
                <w:left w:val="none" w:sz="0" w:space="0" w:color="auto"/>
                <w:bottom w:val="none" w:sz="0" w:space="0" w:color="auto"/>
                <w:right w:val="none" w:sz="0" w:space="0" w:color="auto"/>
              </w:divBdr>
            </w:div>
            <w:div w:id="1422917856">
              <w:marLeft w:val="0"/>
              <w:marRight w:val="0"/>
              <w:marTop w:val="0"/>
              <w:marBottom w:val="0"/>
              <w:divBdr>
                <w:top w:val="none" w:sz="0" w:space="0" w:color="auto"/>
                <w:left w:val="none" w:sz="0" w:space="0" w:color="auto"/>
                <w:bottom w:val="none" w:sz="0" w:space="0" w:color="auto"/>
                <w:right w:val="none" w:sz="0" w:space="0" w:color="auto"/>
              </w:divBdr>
            </w:div>
            <w:div w:id="1026294187">
              <w:marLeft w:val="0"/>
              <w:marRight w:val="0"/>
              <w:marTop w:val="0"/>
              <w:marBottom w:val="0"/>
              <w:divBdr>
                <w:top w:val="none" w:sz="0" w:space="0" w:color="auto"/>
                <w:left w:val="none" w:sz="0" w:space="0" w:color="auto"/>
                <w:bottom w:val="none" w:sz="0" w:space="0" w:color="auto"/>
                <w:right w:val="none" w:sz="0" w:space="0" w:color="auto"/>
              </w:divBdr>
            </w:div>
            <w:div w:id="289434784">
              <w:marLeft w:val="0"/>
              <w:marRight w:val="0"/>
              <w:marTop w:val="0"/>
              <w:marBottom w:val="0"/>
              <w:divBdr>
                <w:top w:val="none" w:sz="0" w:space="0" w:color="auto"/>
                <w:left w:val="none" w:sz="0" w:space="0" w:color="auto"/>
                <w:bottom w:val="none" w:sz="0" w:space="0" w:color="auto"/>
                <w:right w:val="none" w:sz="0" w:space="0" w:color="auto"/>
              </w:divBdr>
            </w:div>
          </w:divsChild>
        </w:div>
        <w:div w:id="708921668">
          <w:marLeft w:val="0"/>
          <w:marRight w:val="0"/>
          <w:marTop w:val="0"/>
          <w:marBottom w:val="0"/>
          <w:divBdr>
            <w:top w:val="none" w:sz="0" w:space="0" w:color="auto"/>
            <w:left w:val="none" w:sz="0" w:space="0" w:color="auto"/>
            <w:bottom w:val="none" w:sz="0" w:space="0" w:color="auto"/>
            <w:right w:val="none" w:sz="0" w:space="0" w:color="auto"/>
          </w:divBdr>
          <w:divsChild>
            <w:div w:id="812522749">
              <w:marLeft w:val="0"/>
              <w:marRight w:val="0"/>
              <w:marTop w:val="0"/>
              <w:marBottom w:val="0"/>
              <w:divBdr>
                <w:top w:val="none" w:sz="0" w:space="0" w:color="auto"/>
                <w:left w:val="none" w:sz="0" w:space="0" w:color="auto"/>
                <w:bottom w:val="none" w:sz="0" w:space="0" w:color="auto"/>
                <w:right w:val="none" w:sz="0" w:space="0" w:color="auto"/>
              </w:divBdr>
            </w:div>
          </w:divsChild>
        </w:div>
        <w:div w:id="708796793">
          <w:marLeft w:val="0"/>
          <w:marRight w:val="0"/>
          <w:marTop w:val="0"/>
          <w:marBottom w:val="0"/>
          <w:divBdr>
            <w:top w:val="none" w:sz="0" w:space="0" w:color="auto"/>
            <w:left w:val="none" w:sz="0" w:space="0" w:color="auto"/>
            <w:bottom w:val="none" w:sz="0" w:space="0" w:color="auto"/>
            <w:right w:val="none" w:sz="0" w:space="0" w:color="auto"/>
          </w:divBdr>
          <w:divsChild>
            <w:div w:id="1628391333">
              <w:marLeft w:val="0"/>
              <w:marRight w:val="0"/>
              <w:marTop w:val="0"/>
              <w:marBottom w:val="0"/>
              <w:divBdr>
                <w:top w:val="none" w:sz="0" w:space="0" w:color="auto"/>
                <w:left w:val="none" w:sz="0" w:space="0" w:color="auto"/>
                <w:bottom w:val="none" w:sz="0" w:space="0" w:color="auto"/>
                <w:right w:val="none" w:sz="0" w:space="0" w:color="auto"/>
              </w:divBdr>
            </w:div>
          </w:divsChild>
        </w:div>
        <w:div w:id="297422891">
          <w:marLeft w:val="0"/>
          <w:marRight w:val="0"/>
          <w:marTop w:val="0"/>
          <w:marBottom w:val="0"/>
          <w:divBdr>
            <w:top w:val="none" w:sz="0" w:space="0" w:color="auto"/>
            <w:left w:val="none" w:sz="0" w:space="0" w:color="auto"/>
            <w:bottom w:val="none" w:sz="0" w:space="0" w:color="auto"/>
            <w:right w:val="none" w:sz="0" w:space="0" w:color="auto"/>
          </w:divBdr>
          <w:divsChild>
            <w:div w:id="2065910132">
              <w:marLeft w:val="0"/>
              <w:marRight w:val="0"/>
              <w:marTop w:val="0"/>
              <w:marBottom w:val="0"/>
              <w:divBdr>
                <w:top w:val="none" w:sz="0" w:space="0" w:color="auto"/>
                <w:left w:val="none" w:sz="0" w:space="0" w:color="auto"/>
                <w:bottom w:val="none" w:sz="0" w:space="0" w:color="auto"/>
                <w:right w:val="none" w:sz="0" w:space="0" w:color="auto"/>
              </w:divBdr>
            </w:div>
          </w:divsChild>
        </w:div>
        <w:div w:id="1703162484">
          <w:marLeft w:val="0"/>
          <w:marRight w:val="0"/>
          <w:marTop w:val="0"/>
          <w:marBottom w:val="0"/>
          <w:divBdr>
            <w:top w:val="none" w:sz="0" w:space="0" w:color="auto"/>
            <w:left w:val="none" w:sz="0" w:space="0" w:color="auto"/>
            <w:bottom w:val="none" w:sz="0" w:space="0" w:color="auto"/>
            <w:right w:val="none" w:sz="0" w:space="0" w:color="auto"/>
          </w:divBdr>
          <w:divsChild>
            <w:div w:id="484398205">
              <w:marLeft w:val="0"/>
              <w:marRight w:val="0"/>
              <w:marTop w:val="0"/>
              <w:marBottom w:val="0"/>
              <w:divBdr>
                <w:top w:val="none" w:sz="0" w:space="0" w:color="auto"/>
                <w:left w:val="none" w:sz="0" w:space="0" w:color="auto"/>
                <w:bottom w:val="none" w:sz="0" w:space="0" w:color="auto"/>
                <w:right w:val="none" w:sz="0" w:space="0" w:color="auto"/>
              </w:divBdr>
            </w:div>
          </w:divsChild>
        </w:div>
        <w:div w:id="98919056">
          <w:marLeft w:val="0"/>
          <w:marRight w:val="0"/>
          <w:marTop w:val="0"/>
          <w:marBottom w:val="0"/>
          <w:divBdr>
            <w:top w:val="none" w:sz="0" w:space="0" w:color="auto"/>
            <w:left w:val="none" w:sz="0" w:space="0" w:color="auto"/>
            <w:bottom w:val="none" w:sz="0" w:space="0" w:color="auto"/>
            <w:right w:val="none" w:sz="0" w:space="0" w:color="auto"/>
          </w:divBdr>
          <w:divsChild>
            <w:div w:id="452481494">
              <w:marLeft w:val="0"/>
              <w:marRight w:val="0"/>
              <w:marTop w:val="0"/>
              <w:marBottom w:val="0"/>
              <w:divBdr>
                <w:top w:val="none" w:sz="0" w:space="0" w:color="auto"/>
                <w:left w:val="none" w:sz="0" w:space="0" w:color="auto"/>
                <w:bottom w:val="none" w:sz="0" w:space="0" w:color="auto"/>
                <w:right w:val="none" w:sz="0" w:space="0" w:color="auto"/>
              </w:divBdr>
            </w:div>
            <w:div w:id="2017801090">
              <w:marLeft w:val="0"/>
              <w:marRight w:val="0"/>
              <w:marTop w:val="0"/>
              <w:marBottom w:val="0"/>
              <w:divBdr>
                <w:top w:val="none" w:sz="0" w:space="0" w:color="auto"/>
                <w:left w:val="none" w:sz="0" w:space="0" w:color="auto"/>
                <w:bottom w:val="none" w:sz="0" w:space="0" w:color="auto"/>
                <w:right w:val="none" w:sz="0" w:space="0" w:color="auto"/>
              </w:divBdr>
            </w:div>
            <w:div w:id="2037921083">
              <w:marLeft w:val="0"/>
              <w:marRight w:val="0"/>
              <w:marTop w:val="0"/>
              <w:marBottom w:val="0"/>
              <w:divBdr>
                <w:top w:val="none" w:sz="0" w:space="0" w:color="auto"/>
                <w:left w:val="none" w:sz="0" w:space="0" w:color="auto"/>
                <w:bottom w:val="none" w:sz="0" w:space="0" w:color="auto"/>
                <w:right w:val="none" w:sz="0" w:space="0" w:color="auto"/>
              </w:divBdr>
            </w:div>
            <w:div w:id="752629964">
              <w:marLeft w:val="0"/>
              <w:marRight w:val="0"/>
              <w:marTop w:val="0"/>
              <w:marBottom w:val="0"/>
              <w:divBdr>
                <w:top w:val="none" w:sz="0" w:space="0" w:color="auto"/>
                <w:left w:val="none" w:sz="0" w:space="0" w:color="auto"/>
                <w:bottom w:val="none" w:sz="0" w:space="0" w:color="auto"/>
                <w:right w:val="none" w:sz="0" w:space="0" w:color="auto"/>
              </w:divBdr>
            </w:div>
          </w:divsChild>
        </w:div>
        <w:div w:id="351420839">
          <w:marLeft w:val="0"/>
          <w:marRight w:val="0"/>
          <w:marTop w:val="0"/>
          <w:marBottom w:val="0"/>
          <w:divBdr>
            <w:top w:val="none" w:sz="0" w:space="0" w:color="auto"/>
            <w:left w:val="none" w:sz="0" w:space="0" w:color="auto"/>
            <w:bottom w:val="none" w:sz="0" w:space="0" w:color="auto"/>
            <w:right w:val="none" w:sz="0" w:space="0" w:color="auto"/>
          </w:divBdr>
          <w:divsChild>
            <w:div w:id="1138113277">
              <w:marLeft w:val="0"/>
              <w:marRight w:val="0"/>
              <w:marTop w:val="0"/>
              <w:marBottom w:val="0"/>
              <w:divBdr>
                <w:top w:val="none" w:sz="0" w:space="0" w:color="auto"/>
                <w:left w:val="none" w:sz="0" w:space="0" w:color="auto"/>
                <w:bottom w:val="none" w:sz="0" w:space="0" w:color="auto"/>
                <w:right w:val="none" w:sz="0" w:space="0" w:color="auto"/>
              </w:divBdr>
            </w:div>
            <w:div w:id="1533954589">
              <w:marLeft w:val="0"/>
              <w:marRight w:val="0"/>
              <w:marTop w:val="0"/>
              <w:marBottom w:val="0"/>
              <w:divBdr>
                <w:top w:val="none" w:sz="0" w:space="0" w:color="auto"/>
                <w:left w:val="none" w:sz="0" w:space="0" w:color="auto"/>
                <w:bottom w:val="none" w:sz="0" w:space="0" w:color="auto"/>
                <w:right w:val="none" w:sz="0" w:space="0" w:color="auto"/>
              </w:divBdr>
            </w:div>
            <w:div w:id="1876891238">
              <w:marLeft w:val="0"/>
              <w:marRight w:val="0"/>
              <w:marTop w:val="0"/>
              <w:marBottom w:val="0"/>
              <w:divBdr>
                <w:top w:val="none" w:sz="0" w:space="0" w:color="auto"/>
                <w:left w:val="none" w:sz="0" w:space="0" w:color="auto"/>
                <w:bottom w:val="none" w:sz="0" w:space="0" w:color="auto"/>
                <w:right w:val="none" w:sz="0" w:space="0" w:color="auto"/>
              </w:divBdr>
            </w:div>
            <w:div w:id="606274157">
              <w:marLeft w:val="0"/>
              <w:marRight w:val="0"/>
              <w:marTop w:val="0"/>
              <w:marBottom w:val="0"/>
              <w:divBdr>
                <w:top w:val="none" w:sz="0" w:space="0" w:color="auto"/>
                <w:left w:val="none" w:sz="0" w:space="0" w:color="auto"/>
                <w:bottom w:val="none" w:sz="0" w:space="0" w:color="auto"/>
                <w:right w:val="none" w:sz="0" w:space="0" w:color="auto"/>
              </w:divBdr>
            </w:div>
          </w:divsChild>
        </w:div>
        <w:div w:id="1101755379">
          <w:marLeft w:val="0"/>
          <w:marRight w:val="0"/>
          <w:marTop w:val="0"/>
          <w:marBottom w:val="0"/>
          <w:divBdr>
            <w:top w:val="none" w:sz="0" w:space="0" w:color="auto"/>
            <w:left w:val="none" w:sz="0" w:space="0" w:color="auto"/>
            <w:bottom w:val="none" w:sz="0" w:space="0" w:color="auto"/>
            <w:right w:val="none" w:sz="0" w:space="0" w:color="auto"/>
          </w:divBdr>
          <w:divsChild>
            <w:div w:id="1365714234">
              <w:marLeft w:val="0"/>
              <w:marRight w:val="0"/>
              <w:marTop w:val="0"/>
              <w:marBottom w:val="0"/>
              <w:divBdr>
                <w:top w:val="none" w:sz="0" w:space="0" w:color="auto"/>
                <w:left w:val="none" w:sz="0" w:space="0" w:color="auto"/>
                <w:bottom w:val="none" w:sz="0" w:space="0" w:color="auto"/>
                <w:right w:val="none" w:sz="0" w:space="0" w:color="auto"/>
              </w:divBdr>
            </w:div>
          </w:divsChild>
        </w:div>
        <w:div w:id="1926721339">
          <w:marLeft w:val="0"/>
          <w:marRight w:val="0"/>
          <w:marTop w:val="0"/>
          <w:marBottom w:val="0"/>
          <w:divBdr>
            <w:top w:val="none" w:sz="0" w:space="0" w:color="auto"/>
            <w:left w:val="none" w:sz="0" w:space="0" w:color="auto"/>
            <w:bottom w:val="none" w:sz="0" w:space="0" w:color="auto"/>
            <w:right w:val="none" w:sz="0" w:space="0" w:color="auto"/>
          </w:divBdr>
          <w:divsChild>
            <w:div w:id="1315646814">
              <w:marLeft w:val="0"/>
              <w:marRight w:val="0"/>
              <w:marTop w:val="0"/>
              <w:marBottom w:val="0"/>
              <w:divBdr>
                <w:top w:val="none" w:sz="0" w:space="0" w:color="auto"/>
                <w:left w:val="none" w:sz="0" w:space="0" w:color="auto"/>
                <w:bottom w:val="none" w:sz="0" w:space="0" w:color="auto"/>
                <w:right w:val="none" w:sz="0" w:space="0" w:color="auto"/>
              </w:divBdr>
            </w:div>
          </w:divsChild>
        </w:div>
        <w:div w:id="242496911">
          <w:marLeft w:val="0"/>
          <w:marRight w:val="0"/>
          <w:marTop w:val="0"/>
          <w:marBottom w:val="0"/>
          <w:divBdr>
            <w:top w:val="none" w:sz="0" w:space="0" w:color="auto"/>
            <w:left w:val="none" w:sz="0" w:space="0" w:color="auto"/>
            <w:bottom w:val="none" w:sz="0" w:space="0" w:color="auto"/>
            <w:right w:val="none" w:sz="0" w:space="0" w:color="auto"/>
          </w:divBdr>
          <w:divsChild>
            <w:div w:id="668102018">
              <w:marLeft w:val="0"/>
              <w:marRight w:val="0"/>
              <w:marTop w:val="0"/>
              <w:marBottom w:val="0"/>
              <w:divBdr>
                <w:top w:val="none" w:sz="0" w:space="0" w:color="auto"/>
                <w:left w:val="none" w:sz="0" w:space="0" w:color="auto"/>
                <w:bottom w:val="none" w:sz="0" w:space="0" w:color="auto"/>
                <w:right w:val="none" w:sz="0" w:space="0" w:color="auto"/>
              </w:divBdr>
            </w:div>
            <w:div w:id="874658380">
              <w:marLeft w:val="0"/>
              <w:marRight w:val="0"/>
              <w:marTop w:val="0"/>
              <w:marBottom w:val="0"/>
              <w:divBdr>
                <w:top w:val="none" w:sz="0" w:space="0" w:color="auto"/>
                <w:left w:val="none" w:sz="0" w:space="0" w:color="auto"/>
                <w:bottom w:val="none" w:sz="0" w:space="0" w:color="auto"/>
                <w:right w:val="none" w:sz="0" w:space="0" w:color="auto"/>
              </w:divBdr>
            </w:div>
          </w:divsChild>
        </w:div>
        <w:div w:id="110057657">
          <w:marLeft w:val="0"/>
          <w:marRight w:val="0"/>
          <w:marTop w:val="0"/>
          <w:marBottom w:val="0"/>
          <w:divBdr>
            <w:top w:val="none" w:sz="0" w:space="0" w:color="auto"/>
            <w:left w:val="none" w:sz="0" w:space="0" w:color="auto"/>
            <w:bottom w:val="none" w:sz="0" w:space="0" w:color="auto"/>
            <w:right w:val="none" w:sz="0" w:space="0" w:color="auto"/>
          </w:divBdr>
          <w:divsChild>
            <w:div w:id="1485389165">
              <w:marLeft w:val="0"/>
              <w:marRight w:val="0"/>
              <w:marTop w:val="0"/>
              <w:marBottom w:val="0"/>
              <w:divBdr>
                <w:top w:val="none" w:sz="0" w:space="0" w:color="auto"/>
                <w:left w:val="none" w:sz="0" w:space="0" w:color="auto"/>
                <w:bottom w:val="none" w:sz="0" w:space="0" w:color="auto"/>
                <w:right w:val="none" w:sz="0" w:space="0" w:color="auto"/>
              </w:divBdr>
            </w:div>
          </w:divsChild>
        </w:div>
        <w:div w:id="160432839">
          <w:marLeft w:val="0"/>
          <w:marRight w:val="0"/>
          <w:marTop w:val="0"/>
          <w:marBottom w:val="0"/>
          <w:divBdr>
            <w:top w:val="none" w:sz="0" w:space="0" w:color="auto"/>
            <w:left w:val="none" w:sz="0" w:space="0" w:color="auto"/>
            <w:bottom w:val="none" w:sz="0" w:space="0" w:color="auto"/>
            <w:right w:val="none" w:sz="0" w:space="0" w:color="auto"/>
          </w:divBdr>
          <w:divsChild>
            <w:div w:id="1703902073">
              <w:marLeft w:val="0"/>
              <w:marRight w:val="0"/>
              <w:marTop w:val="0"/>
              <w:marBottom w:val="0"/>
              <w:divBdr>
                <w:top w:val="none" w:sz="0" w:space="0" w:color="auto"/>
                <w:left w:val="none" w:sz="0" w:space="0" w:color="auto"/>
                <w:bottom w:val="none" w:sz="0" w:space="0" w:color="auto"/>
                <w:right w:val="none" w:sz="0" w:space="0" w:color="auto"/>
              </w:divBdr>
            </w:div>
          </w:divsChild>
        </w:div>
        <w:div w:id="169176069">
          <w:marLeft w:val="0"/>
          <w:marRight w:val="0"/>
          <w:marTop w:val="0"/>
          <w:marBottom w:val="0"/>
          <w:divBdr>
            <w:top w:val="none" w:sz="0" w:space="0" w:color="auto"/>
            <w:left w:val="none" w:sz="0" w:space="0" w:color="auto"/>
            <w:bottom w:val="none" w:sz="0" w:space="0" w:color="auto"/>
            <w:right w:val="none" w:sz="0" w:space="0" w:color="auto"/>
          </w:divBdr>
          <w:divsChild>
            <w:div w:id="502015414">
              <w:marLeft w:val="0"/>
              <w:marRight w:val="0"/>
              <w:marTop w:val="0"/>
              <w:marBottom w:val="0"/>
              <w:divBdr>
                <w:top w:val="none" w:sz="0" w:space="0" w:color="auto"/>
                <w:left w:val="none" w:sz="0" w:space="0" w:color="auto"/>
                <w:bottom w:val="none" w:sz="0" w:space="0" w:color="auto"/>
                <w:right w:val="none" w:sz="0" w:space="0" w:color="auto"/>
              </w:divBdr>
            </w:div>
            <w:div w:id="363486157">
              <w:marLeft w:val="0"/>
              <w:marRight w:val="0"/>
              <w:marTop w:val="0"/>
              <w:marBottom w:val="0"/>
              <w:divBdr>
                <w:top w:val="none" w:sz="0" w:space="0" w:color="auto"/>
                <w:left w:val="none" w:sz="0" w:space="0" w:color="auto"/>
                <w:bottom w:val="none" w:sz="0" w:space="0" w:color="auto"/>
                <w:right w:val="none" w:sz="0" w:space="0" w:color="auto"/>
              </w:divBdr>
            </w:div>
            <w:div w:id="1570261411">
              <w:marLeft w:val="0"/>
              <w:marRight w:val="0"/>
              <w:marTop w:val="0"/>
              <w:marBottom w:val="0"/>
              <w:divBdr>
                <w:top w:val="none" w:sz="0" w:space="0" w:color="auto"/>
                <w:left w:val="none" w:sz="0" w:space="0" w:color="auto"/>
                <w:bottom w:val="none" w:sz="0" w:space="0" w:color="auto"/>
                <w:right w:val="none" w:sz="0" w:space="0" w:color="auto"/>
              </w:divBdr>
            </w:div>
          </w:divsChild>
        </w:div>
        <w:div w:id="57897147">
          <w:marLeft w:val="0"/>
          <w:marRight w:val="0"/>
          <w:marTop w:val="0"/>
          <w:marBottom w:val="0"/>
          <w:divBdr>
            <w:top w:val="none" w:sz="0" w:space="0" w:color="auto"/>
            <w:left w:val="none" w:sz="0" w:space="0" w:color="auto"/>
            <w:bottom w:val="none" w:sz="0" w:space="0" w:color="auto"/>
            <w:right w:val="none" w:sz="0" w:space="0" w:color="auto"/>
          </w:divBdr>
          <w:divsChild>
            <w:div w:id="627400167">
              <w:marLeft w:val="0"/>
              <w:marRight w:val="0"/>
              <w:marTop w:val="0"/>
              <w:marBottom w:val="0"/>
              <w:divBdr>
                <w:top w:val="none" w:sz="0" w:space="0" w:color="auto"/>
                <w:left w:val="none" w:sz="0" w:space="0" w:color="auto"/>
                <w:bottom w:val="none" w:sz="0" w:space="0" w:color="auto"/>
                <w:right w:val="none" w:sz="0" w:space="0" w:color="auto"/>
              </w:divBdr>
            </w:div>
            <w:div w:id="2029065908">
              <w:marLeft w:val="0"/>
              <w:marRight w:val="0"/>
              <w:marTop w:val="0"/>
              <w:marBottom w:val="0"/>
              <w:divBdr>
                <w:top w:val="none" w:sz="0" w:space="0" w:color="auto"/>
                <w:left w:val="none" w:sz="0" w:space="0" w:color="auto"/>
                <w:bottom w:val="none" w:sz="0" w:space="0" w:color="auto"/>
                <w:right w:val="none" w:sz="0" w:space="0" w:color="auto"/>
              </w:divBdr>
            </w:div>
          </w:divsChild>
        </w:div>
        <w:div w:id="544368901">
          <w:marLeft w:val="0"/>
          <w:marRight w:val="0"/>
          <w:marTop w:val="0"/>
          <w:marBottom w:val="0"/>
          <w:divBdr>
            <w:top w:val="none" w:sz="0" w:space="0" w:color="auto"/>
            <w:left w:val="none" w:sz="0" w:space="0" w:color="auto"/>
            <w:bottom w:val="none" w:sz="0" w:space="0" w:color="auto"/>
            <w:right w:val="none" w:sz="0" w:space="0" w:color="auto"/>
          </w:divBdr>
          <w:divsChild>
            <w:div w:id="1907106412">
              <w:marLeft w:val="0"/>
              <w:marRight w:val="0"/>
              <w:marTop w:val="0"/>
              <w:marBottom w:val="0"/>
              <w:divBdr>
                <w:top w:val="none" w:sz="0" w:space="0" w:color="auto"/>
                <w:left w:val="none" w:sz="0" w:space="0" w:color="auto"/>
                <w:bottom w:val="none" w:sz="0" w:space="0" w:color="auto"/>
                <w:right w:val="none" w:sz="0" w:space="0" w:color="auto"/>
              </w:divBdr>
            </w:div>
          </w:divsChild>
        </w:div>
        <w:div w:id="753432899">
          <w:marLeft w:val="0"/>
          <w:marRight w:val="0"/>
          <w:marTop w:val="0"/>
          <w:marBottom w:val="0"/>
          <w:divBdr>
            <w:top w:val="none" w:sz="0" w:space="0" w:color="auto"/>
            <w:left w:val="none" w:sz="0" w:space="0" w:color="auto"/>
            <w:bottom w:val="none" w:sz="0" w:space="0" w:color="auto"/>
            <w:right w:val="none" w:sz="0" w:space="0" w:color="auto"/>
          </w:divBdr>
          <w:divsChild>
            <w:div w:id="506136929">
              <w:marLeft w:val="0"/>
              <w:marRight w:val="0"/>
              <w:marTop w:val="0"/>
              <w:marBottom w:val="0"/>
              <w:divBdr>
                <w:top w:val="none" w:sz="0" w:space="0" w:color="auto"/>
                <w:left w:val="none" w:sz="0" w:space="0" w:color="auto"/>
                <w:bottom w:val="none" w:sz="0" w:space="0" w:color="auto"/>
                <w:right w:val="none" w:sz="0" w:space="0" w:color="auto"/>
              </w:divBdr>
            </w:div>
            <w:div w:id="939071869">
              <w:marLeft w:val="0"/>
              <w:marRight w:val="0"/>
              <w:marTop w:val="0"/>
              <w:marBottom w:val="0"/>
              <w:divBdr>
                <w:top w:val="none" w:sz="0" w:space="0" w:color="auto"/>
                <w:left w:val="none" w:sz="0" w:space="0" w:color="auto"/>
                <w:bottom w:val="none" w:sz="0" w:space="0" w:color="auto"/>
                <w:right w:val="none" w:sz="0" w:space="0" w:color="auto"/>
              </w:divBdr>
            </w:div>
            <w:div w:id="497503348">
              <w:marLeft w:val="0"/>
              <w:marRight w:val="0"/>
              <w:marTop w:val="0"/>
              <w:marBottom w:val="0"/>
              <w:divBdr>
                <w:top w:val="none" w:sz="0" w:space="0" w:color="auto"/>
                <w:left w:val="none" w:sz="0" w:space="0" w:color="auto"/>
                <w:bottom w:val="none" w:sz="0" w:space="0" w:color="auto"/>
                <w:right w:val="none" w:sz="0" w:space="0" w:color="auto"/>
              </w:divBdr>
            </w:div>
          </w:divsChild>
        </w:div>
        <w:div w:id="1946647497">
          <w:marLeft w:val="0"/>
          <w:marRight w:val="0"/>
          <w:marTop w:val="0"/>
          <w:marBottom w:val="0"/>
          <w:divBdr>
            <w:top w:val="none" w:sz="0" w:space="0" w:color="auto"/>
            <w:left w:val="none" w:sz="0" w:space="0" w:color="auto"/>
            <w:bottom w:val="none" w:sz="0" w:space="0" w:color="auto"/>
            <w:right w:val="none" w:sz="0" w:space="0" w:color="auto"/>
          </w:divBdr>
          <w:divsChild>
            <w:div w:id="792134411">
              <w:marLeft w:val="0"/>
              <w:marRight w:val="0"/>
              <w:marTop w:val="0"/>
              <w:marBottom w:val="0"/>
              <w:divBdr>
                <w:top w:val="none" w:sz="0" w:space="0" w:color="auto"/>
                <w:left w:val="none" w:sz="0" w:space="0" w:color="auto"/>
                <w:bottom w:val="none" w:sz="0" w:space="0" w:color="auto"/>
                <w:right w:val="none" w:sz="0" w:space="0" w:color="auto"/>
              </w:divBdr>
            </w:div>
            <w:div w:id="11052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5829">
      <w:bodyDiv w:val="1"/>
      <w:marLeft w:val="0"/>
      <w:marRight w:val="0"/>
      <w:marTop w:val="0"/>
      <w:marBottom w:val="0"/>
      <w:divBdr>
        <w:top w:val="none" w:sz="0" w:space="0" w:color="auto"/>
        <w:left w:val="none" w:sz="0" w:space="0" w:color="auto"/>
        <w:bottom w:val="none" w:sz="0" w:space="0" w:color="auto"/>
        <w:right w:val="none" w:sz="0" w:space="0" w:color="auto"/>
      </w:divBdr>
      <w:divsChild>
        <w:div w:id="134030461">
          <w:marLeft w:val="0"/>
          <w:marRight w:val="0"/>
          <w:marTop w:val="0"/>
          <w:marBottom w:val="0"/>
          <w:divBdr>
            <w:top w:val="none" w:sz="0" w:space="0" w:color="auto"/>
            <w:left w:val="none" w:sz="0" w:space="0" w:color="auto"/>
            <w:bottom w:val="none" w:sz="0" w:space="0" w:color="auto"/>
            <w:right w:val="none" w:sz="0" w:space="0" w:color="auto"/>
          </w:divBdr>
        </w:div>
        <w:div w:id="15605498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ree.co.uk/files/publication/1301578655/Hatties%20concept%20of%20visible%20teaching%20and%20learning.pdf"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ba27f2-2183-441e-a25b-b036ff2d70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04B369BC5FD45BEC14BAD39D9F79E" ma:contentTypeVersion="17" ma:contentTypeDescription="Create a new document." ma:contentTypeScope="" ma:versionID="03c575bbcbfd2d642636f1aaecea8166">
  <xsd:schema xmlns:xsd="http://www.w3.org/2001/XMLSchema" xmlns:xs="http://www.w3.org/2001/XMLSchema" xmlns:p="http://schemas.microsoft.com/office/2006/metadata/properties" xmlns:ns3="25ba27f2-2183-441e-a25b-b036ff2d70f9" xmlns:ns4="9fb77fbe-8ea1-4822-98ff-7feae4081d67" targetNamespace="http://schemas.microsoft.com/office/2006/metadata/properties" ma:root="true" ma:fieldsID="1963d7a663502c9d30626ed25ab84b8d" ns3:_="" ns4:_="">
    <xsd:import namespace="25ba27f2-2183-441e-a25b-b036ff2d70f9"/>
    <xsd:import namespace="9fb77fbe-8ea1-4822-98ff-7feae4081d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a27f2-2183-441e-a25b-b036ff2d7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77fbe-8ea1-4822-98ff-7feae4081d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7C263-9D92-4C2D-840D-18C3AA58DF34}">
  <ds:schemaRefs>
    <ds:schemaRef ds:uri="http://www.w3.org/XML/1998/namespace"/>
    <ds:schemaRef ds:uri="http://schemas.microsoft.com/office/2006/metadata/properties"/>
    <ds:schemaRef ds:uri="http://purl.org/dc/dcmitype/"/>
    <ds:schemaRef ds:uri="http://purl.org/dc/elements/1.1/"/>
    <ds:schemaRef ds:uri="http://purl.org/dc/terms/"/>
    <ds:schemaRef ds:uri="25ba27f2-2183-441e-a25b-b036ff2d70f9"/>
    <ds:schemaRef ds:uri="http://schemas.microsoft.com/office/2006/documentManagement/types"/>
    <ds:schemaRef ds:uri="http://schemas.microsoft.com/office/infopath/2007/PartnerControls"/>
    <ds:schemaRef ds:uri="http://schemas.openxmlformats.org/package/2006/metadata/core-properties"/>
    <ds:schemaRef ds:uri="9fb77fbe-8ea1-4822-98ff-7feae4081d67"/>
  </ds:schemaRefs>
</ds:datastoreItem>
</file>

<file path=customXml/itemProps2.xml><?xml version="1.0" encoding="utf-8"?>
<ds:datastoreItem xmlns:ds="http://schemas.openxmlformats.org/officeDocument/2006/customXml" ds:itemID="{469BCCFB-3536-4734-97E6-AA38345B38F4}">
  <ds:schemaRefs>
    <ds:schemaRef ds:uri="http://schemas.microsoft.com/sharepoint/v3/contenttype/forms"/>
  </ds:schemaRefs>
</ds:datastoreItem>
</file>

<file path=customXml/itemProps3.xml><?xml version="1.0" encoding="utf-8"?>
<ds:datastoreItem xmlns:ds="http://schemas.openxmlformats.org/officeDocument/2006/customXml" ds:itemID="{AADD0141-56B8-4DCA-9A5B-00654914D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a27f2-2183-441e-a25b-b036ff2d70f9"/>
    <ds:schemaRef ds:uri="9fb77fbe-8ea1-4822-98ff-7feae4081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Mrs D PENDELL</cp:lastModifiedBy>
  <cp:revision>2</cp:revision>
  <cp:lastPrinted>2025-04-02T14:39:00Z</cp:lastPrinted>
  <dcterms:created xsi:type="dcterms:W3CDTF">2025-04-02T14:39:00Z</dcterms:created>
  <dcterms:modified xsi:type="dcterms:W3CDTF">2025-04-02T14:39:00Z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2016</vt:lpwstr>
  </property>
  <property fmtid="{D5CDD505-2E9C-101B-9397-08002B2CF9AE}" pid="4" name="LastSaved">
    <vt:filetime>2022-09-30T00:00:00Z</vt:filetime>
  </property>
  <property fmtid="{D5CDD505-2E9C-101B-9397-08002B2CF9AE}" pid="5" name="Producer">
    <vt:lpwstr>Microsoft® Word 2016</vt:lpwstr>
  </property>
  <property fmtid="{D5CDD505-2E9C-101B-9397-08002B2CF9AE}" pid="6" name="ContentTypeId">
    <vt:lpwstr>0x0101002B404B369BC5FD45BEC14BAD39D9F79E</vt:lpwstr>
  </property>
</Properties>
</file>