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D9B" w:rsidRPr="005C7D9B" w:rsidRDefault="005C7D9B" w:rsidP="005C7D9B">
      <w:pPr>
        <w:spacing w:line="360" w:lineRule="auto"/>
        <w:jc w:val="center"/>
        <w:rPr>
          <w:b/>
          <w:sz w:val="32"/>
          <w:u w:val="single"/>
        </w:rPr>
      </w:pPr>
      <w:r w:rsidRPr="005C7D9B">
        <w:rPr>
          <w:b/>
          <w:sz w:val="32"/>
          <w:u w:val="single"/>
        </w:rPr>
        <w:t>Literacy Interventions</w:t>
      </w:r>
    </w:p>
    <w:p w:rsidR="005C7D9B" w:rsidRDefault="005C7D9B" w:rsidP="005C7D9B">
      <w:pPr>
        <w:spacing w:line="360" w:lineRule="auto"/>
        <w:rPr>
          <w:i/>
        </w:rPr>
      </w:pPr>
    </w:p>
    <w:p w:rsidR="005C7D9B" w:rsidRPr="005C7D9B" w:rsidRDefault="005C7D9B" w:rsidP="005C7D9B">
      <w:pPr>
        <w:spacing w:line="360" w:lineRule="auto"/>
        <w:rPr>
          <w:b/>
        </w:rPr>
      </w:pPr>
      <w:r w:rsidRPr="005C7D9B">
        <w:rPr>
          <w:b/>
        </w:rPr>
        <w:t>International Dyslexia Learning (IDL)</w:t>
      </w:r>
    </w:p>
    <w:p w:rsidR="005C7D9B" w:rsidRPr="006445CF" w:rsidRDefault="005C7D9B" w:rsidP="005C7D9B">
      <w:pPr>
        <w:spacing w:before="100" w:beforeAutospacing="1" w:after="100" w:afterAutospacing="1" w:line="360" w:lineRule="auto"/>
        <w:rPr>
          <w:rFonts w:ascii="Calibri" w:eastAsia="Times New Roman" w:hAnsi="Calibri" w:cs="Calibri"/>
          <w:szCs w:val="24"/>
          <w:lang w:eastAsia="en-GB"/>
        </w:rPr>
      </w:pPr>
      <w:r w:rsidRPr="006445CF">
        <w:rPr>
          <w:rFonts w:ascii="Calibri" w:eastAsia="Times New Roman" w:hAnsi="Calibri" w:cs="Calibri"/>
          <w:szCs w:val="24"/>
          <w:lang w:eastAsia="en-GB"/>
        </w:rPr>
        <w:t xml:space="preserve">This </w:t>
      </w:r>
      <w:r>
        <w:rPr>
          <w:rFonts w:ascii="Calibri" w:eastAsia="Times New Roman" w:hAnsi="Calibri" w:cs="Calibri"/>
          <w:szCs w:val="24"/>
          <w:lang w:eastAsia="en-GB"/>
        </w:rPr>
        <w:t>Intervention</w:t>
      </w:r>
      <w:r w:rsidRPr="006445CF">
        <w:rPr>
          <w:rFonts w:ascii="Calibri" w:eastAsia="Times New Roman" w:hAnsi="Calibri" w:cs="Calibri"/>
          <w:szCs w:val="24"/>
          <w:lang w:eastAsia="en-GB"/>
        </w:rPr>
        <w:t xml:space="preserve"> aims to enhance their literacy skills through the IDL Literacy intervention software, which is a proven, multi-sensory learning tool tailored to meet the needs of students with dyslexia and other learning difficulties.</w:t>
      </w:r>
    </w:p>
    <w:p w:rsidR="005C7D9B" w:rsidRDefault="005C7D9B" w:rsidP="005C7D9B">
      <w:pPr>
        <w:spacing w:before="100" w:beforeAutospacing="1" w:after="100" w:afterAutospacing="1" w:line="360" w:lineRule="auto"/>
        <w:rPr>
          <w:rFonts w:ascii="Calibri" w:eastAsia="Times New Roman" w:hAnsi="Calibri" w:cs="Calibri"/>
          <w:szCs w:val="24"/>
          <w:lang w:eastAsia="en-GB"/>
        </w:rPr>
      </w:pPr>
      <w:r w:rsidRPr="008D513C">
        <w:rPr>
          <w:rFonts w:ascii="Calibri" w:eastAsia="Times New Roman" w:hAnsi="Calibri" w:cs="Calibri"/>
          <w:szCs w:val="24"/>
          <w:lang w:eastAsia="en-GB"/>
        </w:rPr>
        <w:t xml:space="preserve">The intervention utilises </w:t>
      </w:r>
      <w:r w:rsidRPr="006445CF">
        <w:rPr>
          <w:rFonts w:ascii="Calibri" w:eastAsia="Times New Roman" w:hAnsi="Calibri" w:cs="Calibri"/>
          <w:szCs w:val="24"/>
          <w:lang w:eastAsia="en-GB"/>
        </w:rPr>
        <w:t xml:space="preserve">an advanced, speaking-computer based multi-sensory system that focuses on improving reading and spelling skills. The software uses a balanced approach to literacy that includes phonological awareness, reading fluency, spelling, handwriting, vocabulary, and comprehension. </w:t>
      </w:r>
    </w:p>
    <w:p w:rsidR="005C7D9B" w:rsidRDefault="005C7D9B" w:rsidP="005C7D9B">
      <w:pPr>
        <w:spacing w:before="100" w:beforeAutospacing="1" w:after="100" w:afterAutospacing="1" w:line="240" w:lineRule="auto"/>
        <w:rPr>
          <w:rFonts w:ascii="Calibri" w:eastAsia="Times New Roman" w:hAnsi="Calibri" w:cs="Calibri"/>
          <w:b/>
          <w:szCs w:val="24"/>
          <w:lang w:eastAsia="en-GB"/>
        </w:rPr>
      </w:pPr>
    </w:p>
    <w:p w:rsidR="005C7D9B" w:rsidRPr="005C7D9B" w:rsidRDefault="005C7D9B" w:rsidP="005C7D9B">
      <w:pPr>
        <w:spacing w:before="100" w:beforeAutospacing="1" w:after="100" w:afterAutospacing="1" w:line="240" w:lineRule="auto"/>
        <w:rPr>
          <w:rFonts w:ascii="Calibri" w:eastAsia="Times New Roman" w:hAnsi="Calibri" w:cs="Calibri"/>
          <w:b/>
          <w:szCs w:val="24"/>
          <w:lang w:eastAsia="en-GB"/>
        </w:rPr>
      </w:pPr>
      <w:r w:rsidRPr="005C7D9B">
        <w:rPr>
          <w:rFonts w:ascii="Calibri" w:eastAsia="Times New Roman" w:hAnsi="Calibri" w:cs="Calibri"/>
          <w:b/>
          <w:szCs w:val="24"/>
          <w:lang w:eastAsia="en-GB"/>
        </w:rPr>
        <w:t>Motor Skills development programme (Handwriting)</w:t>
      </w:r>
    </w:p>
    <w:p w:rsidR="005C7D9B" w:rsidRPr="0076206C" w:rsidRDefault="005C7D9B" w:rsidP="005C7D9B">
      <w:pPr>
        <w:pStyle w:val="NormalWeb"/>
        <w:spacing w:line="360" w:lineRule="auto"/>
        <w:rPr>
          <w:rFonts w:ascii="Calibri" w:hAnsi="Calibri" w:cs="Calibri"/>
          <w:sz w:val="22"/>
          <w:szCs w:val="22"/>
        </w:rPr>
      </w:pPr>
      <w:r>
        <w:rPr>
          <w:rFonts w:ascii="Calibri" w:hAnsi="Calibri" w:cs="Calibri"/>
          <w:sz w:val="22"/>
          <w:szCs w:val="22"/>
        </w:rPr>
        <w:t xml:space="preserve">This </w:t>
      </w:r>
      <w:r w:rsidRPr="0076206C">
        <w:rPr>
          <w:rFonts w:ascii="Calibri" w:hAnsi="Calibri" w:cs="Calibri"/>
          <w:sz w:val="22"/>
          <w:szCs w:val="22"/>
        </w:rPr>
        <w:t>intervention programme aimed at developing fine motor skills and improving handwriting accuracy and legibility. This intervention is based on a programme developed by the South Warwickshire NHS Children’s Occupational Therapy Service.</w:t>
      </w:r>
    </w:p>
    <w:p w:rsidR="005C7D9B" w:rsidRPr="0076206C" w:rsidRDefault="005C7D9B" w:rsidP="005C7D9B">
      <w:pPr>
        <w:pStyle w:val="NormalWeb"/>
        <w:spacing w:line="360" w:lineRule="auto"/>
        <w:rPr>
          <w:rFonts w:ascii="Calibri" w:hAnsi="Calibri" w:cs="Calibri"/>
          <w:sz w:val="22"/>
          <w:szCs w:val="22"/>
        </w:rPr>
      </w:pPr>
      <w:r w:rsidRPr="0076206C">
        <w:rPr>
          <w:rFonts w:ascii="Calibri" w:hAnsi="Calibri" w:cs="Calibri"/>
          <w:sz w:val="22"/>
          <w:szCs w:val="22"/>
        </w:rPr>
        <w:t xml:space="preserve">The programme is structured into six developmental stages, each designed to build upon the previous one. It starts with foundational skills in movement and body awareness and progresses through more complex fine motor and pre-writing skills, culminating in handwriting fluency. </w:t>
      </w:r>
    </w:p>
    <w:p w:rsidR="005C7D9B" w:rsidRDefault="005C7D9B" w:rsidP="005C7D9B">
      <w:pPr>
        <w:spacing w:before="100" w:beforeAutospacing="1" w:after="100" w:afterAutospacing="1" w:line="240" w:lineRule="auto"/>
        <w:rPr>
          <w:rFonts w:ascii="Calibri" w:eastAsia="Times New Roman" w:hAnsi="Calibri" w:cs="Calibri"/>
          <w:b/>
          <w:szCs w:val="24"/>
          <w:lang w:eastAsia="en-GB"/>
        </w:rPr>
      </w:pPr>
    </w:p>
    <w:p w:rsidR="005C7D9B" w:rsidRPr="005C7D9B" w:rsidRDefault="005C7D9B" w:rsidP="005C7D9B">
      <w:pPr>
        <w:spacing w:before="100" w:beforeAutospacing="1" w:after="100" w:afterAutospacing="1" w:line="240" w:lineRule="auto"/>
        <w:rPr>
          <w:rFonts w:ascii="Calibri" w:eastAsia="Times New Roman" w:hAnsi="Calibri" w:cs="Calibri"/>
          <w:b/>
          <w:szCs w:val="24"/>
          <w:lang w:eastAsia="en-GB"/>
        </w:rPr>
      </w:pPr>
      <w:r w:rsidRPr="005C7D9B">
        <w:rPr>
          <w:rFonts w:ascii="Calibri" w:eastAsia="Times New Roman" w:hAnsi="Calibri" w:cs="Calibri"/>
          <w:b/>
          <w:szCs w:val="24"/>
          <w:lang w:eastAsia="en-GB"/>
        </w:rPr>
        <w:t>Typing</w:t>
      </w:r>
    </w:p>
    <w:p w:rsidR="005C7D9B" w:rsidRPr="00B14B15" w:rsidRDefault="005C7D9B" w:rsidP="005C7D9B">
      <w:pPr>
        <w:spacing w:line="360" w:lineRule="auto"/>
      </w:pPr>
      <w:r>
        <w:t xml:space="preserve">This </w:t>
      </w:r>
      <w:r w:rsidRPr="00B14B15">
        <w:t xml:space="preserve">intervention program </w:t>
      </w:r>
      <w:r>
        <w:t xml:space="preserve">aims </w:t>
      </w:r>
      <w:r w:rsidRPr="00B14B15">
        <w:t>to improve typing proficiency, using the TypingClub.com platform. This program is part of our ongoing effort to support students in developing essential skills that will enhance their learning experience.</w:t>
      </w:r>
    </w:p>
    <w:p w:rsidR="005C7D9B" w:rsidRPr="00B14B15" w:rsidRDefault="005C7D9B" w:rsidP="005C7D9B">
      <w:pPr>
        <w:spacing w:line="360" w:lineRule="auto"/>
      </w:pPr>
      <w:r w:rsidRPr="00B14B15">
        <w:t>TypingClub.com is an engaging and interactive online platform that has been proven effective in helping students increase their typing speed, accuracy, and confidence with the keyboard.</w:t>
      </w:r>
    </w:p>
    <w:p w:rsidR="005C7D9B" w:rsidRDefault="005C7D9B" w:rsidP="005C7D9B">
      <w:pPr>
        <w:spacing w:line="360" w:lineRule="auto"/>
        <w:rPr>
          <w:b/>
        </w:rPr>
      </w:pPr>
    </w:p>
    <w:p w:rsidR="005C7D9B" w:rsidRPr="005C7D9B" w:rsidRDefault="005C7D9B" w:rsidP="005C7D9B">
      <w:pPr>
        <w:spacing w:line="360" w:lineRule="auto"/>
        <w:rPr>
          <w:b/>
        </w:rPr>
      </w:pPr>
      <w:r w:rsidRPr="005C7D9B">
        <w:rPr>
          <w:b/>
        </w:rPr>
        <w:t>Precision Teaching</w:t>
      </w:r>
    </w:p>
    <w:p w:rsidR="005C7D9B" w:rsidRDefault="005C7D9B" w:rsidP="005C7D9B">
      <w:pPr>
        <w:spacing w:line="360" w:lineRule="auto"/>
      </w:pPr>
      <w:r>
        <w:lastRenderedPageBreak/>
        <w:t>This program is aimed at enhancing specific areas of literacy or numeracy skills by focusing on fluency and accuracy through individualized, daily practice sessions.</w:t>
      </w:r>
    </w:p>
    <w:p w:rsidR="005C7D9B" w:rsidRDefault="005C7D9B" w:rsidP="005C7D9B">
      <w:pPr>
        <w:spacing w:line="360" w:lineRule="auto"/>
      </w:pPr>
      <w:r>
        <w:t>Precision Teaching is a research-based intervention that breaks down learning tasks into small, manageable components, through short, focused practice. It is particularly effective for students who require additional support to improve their accuracy and speed in reading, spelling, or mathematics.</w:t>
      </w:r>
    </w:p>
    <w:p w:rsidR="005C7D9B" w:rsidRDefault="005C7D9B" w:rsidP="005C7D9B">
      <w:pPr>
        <w:spacing w:line="360" w:lineRule="auto"/>
      </w:pPr>
    </w:p>
    <w:p w:rsidR="005C7D9B" w:rsidRPr="005C7D9B" w:rsidRDefault="005C7D9B" w:rsidP="005C7D9B">
      <w:pPr>
        <w:spacing w:line="360" w:lineRule="auto"/>
        <w:rPr>
          <w:b/>
        </w:rPr>
      </w:pPr>
      <w:r w:rsidRPr="005C7D9B">
        <w:rPr>
          <w:b/>
        </w:rPr>
        <w:t>Prodigy Literacy</w:t>
      </w:r>
    </w:p>
    <w:p w:rsidR="005C7D9B" w:rsidRDefault="005C7D9B" w:rsidP="005C7D9B">
      <w:pPr>
        <w:spacing w:line="360" w:lineRule="auto"/>
      </w:pPr>
      <w:r>
        <w:t>This intervention focuses on enhancing reading and writing skills, providing personalized support to help your child reach their full potential.</w:t>
      </w:r>
    </w:p>
    <w:p w:rsidR="005C7D9B" w:rsidRDefault="005C7D9B" w:rsidP="005C7D9B">
      <w:pPr>
        <w:spacing w:line="360" w:lineRule="auto"/>
      </w:pPr>
      <w:r>
        <w:t>The Prodigy Literacy Intervention utilizes a highly effective, interactive learning system tailored to meet individual needs. Through engaging, multi-sensory techniques, your child will be able to improve their reading comprehension, spelling, and vocabulary, building the foundational skills necessary for long-term success.</w:t>
      </w:r>
    </w:p>
    <w:p w:rsidR="005C7D9B" w:rsidRDefault="005C7D9B">
      <w:bookmarkStart w:id="0" w:name="_GoBack"/>
      <w:bookmarkEnd w:id="0"/>
    </w:p>
    <w:sectPr w:rsidR="005C7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9B"/>
    <w:rsid w:val="000D698D"/>
    <w:rsid w:val="005C7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7BA7"/>
  <w15:chartTrackingRefBased/>
  <w15:docId w15:val="{AB9F1902-E2E6-4174-B660-EB0100C4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7D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PAUL</dc:creator>
  <cp:keywords/>
  <dc:description/>
  <cp:lastModifiedBy>Mr S PAUL</cp:lastModifiedBy>
  <cp:revision>1</cp:revision>
  <dcterms:created xsi:type="dcterms:W3CDTF">2024-09-26T11:25:00Z</dcterms:created>
  <dcterms:modified xsi:type="dcterms:W3CDTF">2024-09-26T11:35:00Z</dcterms:modified>
</cp:coreProperties>
</file>